
<file path=[Content_Types].xml><?xml version="1.0" encoding="utf-8"?>
<Types xmlns="http://schemas.openxmlformats.org/package/2006/content-types">
  <Default ContentType="image/jpeg" Extension="jpg"/>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rPr>
          <w:sz w:val="28"/>
          <w:szCs w:val="28"/>
        </w:rPr>
      </w:pPr>
      <w:r w:rsidDel="00000000" w:rsidR="00000000" w:rsidRPr="00000000">
        <w:rPr>
          <w:rtl w:val="0"/>
        </w:rPr>
      </w:r>
    </w:p>
    <w:p w:rsidR="00000000" w:rsidDel="00000000" w:rsidP="00000000" w:rsidRDefault="00000000" w:rsidRPr="00000000" w14:paraId="00000003">
      <w:pPr>
        <w:tabs>
          <w:tab w:val="left" w:pos="5319"/>
        </w:tabs>
        <w:rPr>
          <w:sz w:val="28"/>
          <w:szCs w:val="28"/>
        </w:rPr>
      </w:pPr>
      <w:r w:rsidDel="00000000" w:rsidR="00000000" w:rsidRPr="00000000">
        <w:rPr>
          <w:sz w:val="28"/>
          <w:szCs w:val="28"/>
          <w:rtl w:val="0"/>
        </w:rPr>
        <w:tab/>
      </w:r>
    </w:p>
    <w:p w:rsidR="00000000" w:rsidDel="00000000" w:rsidP="00000000" w:rsidRDefault="00000000" w:rsidRPr="00000000" w14:paraId="00000004">
      <w:pPr>
        <w:tabs>
          <w:tab w:val="left" w:pos="7914"/>
        </w:tabs>
        <w:rPr>
          <w:sz w:val="28"/>
          <w:szCs w:val="28"/>
        </w:rPr>
      </w:pPr>
      <w:r w:rsidDel="00000000" w:rsidR="00000000" w:rsidRPr="00000000">
        <w:rPr>
          <w:sz w:val="28"/>
          <w:szCs w:val="28"/>
          <w:rtl w:val="0"/>
        </w:rPr>
        <w:t xml:space="preserve"> </w:t>
        <w:tab/>
      </w:r>
    </w:p>
    <w:p w:rsidR="00000000" w:rsidDel="00000000" w:rsidP="00000000" w:rsidRDefault="00000000" w:rsidRPr="00000000" w14:paraId="00000005">
      <w:pPr>
        <w:rPr>
          <w:sz w:val="28"/>
          <w:szCs w:val="28"/>
        </w:rPr>
      </w:pPr>
      <w:r w:rsidDel="00000000" w:rsidR="00000000" w:rsidRPr="00000000">
        <w:rPr>
          <w:sz w:val="28"/>
          <w:szCs w:val="28"/>
          <w:rtl w:val="0"/>
        </w:rPr>
        <w:t xml:space="preserve"> </w:t>
      </w:r>
    </w:p>
    <w:p w:rsidR="00000000" w:rsidDel="00000000" w:rsidP="00000000" w:rsidRDefault="00000000" w:rsidRPr="00000000" w14:paraId="00000006">
      <w:pPr>
        <w:tabs>
          <w:tab w:val="left" w:pos="6292"/>
        </w:tabs>
        <w:rPr>
          <w:sz w:val="28"/>
          <w:szCs w:val="28"/>
        </w:rPr>
      </w:pPr>
      <w:r w:rsidDel="00000000" w:rsidR="00000000" w:rsidRPr="00000000">
        <w:rPr>
          <w:sz w:val="28"/>
          <w:szCs w:val="28"/>
          <w:rtl w:val="0"/>
        </w:rPr>
        <w:t xml:space="preserve"> </w:t>
        <w:tab/>
      </w:r>
    </w:p>
    <w:p w:rsidR="00000000" w:rsidDel="00000000" w:rsidP="00000000" w:rsidRDefault="00000000" w:rsidRPr="00000000" w14:paraId="00000007">
      <w:pPr>
        <w:rPr>
          <w:sz w:val="28"/>
          <w:szCs w:val="28"/>
        </w:rPr>
      </w:pPr>
      <w:r w:rsidDel="00000000" w:rsidR="00000000" w:rsidRPr="00000000">
        <w:rPr>
          <w:sz w:val="28"/>
          <w:szCs w:val="28"/>
          <w:rtl w:val="0"/>
        </w:rPr>
        <w:t xml:space="preserve"> </w:t>
      </w:r>
    </w:p>
    <w:p w:rsidR="00000000" w:rsidDel="00000000" w:rsidP="00000000" w:rsidRDefault="00000000" w:rsidRPr="00000000" w14:paraId="00000008">
      <w:pPr>
        <w:rPr>
          <w:sz w:val="28"/>
          <w:szCs w:val="28"/>
        </w:rPr>
      </w:pPr>
      <w:r w:rsidDel="00000000" w:rsidR="00000000" w:rsidRPr="00000000">
        <w:rPr>
          <w:sz w:val="28"/>
          <w:szCs w:val="28"/>
          <w:rtl w:val="0"/>
        </w:rPr>
        <w:t xml:space="preserve">          </w:t>
      </w:r>
    </w:p>
    <w:p w:rsidR="00000000" w:rsidDel="00000000" w:rsidP="00000000" w:rsidRDefault="00000000" w:rsidRPr="00000000" w14:paraId="00000009">
      <w:pPr>
        <w:rPr>
          <w:sz w:val="28"/>
          <w:szCs w:val="28"/>
        </w:rPr>
      </w:pPr>
      <w:r w:rsidDel="00000000" w:rsidR="00000000" w:rsidRPr="00000000">
        <w:rPr>
          <w:rtl w:val="0"/>
        </w:rPr>
      </w:r>
    </w:p>
    <w:p w:rsidR="00000000" w:rsidDel="00000000" w:rsidP="00000000" w:rsidRDefault="00000000" w:rsidRPr="00000000" w14:paraId="0000000A">
      <w:pPr>
        <w:rPr>
          <w:sz w:val="28"/>
          <w:szCs w:val="28"/>
        </w:rPr>
      </w:pPr>
      <w:r w:rsidDel="00000000" w:rsidR="00000000" w:rsidRPr="00000000">
        <w:rPr>
          <w:rtl w:val="0"/>
        </w:rPr>
      </w:r>
    </w:p>
    <w:p w:rsidR="00000000" w:rsidDel="00000000" w:rsidP="00000000" w:rsidRDefault="00000000" w:rsidRPr="00000000" w14:paraId="0000000B">
      <w:pPr>
        <w:rPr>
          <w:sz w:val="28"/>
          <w:szCs w:val="28"/>
        </w:rPr>
      </w:pPr>
      <w:r w:rsidDel="00000000" w:rsidR="00000000" w:rsidRPr="00000000">
        <w:rPr>
          <w:rtl w:val="0"/>
        </w:rPr>
      </w:r>
    </w:p>
    <w:p w:rsidR="00000000" w:rsidDel="00000000" w:rsidP="00000000" w:rsidRDefault="00000000" w:rsidRPr="00000000" w14:paraId="0000000C">
      <w:pPr>
        <w:jc w:val="center"/>
        <w:rPr>
          <w:sz w:val="28"/>
          <w:szCs w:val="28"/>
        </w:rPr>
      </w:pPr>
      <w:r w:rsidDel="00000000" w:rsidR="00000000" w:rsidRPr="00000000">
        <w:rPr>
          <w:rtl w:val="0"/>
        </w:rPr>
      </w:r>
    </w:p>
    <w:p w:rsidR="00000000" w:rsidDel="00000000" w:rsidP="00000000" w:rsidRDefault="00000000" w:rsidRPr="00000000" w14:paraId="0000000D">
      <w:pPr>
        <w:jc w:val="center"/>
        <w:rPr>
          <w:sz w:val="28"/>
          <w:szCs w:val="28"/>
        </w:rPr>
      </w:pPr>
      <w:r w:rsidDel="00000000" w:rsidR="00000000" w:rsidRPr="00000000">
        <w:rPr>
          <w:sz w:val="28"/>
          <w:szCs w:val="28"/>
          <w:rtl w:val="0"/>
        </w:rPr>
        <w:br w:type="textWrapping"/>
        <w:t xml:space="preserve">SERVICE NEURO CHIRURGIE </w:t>
        <w:br w:type="textWrapping"/>
        <w:t xml:space="preserve">PR K. BADACHE</w:t>
      </w:r>
    </w:p>
    <w:p w:rsidR="00000000" w:rsidDel="00000000" w:rsidP="00000000" w:rsidRDefault="00000000" w:rsidRPr="00000000" w14:paraId="0000000E">
      <w:pPr>
        <w:jc w:val="center"/>
        <w:rPr>
          <w:sz w:val="28"/>
          <w:szCs w:val="28"/>
        </w:rPr>
      </w:pPr>
      <w:r w:rsidDel="00000000" w:rsidR="00000000" w:rsidRPr="00000000">
        <w:rPr>
          <w:sz w:val="28"/>
          <w:szCs w:val="28"/>
          <w:rtl w:val="0"/>
        </w:rPr>
        <w:t xml:space="preserve">CHU MUSTAPHA</w:t>
      </w:r>
    </w:p>
    <w:p w:rsidR="00000000" w:rsidDel="00000000" w:rsidP="00000000" w:rsidRDefault="00000000" w:rsidRPr="00000000" w14:paraId="0000000F">
      <w:pPr>
        <w:rPr>
          <w:sz w:val="28"/>
          <w:szCs w:val="28"/>
        </w:rPr>
      </w:pPr>
      <w:r w:rsidDel="00000000" w:rsidR="00000000" w:rsidRPr="00000000">
        <w:rPr>
          <w:rtl w:val="0"/>
        </w:rPr>
      </w:r>
    </w:p>
    <w:p w:rsidR="00000000" w:rsidDel="00000000" w:rsidP="00000000" w:rsidRDefault="00000000" w:rsidRPr="00000000" w14:paraId="00000010">
      <w:pPr>
        <w:jc w:val="center"/>
        <w:rPr>
          <w:sz w:val="28"/>
          <w:szCs w:val="28"/>
        </w:rPr>
      </w:pPr>
      <w:r w:rsidDel="00000000" w:rsidR="00000000" w:rsidRPr="00000000">
        <w:rPr>
          <w:sz w:val="28"/>
          <w:szCs w:val="28"/>
          <w:rtl w:val="0"/>
        </w:rPr>
        <w:t xml:space="preserve">Institut national de formation</w:t>
      </w:r>
    </w:p>
    <w:p w:rsidR="00000000" w:rsidDel="00000000" w:rsidP="00000000" w:rsidRDefault="00000000" w:rsidRPr="00000000" w14:paraId="00000011">
      <w:pPr>
        <w:jc w:val="center"/>
        <w:rPr>
          <w:sz w:val="28"/>
          <w:szCs w:val="28"/>
        </w:rPr>
      </w:pPr>
      <w:r w:rsidDel="00000000" w:rsidR="00000000" w:rsidRPr="00000000">
        <w:rPr>
          <w:sz w:val="28"/>
          <w:szCs w:val="28"/>
          <w:rtl w:val="0"/>
        </w:rPr>
        <w:t xml:space="preserve">Supérieure paramédical</w:t>
      </w:r>
    </w:p>
    <w:p w:rsidR="00000000" w:rsidDel="00000000" w:rsidP="00000000" w:rsidRDefault="00000000" w:rsidRPr="00000000" w14:paraId="00000012">
      <w:pPr>
        <w:jc w:val="center"/>
        <w:rPr>
          <w:sz w:val="28"/>
          <w:szCs w:val="28"/>
        </w:rPr>
      </w:pPr>
      <w:r w:rsidDel="00000000" w:rsidR="00000000" w:rsidRPr="00000000">
        <w:rPr>
          <w:b w:val="1"/>
          <w:sz w:val="28"/>
          <w:szCs w:val="28"/>
          <w:rtl w:val="0"/>
        </w:rPr>
        <w:t xml:space="preserve">ALGER</w:t>
      </w:r>
      <w:r w:rsidDel="00000000" w:rsidR="00000000" w:rsidRPr="00000000">
        <w:rPr>
          <w:rtl w:val="0"/>
        </w:rPr>
      </w:r>
    </w:p>
    <w:p w:rsidR="00000000" w:rsidDel="00000000" w:rsidP="00000000" w:rsidRDefault="00000000" w:rsidRPr="00000000" w14:paraId="00000013">
      <w:pPr>
        <w:rPr>
          <w:sz w:val="28"/>
          <w:szCs w:val="28"/>
        </w:rPr>
      </w:pPr>
      <w:r w:rsidDel="00000000" w:rsidR="00000000" w:rsidRPr="00000000">
        <w:rPr>
          <w:b w:val="1"/>
          <w:sz w:val="28"/>
          <w:szCs w:val="28"/>
          <w:rtl w:val="0"/>
        </w:rPr>
        <w:t xml:space="preserve">ANNEXE DE : CENTRE HOSPITALO-UNIVERSITAIRE       MUSTAPHA BACHA</w:t>
      </w:r>
      <w:r w:rsidDel="00000000" w:rsidR="00000000" w:rsidRPr="00000000">
        <w:rPr>
          <w:rtl w:val="0"/>
        </w:rPr>
      </w:r>
    </w:p>
    <w:p w:rsidR="00000000" w:rsidDel="00000000" w:rsidP="00000000" w:rsidRDefault="00000000" w:rsidRPr="00000000" w14:paraId="00000014">
      <w:pPr>
        <w:rPr>
          <w:sz w:val="28"/>
          <w:szCs w:val="28"/>
        </w:rPr>
      </w:pPr>
      <w:r w:rsidDel="00000000" w:rsidR="00000000" w:rsidRPr="00000000">
        <w:rPr>
          <w:rtl w:val="0"/>
        </w:rPr>
      </w:r>
    </w:p>
    <w:p w:rsidR="00000000" w:rsidDel="00000000" w:rsidP="00000000" w:rsidRDefault="00000000" w:rsidRPr="00000000" w14:paraId="00000015">
      <w:pPr>
        <w:rPr>
          <w:sz w:val="28"/>
          <w:szCs w:val="28"/>
        </w:rPr>
      </w:pPr>
      <w:r w:rsidDel="00000000" w:rsidR="00000000" w:rsidRPr="00000000">
        <w:rPr>
          <w:rtl w:val="0"/>
        </w:rPr>
      </w:r>
    </w:p>
    <w:p w:rsidR="00000000" w:rsidDel="00000000" w:rsidP="00000000" w:rsidRDefault="00000000" w:rsidRPr="00000000" w14:paraId="00000016">
      <w:pPr>
        <w:rPr>
          <w:sz w:val="28"/>
          <w:szCs w:val="28"/>
        </w:rPr>
      </w:pPr>
      <w:r w:rsidDel="00000000" w:rsidR="00000000" w:rsidRPr="00000000">
        <w:rPr>
          <w:rtl w:val="0"/>
        </w:rPr>
      </w:r>
    </w:p>
    <w:p w:rsidR="00000000" w:rsidDel="00000000" w:rsidP="00000000" w:rsidRDefault="00000000" w:rsidRPr="00000000" w14:paraId="00000017">
      <w:pPr>
        <w:rPr>
          <w:sz w:val="28"/>
          <w:szCs w:val="28"/>
        </w:rPr>
      </w:pPr>
      <w:r w:rsidDel="00000000" w:rsidR="00000000" w:rsidRPr="00000000">
        <w:rPr>
          <w:sz w:val="28"/>
          <w:szCs w:val="28"/>
          <w:u w:val="single"/>
          <w:rtl w:val="0"/>
        </w:rPr>
        <w:t xml:space="preserve">Module :</w:t>
      </w:r>
      <w:r w:rsidDel="00000000" w:rsidR="00000000" w:rsidRPr="00000000">
        <w:rPr>
          <w:sz w:val="28"/>
          <w:szCs w:val="28"/>
          <w:rtl w:val="0"/>
        </w:rPr>
        <w:t xml:space="preserve">   Oto-Rhino-Laryngologie</w:t>
      </w:r>
    </w:p>
    <w:p w:rsidR="00000000" w:rsidDel="00000000" w:rsidP="00000000" w:rsidRDefault="00000000" w:rsidRPr="00000000" w14:paraId="00000018">
      <w:pPr>
        <w:rPr>
          <w:sz w:val="28"/>
          <w:szCs w:val="28"/>
        </w:rPr>
      </w:pPr>
      <w:r w:rsidDel="00000000" w:rsidR="00000000" w:rsidRPr="00000000">
        <w:rPr>
          <w:rtl w:val="0"/>
        </w:rPr>
      </w:r>
    </w:p>
    <w:p w:rsidR="00000000" w:rsidDel="00000000" w:rsidP="00000000" w:rsidRDefault="00000000" w:rsidRPr="00000000" w14:paraId="00000019">
      <w:pPr>
        <w:rPr>
          <w:sz w:val="28"/>
          <w:szCs w:val="28"/>
        </w:rPr>
      </w:pPr>
      <w:r w:rsidDel="00000000" w:rsidR="00000000" w:rsidRPr="00000000">
        <w:rPr>
          <w:rtl w:val="0"/>
        </w:rPr>
      </w:r>
    </w:p>
    <w:p w:rsidR="00000000" w:rsidDel="00000000" w:rsidP="00000000" w:rsidRDefault="00000000" w:rsidRPr="00000000" w14:paraId="0000001A">
      <w:pPr>
        <w:rPr>
          <w:sz w:val="28"/>
          <w:szCs w:val="28"/>
        </w:rPr>
      </w:pPr>
      <w:r w:rsidDel="00000000" w:rsidR="00000000" w:rsidRPr="00000000">
        <w:rPr>
          <w:rtl w:val="0"/>
        </w:rPr>
      </w:r>
    </w:p>
    <w:p w:rsidR="00000000" w:rsidDel="00000000" w:rsidP="00000000" w:rsidRDefault="00000000" w:rsidRPr="00000000" w14:paraId="0000001B">
      <w:pPr>
        <w:rPr>
          <w:sz w:val="28"/>
          <w:szCs w:val="28"/>
        </w:rPr>
      </w:pPr>
      <w:r w:rsidDel="00000000" w:rsidR="00000000" w:rsidRPr="00000000">
        <w:rPr>
          <w:rtl w:val="0"/>
        </w:rPr>
      </w:r>
    </w:p>
    <w:p w:rsidR="00000000" w:rsidDel="00000000" w:rsidP="00000000" w:rsidRDefault="00000000" w:rsidRPr="00000000" w14:paraId="0000001C">
      <w:pPr>
        <w:rPr>
          <w:sz w:val="28"/>
          <w:szCs w:val="28"/>
        </w:rPr>
      </w:pPr>
      <w:r w:rsidDel="00000000" w:rsidR="00000000" w:rsidRPr="00000000">
        <w:rPr>
          <w:rtl w:val="0"/>
        </w:rPr>
      </w:r>
    </w:p>
    <w:p w:rsidR="00000000" w:rsidDel="00000000" w:rsidP="00000000" w:rsidRDefault="00000000" w:rsidRPr="00000000" w14:paraId="0000001D">
      <w:pPr>
        <w:rPr>
          <w:sz w:val="28"/>
          <w:szCs w:val="28"/>
        </w:rPr>
      </w:pPr>
      <w:r w:rsidDel="00000000" w:rsidR="00000000" w:rsidRPr="00000000">
        <w:rPr>
          <w:rtl w:val="0"/>
        </w:rPr>
      </w:r>
    </w:p>
    <w:p w:rsidR="00000000" w:rsidDel="00000000" w:rsidP="00000000" w:rsidRDefault="00000000" w:rsidRPr="00000000" w14:paraId="0000001E">
      <w:pPr>
        <w:rPr>
          <w:sz w:val="28"/>
          <w:szCs w:val="28"/>
        </w:rPr>
      </w:pPr>
      <w:r w:rsidDel="00000000" w:rsidR="00000000" w:rsidRPr="00000000">
        <w:rPr>
          <w:rtl w:val="0"/>
        </w:rPr>
      </w:r>
    </w:p>
    <w:p w:rsidR="00000000" w:rsidDel="00000000" w:rsidP="00000000" w:rsidRDefault="00000000" w:rsidRPr="00000000" w14:paraId="0000001F">
      <w:pPr>
        <w:rPr>
          <w:sz w:val="28"/>
          <w:szCs w:val="28"/>
        </w:rPr>
      </w:pPr>
      <w:r w:rsidDel="00000000" w:rsidR="00000000" w:rsidRPr="00000000">
        <w:rPr>
          <w:rtl w:val="0"/>
        </w:rPr>
      </w:r>
    </w:p>
    <w:p w:rsidR="00000000" w:rsidDel="00000000" w:rsidP="00000000" w:rsidRDefault="00000000" w:rsidRPr="00000000" w14:paraId="00000020">
      <w:pPr>
        <w:rPr>
          <w:sz w:val="28"/>
          <w:szCs w:val="28"/>
        </w:rPr>
      </w:pPr>
      <w:r w:rsidDel="00000000" w:rsidR="00000000" w:rsidRPr="00000000">
        <w:rPr>
          <w:rtl w:val="0"/>
        </w:rPr>
      </w:r>
    </w:p>
    <w:p w:rsidR="00000000" w:rsidDel="00000000" w:rsidP="00000000" w:rsidRDefault="00000000" w:rsidRPr="00000000" w14:paraId="00000021">
      <w:pPr>
        <w:rPr>
          <w:sz w:val="28"/>
          <w:szCs w:val="28"/>
        </w:rPr>
      </w:pPr>
      <w:r w:rsidDel="00000000" w:rsidR="00000000" w:rsidRPr="00000000">
        <w:rPr>
          <w:rtl w:val="0"/>
        </w:rPr>
      </w:r>
    </w:p>
    <w:p w:rsidR="00000000" w:rsidDel="00000000" w:rsidP="00000000" w:rsidRDefault="00000000" w:rsidRPr="00000000" w14:paraId="00000022">
      <w:pPr>
        <w:rPr>
          <w:sz w:val="28"/>
          <w:szCs w:val="28"/>
        </w:rPr>
      </w:pPr>
      <w:r w:rsidDel="00000000" w:rsidR="00000000" w:rsidRPr="00000000">
        <w:rPr>
          <w:rtl w:val="0"/>
        </w:rPr>
      </w:r>
    </w:p>
    <w:p w:rsidR="00000000" w:rsidDel="00000000" w:rsidP="00000000" w:rsidRDefault="00000000" w:rsidRPr="00000000" w14:paraId="00000023">
      <w:pPr>
        <w:rPr>
          <w:sz w:val="28"/>
          <w:szCs w:val="28"/>
        </w:rPr>
      </w:pPr>
      <w:r w:rsidDel="00000000" w:rsidR="00000000" w:rsidRPr="00000000">
        <w:rPr>
          <w:rtl w:val="0"/>
        </w:rPr>
      </w:r>
    </w:p>
    <w:p w:rsidR="00000000" w:rsidDel="00000000" w:rsidP="00000000" w:rsidRDefault="00000000" w:rsidRPr="00000000" w14:paraId="00000024">
      <w:pPr>
        <w:rPr>
          <w:sz w:val="28"/>
          <w:szCs w:val="28"/>
        </w:rPr>
      </w:pPr>
      <w:r w:rsidDel="00000000" w:rsidR="00000000" w:rsidRPr="00000000">
        <w:rPr>
          <w:rtl w:val="0"/>
        </w:rPr>
      </w:r>
    </w:p>
    <w:p w:rsidR="00000000" w:rsidDel="00000000" w:rsidP="00000000" w:rsidRDefault="00000000" w:rsidRPr="00000000" w14:paraId="00000025">
      <w:pPr>
        <w:rPr>
          <w:sz w:val="28"/>
          <w:szCs w:val="28"/>
        </w:rPr>
      </w:pPr>
      <w:r w:rsidDel="00000000" w:rsidR="00000000" w:rsidRPr="00000000">
        <w:rPr>
          <w:rtl w:val="0"/>
        </w:rPr>
      </w:r>
    </w:p>
    <w:p w:rsidR="00000000" w:rsidDel="00000000" w:rsidP="00000000" w:rsidRDefault="00000000" w:rsidRPr="00000000" w14:paraId="00000026">
      <w:pPr>
        <w:rPr>
          <w:sz w:val="28"/>
          <w:szCs w:val="28"/>
        </w:rPr>
      </w:pPr>
      <w:r w:rsidDel="00000000" w:rsidR="00000000" w:rsidRPr="00000000">
        <w:rPr>
          <w:rtl w:val="0"/>
        </w:rPr>
      </w:r>
    </w:p>
    <w:p w:rsidR="00000000" w:rsidDel="00000000" w:rsidP="00000000" w:rsidRDefault="00000000" w:rsidRPr="00000000" w14:paraId="00000027">
      <w:pPr>
        <w:rPr>
          <w:sz w:val="28"/>
          <w:szCs w:val="28"/>
        </w:rPr>
      </w:pPr>
      <w:r w:rsidDel="00000000" w:rsidR="00000000" w:rsidRPr="00000000">
        <w:rPr>
          <w:rtl w:val="0"/>
        </w:rPr>
      </w:r>
    </w:p>
    <w:p w:rsidR="00000000" w:rsidDel="00000000" w:rsidP="00000000" w:rsidRDefault="00000000" w:rsidRPr="00000000" w14:paraId="00000028">
      <w:pPr>
        <w:rPr>
          <w:sz w:val="28"/>
          <w:szCs w:val="28"/>
        </w:rPr>
      </w:pPr>
      <w:r w:rsidDel="00000000" w:rsidR="00000000" w:rsidRPr="00000000">
        <w:rPr>
          <w:rtl w:val="0"/>
        </w:rPr>
      </w:r>
    </w:p>
    <w:p w:rsidR="00000000" w:rsidDel="00000000" w:rsidP="00000000" w:rsidRDefault="00000000" w:rsidRPr="00000000" w14:paraId="00000029">
      <w:pPr>
        <w:rPr>
          <w:sz w:val="28"/>
          <w:szCs w:val="28"/>
        </w:rPr>
      </w:pPr>
      <w:r w:rsidDel="00000000" w:rsidR="00000000" w:rsidRPr="00000000">
        <w:rPr>
          <w:rtl w:val="0"/>
        </w:rPr>
      </w:r>
    </w:p>
    <w:p w:rsidR="00000000" w:rsidDel="00000000" w:rsidP="00000000" w:rsidRDefault="00000000" w:rsidRPr="00000000" w14:paraId="0000002A">
      <w:pPr>
        <w:spacing w:line="360" w:lineRule="auto"/>
        <w:rPr>
          <w:sz w:val="28"/>
          <w:szCs w:val="28"/>
        </w:rPr>
      </w:pPr>
      <w:r w:rsidDel="00000000" w:rsidR="00000000" w:rsidRPr="00000000">
        <w:rPr>
          <w:rtl w:val="0"/>
        </w:rPr>
      </w:r>
    </w:p>
    <w:p w:rsidR="00000000" w:rsidDel="00000000" w:rsidP="00000000" w:rsidRDefault="00000000" w:rsidRPr="00000000" w14:paraId="0000002B">
      <w:pPr>
        <w:spacing w:line="360" w:lineRule="auto"/>
        <w:rPr>
          <w:b w:val="1"/>
          <w:i w:val="1"/>
          <w:sz w:val="36"/>
          <w:szCs w:val="36"/>
        </w:rPr>
      </w:pPr>
      <w:r w:rsidDel="00000000" w:rsidR="00000000" w:rsidRPr="00000000">
        <w:rPr>
          <w:b w:val="1"/>
          <w:i w:val="1"/>
          <w:sz w:val="36"/>
          <w:szCs w:val="36"/>
          <w:rtl w:val="0"/>
        </w:rPr>
        <w:t xml:space="preserve">                               Exploration   O.R.L</w:t>
      </w:r>
    </w:p>
    <w:p w:rsidR="00000000" w:rsidDel="00000000" w:rsidP="00000000" w:rsidRDefault="00000000" w:rsidRPr="00000000" w14:paraId="0000002C">
      <w:pPr>
        <w:spacing w:line="360" w:lineRule="auto"/>
        <w:rPr>
          <w:sz w:val="28"/>
          <w:szCs w:val="28"/>
        </w:rPr>
      </w:pPr>
      <w:r w:rsidDel="00000000" w:rsidR="00000000" w:rsidRPr="00000000">
        <w:rPr>
          <w:rtl w:val="0"/>
        </w:rPr>
      </w:r>
    </w:p>
    <w:p w:rsidR="00000000" w:rsidDel="00000000" w:rsidP="00000000" w:rsidRDefault="00000000" w:rsidRPr="00000000" w14:paraId="0000002D">
      <w:pPr>
        <w:spacing w:line="360" w:lineRule="auto"/>
        <w:rPr>
          <w:b w:val="1"/>
          <w:sz w:val="28"/>
          <w:szCs w:val="28"/>
        </w:rPr>
      </w:pPr>
      <w:r w:rsidDel="00000000" w:rsidR="00000000" w:rsidRPr="00000000">
        <w:rPr>
          <w:b w:val="1"/>
          <w:sz w:val="28"/>
          <w:szCs w:val="28"/>
          <w:rtl w:val="0"/>
        </w:rPr>
        <w:t xml:space="preserve">PLAN </w:t>
      </w:r>
    </w:p>
    <w:p w:rsidR="00000000" w:rsidDel="00000000" w:rsidP="00000000" w:rsidRDefault="00000000" w:rsidRPr="00000000" w14:paraId="0000002E">
      <w:pPr>
        <w:spacing w:line="360" w:lineRule="auto"/>
        <w:rPr>
          <w:b w:val="1"/>
          <w:color w:val="0d0d0d"/>
          <w:sz w:val="28"/>
          <w:szCs w:val="28"/>
        </w:rPr>
      </w:pPr>
      <w:hyperlink r:id="rId57">
        <w:r w:rsidDel="00000000" w:rsidR="00000000" w:rsidRPr="00000000">
          <w:rPr>
            <w:b w:val="1"/>
            <w:color w:val="0d0d0d"/>
            <w:sz w:val="28"/>
            <w:szCs w:val="28"/>
            <w:u w:val="none"/>
            <w:rtl w:val="0"/>
          </w:rPr>
          <w:t xml:space="preserve">1- Radiologie</w:t>
        </w:r>
      </w:hyperlink>
      <w:r w:rsidDel="00000000" w:rsidR="00000000" w:rsidRPr="00000000">
        <w:rPr>
          <w:rtl w:val="0"/>
        </w:rPr>
      </w:r>
    </w:p>
    <w:p w:rsidR="00000000" w:rsidDel="00000000" w:rsidP="00000000" w:rsidRDefault="00000000" w:rsidRPr="00000000" w14:paraId="0000002F">
      <w:pPr>
        <w:spacing w:line="360" w:lineRule="auto"/>
        <w:rPr>
          <w:b w:val="1"/>
          <w:color w:val="0d0d0d"/>
          <w:sz w:val="28"/>
          <w:szCs w:val="28"/>
        </w:rPr>
      </w:pPr>
      <w:hyperlink r:id="rId58">
        <w:r w:rsidDel="00000000" w:rsidR="00000000" w:rsidRPr="00000000">
          <w:rPr>
            <w:b w:val="1"/>
            <w:color w:val="0d0d0d"/>
            <w:sz w:val="28"/>
            <w:szCs w:val="28"/>
            <w:u w:val="none"/>
            <w:rtl w:val="0"/>
          </w:rPr>
          <w:t xml:space="preserve">2- Les oto-émissions acoustiques (OEA)</w:t>
        </w:r>
      </w:hyperlink>
      <w:r w:rsidDel="00000000" w:rsidR="00000000" w:rsidRPr="00000000">
        <w:rPr>
          <w:rtl w:val="0"/>
        </w:rPr>
      </w:r>
    </w:p>
    <w:p w:rsidR="00000000" w:rsidDel="00000000" w:rsidP="00000000" w:rsidRDefault="00000000" w:rsidRPr="00000000" w14:paraId="00000030">
      <w:pPr>
        <w:spacing w:line="360" w:lineRule="auto"/>
        <w:rPr>
          <w:b w:val="1"/>
          <w:color w:val="0d0d0d"/>
          <w:sz w:val="28"/>
          <w:szCs w:val="28"/>
        </w:rPr>
      </w:pPr>
      <w:r w:rsidDel="00000000" w:rsidR="00000000" w:rsidRPr="00000000">
        <w:rPr>
          <w:b w:val="1"/>
          <w:color w:val="0d0d0d"/>
          <w:sz w:val="28"/>
          <w:szCs w:val="28"/>
          <w:rtl w:val="0"/>
        </w:rPr>
        <w:t xml:space="preserve">3- Les potentiels évoqués auditifs (PEA)</w:t>
      </w:r>
    </w:p>
    <w:p w:rsidR="00000000" w:rsidDel="00000000" w:rsidP="00000000" w:rsidRDefault="00000000" w:rsidRPr="00000000" w14:paraId="00000031">
      <w:pPr>
        <w:spacing w:line="360" w:lineRule="auto"/>
        <w:rPr>
          <w:b w:val="1"/>
          <w:color w:val="0d0d0d"/>
          <w:sz w:val="28"/>
          <w:szCs w:val="28"/>
        </w:rPr>
      </w:pPr>
      <w:r w:rsidDel="00000000" w:rsidR="00000000" w:rsidRPr="00000000">
        <w:rPr>
          <w:b w:val="1"/>
          <w:color w:val="0d0d0d"/>
          <w:sz w:val="28"/>
          <w:szCs w:val="28"/>
          <w:rtl w:val="0"/>
        </w:rPr>
        <w:t xml:space="preserve">4- Otoscopie</w:t>
      </w:r>
    </w:p>
    <w:p w:rsidR="00000000" w:rsidDel="00000000" w:rsidP="00000000" w:rsidRDefault="00000000" w:rsidRPr="00000000" w14:paraId="00000032">
      <w:pPr>
        <w:spacing w:line="360" w:lineRule="auto"/>
        <w:rPr>
          <w:b w:val="1"/>
          <w:color w:val="0d0d0d"/>
          <w:sz w:val="28"/>
          <w:szCs w:val="28"/>
        </w:rPr>
      </w:pPr>
      <w:r w:rsidDel="00000000" w:rsidR="00000000" w:rsidRPr="00000000">
        <w:rPr>
          <w:b w:val="1"/>
          <w:color w:val="0d0d0d"/>
          <w:sz w:val="28"/>
          <w:szCs w:val="28"/>
          <w:rtl w:val="0"/>
        </w:rPr>
        <w:t xml:space="preserve">5- Rhinoscopie postérieure</w:t>
      </w:r>
    </w:p>
    <w:p w:rsidR="00000000" w:rsidDel="00000000" w:rsidP="00000000" w:rsidRDefault="00000000" w:rsidRPr="00000000" w14:paraId="00000033">
      <w:pPr>
        <w:spacing w:line="360" w:lineRule="auto"/>
        <w:rPr>
          <w:b w:val="1"/>
          <w:color w:val="0d0d0d"/>
          <w:sz w:val="28"/>
          <w:szCs w:val="28"/>
        </w:rPr>
      </w:pPr>
      <w:r w:rsidDel="00000000" w:rsidR="00000000" w:rsidRPr="00000000">
        <w:rPr>
          <w:b w:val="1"/>
          <w:color w:val="0d0d0d"/>
          <w:sz w:val="28"/>
          <w:szCs w:val="28"/>
          <w:rtl w:val="0"/>
        </w:rPr>
        <w:t xml:space="preserve">6- Examen clinique de la fonction tubaire </w:t>
      </w:r>
    </w:p>
    <w:p w:rsidR="00000000" w:rsidDel="00000000" w:rsidP="00000000" w:rsidRDefault="00000000" w:rsidRPr="00000000" w14:paraId="00000034">
      <w:pPr>
        <w:tabs>
          <w:tab w:val="left" w:pos="4035"/>
        </w:tabs>
        <w:spacing w:line="360" w:lineRule="auto"/>
        <w:rPr>
          <w:b w:val="1"/>
          <w:color w:val="0d0d0d"/>
          <w:sz w:val="28"/>
          <w:szCs w:val="28"/>
        </w:rPr>
      </w:pPr>
      <w:r w:rsidDel="00000000" w:rsidR="00000000" w:rsidRPr="00000000">
        <w:rPr>
          <w:b w:val="1"/>
          <w:color w:val="0d0d0d"/>
          <w:sz w:val="28"/>
          <w:szCs w:val="28"/>
          <w:rtl w:val="0"/>
        </w:rPr>
        <w:t xml:space="preserve">7- L’acoumétrie </w:t>
        <w:tab/>
      </w:r>
    </w:p>
    <w:p w:rsidR="00000000" w:rsidDel="00000000" w:rsidP="00000000" w:rsidRDefault="00000000" w:rsidRPr="00000000" w14:paraId="00000035">
      <w:pPr>
        <w:spacing w:line="360" w:lineRule="auto"/>
        <w:rPr>
          <w:b w:val="1"/>
          <w:color w:val="0d0d0d"/>
          <w:sz w:val="28"/>
          <w:szCs w:val="28"/>
        </w:rPr>
      </w:pPr>
      <w:r w:rsidDel="00000000" w:rsidR="00000000" w:rsidRPr="00000000">
        <w:rPr>
          <w:b w:val="1"/>
          <w:color w:val="0d0d0d"/>
          <w:sz w:val="28"/>
          <w:szCs w:val="28"/>
          <w:rtl w:val="0"/>
        </w:rPr>
        <w:t xml:space="preserve">8- Impédancemétrie </w:t>
      </w:r>
    </w:p>
    <w:p w:rsidR="00000000" w:rsidDel="00000000" w:rsidP="00000000" w:rsidRDefault="00000000" w:rsidRPr="00000000" w14:paraId="00000036">
      <w:pPr>
        <w:spacing w:line="360" w:lineRule="auto"/>
        <w:rPr>
          <w:b w:val="1"/>
          <w:color w:val="0d0d0d"/>
          <w:sz w:val="28"/>
          <w:szCs w:val="28"/>
        </w:rPr>
      </w:pPr>
      <w:r w:rsidDel="00000000" w:rsidR="00000000" w:rsidRPr="00000000">
        <w:rPr>
          <w:b w:val="1"/>
          <w:color w:val="0d0d0d"/>
          <w:sz w:val="28"/>
          <w:szCs w:val="28"/>
          <w:rtl w:val="0"/>
        </w:rPr>
        <w:t xml:space="preserve">9- L'audiométrie. </w:t>
      </w:r>
    </w:p>
    <w:p w:rsidR="00000000" w:rsidDel="00000000" w:rsidP="00000000" w:rsidRDefault="00000000" w:rsidRPr="00000000" w14:paraId="00000037">
      <w:pPr>
        <w:rPr>
          <w:sz w:val="28"/>
          <w:szCs w:val="28"/>
        </w:rPr>
      </w:pPr>
      <w:r w:rsidDel="00000000" w:rsidR="00000000" w:rsidRPr="00000000">
        <w:rPr>
          <w:rtl w:val="0"/>
        </w:rPr>
      </w:r>
    </w:p>
    <w:p w:rsidR="00000000" w:rsidDel="00000000" w:rsidP="00000000" w:rsidRDefault="00000000" w:rsidRPr="00000000" w14:paraId="00000038">
      <w:pPr>
        <w:rPr>
          <w:sz w:val="28"/>
          <w:szCs w:val="28"/>
        </w:rPr>
      </w:pPr>
      <w:r w:rsidDel="00000000" w:rsidR="00000000" w:rsidRPr="00000000">
        <w:rPr>
          <w:rtl w:val="0"/>
        </w:rPr>
      </w:r>
    </w:p>
    <w:p w:rsidR="00000000" w:rsidDel="00000000" w:rsidP="00000000" w:rsidRDefault="00000000" w:rsidRPr="00000000" w14:paraId="00000039">
      <w:pPr>
        <w:rPr>
          <w:sz w:val="28"/>
          <w:szCs w:val="28"/>
        </w:rPr>
      </w:pPr>
      <w:r w:rsidDel="00000000" w:rsidR="00000000" w:rsidRPr="00000000">
        <w:rPr>
          <w:rtl w:val="0"/>
        </w:rPr>
      </w:r>
    </w:p>
    <w:p w:rsidR="00000000" w:rsidDel="00000000" w:rsidP="00000000" w:rsidRDefault="00000000" w:rsidRPr="00000000" w14:paraId="0000003A">
      <w:pPr>
        <w:rPr>
          <w:sz w:val="28"/>
          <w:szCs w:val="28"/>
        </w:rPr>
      </w:pPr>
      <w:r w:rsidDel="00000000" w:rsidR="00000000" w:rsidRPr="00000000">
        <w:rPr>
          <w:rtl w:val="0"/>
        </w:rPr>
      </w:r>
    </w:p>
    <w:p w:rsidR="00000000" w:rsidDel="00000000" w:rsidP="00000000" w:rsidRDefault="00000000" w:rsidRPr="00000000" w14:paraId="0000003B">
      <w:pPr>
        <w:rPr>
          <w:sz w:val="28"/>
          <w:szCs w:val="28"/>
        </w:rPr>
      </w:pPr>
      <w:r w:rsidDel="00000000" w:rsidR="00000000" w:rsidRPr="00000000">
        <w:rPr>
          <w:rtl w:val="0"/>
        </w:rPr>
      </w:r>
    </w:p>
    <w:p w:rsidR="00000000" w:rsidDel="00000000" w:rsidP="00000000" w:rsidRDefault="00000000" w:rsidRPr="00000000" w14:paraId="0000003C">
      <w:pPr>
        <w:rPr>
          <w:sz w:val="28"/>
          <w:szCs w:val="28"/>
        </w:rPr>
      </w:pPr>
      <w:r w:rsidDel="00000000" w:rsidR="00000000" w:rsidRPr="00000000">
        <w:rPr>
          <w:rtl w:val="0"/>
        </w:rPr>
      </w:r>
    </w:p>
    <w:p w:rsidR="00000000" w:rsidDel="00000000" w:rsidP="00000000" w:rsidRDefault="00000000" w:rsidRPr="00000000" w14:paraId="0000003D">
      <w:pPr>
        <w:rPr>
          <w:sz w:val="28"/>
          <w:szCs w:val="28"/>
        </w:rPr>
      </w:pPr>
      <w:r w:rsidDel="00000000" w:rsidR="00000000" w:rsidRPr="00000000">
        <w:rPr>
          <w:rtl w:val="0"/>
        </w:rPr>
      </w:r>
    </w:p>
    <w:p w:rsidR="00000000" w:rsidDel="00000000" w:rsidP="00000000" w:rsidRDefault="00000000" w:rsidRPr="00000000" w14:paraId="0000003E">
      <w:pPr>
        <w:rPr>
          <w:sz w:val="28"/>
          <w:szCs w:val="28"/>
        </w:rPr>
      </w:pPr>
      <w:r w:rsidDel="00000000" w:rsidR="00000000" w:rsidRPr="00000000">
        <w:rPr>
          <w:rtl w:val="0"/>
        </w:rPr>
      </w:r>
    </w:p>
    <w:p w:rsidR="00000000" w:rsidDel="00000000" w:rsidP="00000000" w:rsidRDefault="00000000" w:rsidRPr="00000000" w14:paraId="0000003F">
      <w:pPr>
        <w:rPr>
          <w:sz w:val="28"/>
          <w:szCs w:val="28"/>
        </w:rPr>
      </w:pPr>
      <w:r w:rsidDel="00000000" w:rsidR="00000000" w:rsidRPr="00000000">
        <w:rPr>
          <w:rtl w:val="0"/>
        </w:rPr>
      </w:r>
    </w:p>
    <w:p w:rsidR="00000000" w:rsidDel="00000000" w:rsidP="00000000" w:rsidRDefault="00000000" w:rsidRPr="00000000" w14:paraId="00000040">
      <w:pPr>
        <w:rPr>
          <w:sz w:val="28"/>
          <w:szCs w:val="28"/>
        </w:rPr>
      </w:pPr>
      <w:r w:rsidDel="00000000" w:rsidR="00000000" w:rsidRPr="00000000">
        <w:rPr>
          <w:rtl w:val="0"/>
        </w:rPr>
      </w:r>
    </w:p>
    <w:p w:rsidR="00000000" w:rsidDel="00000000" w:rsidP="00000000" w:rsidRDefault="00000000" w:rsidRPr="00000000" w14:paraId="00000041">
      <w:pPr>
        <w:rPr>
          <w:sz w:val="28"/>
          <w:szCs w:val="28"/>
        </w:rPr>
      </w:pPr>
      <w:r w:rsidDel="00000000" w:rsidR="00000000" w:rsidRPr="00000000">
        <w:rPr>
          <w:rtl w:val="0"/>
        </w:rPr>
      </w:r>
    </w:p>
    <w:p w:rsidR="00000000" w:rsidDel="00000000" w:rsidP="00000000" w:rsidRDefault="00000000" w:rsidRPr="00000000" w14:paraId="00000042">
      <w:pPr>
        <w:rPr>
          <w:sz w:val="28"/>
          <w:szCs w:val="28"/>
        </w:rPr>
      </w:pPr>
      <w:r w:rsidDel="00000000" w:rsidR="00000000" w:rsidRPr="00000000">
        <w:rPr>
          <w:rtl w:val="0"/>
        </w:rPr>
      </w:r>
    </w:p>
    <w:p w:rsidR="00000000" w:rsidDel="00000000" w:rsidP="00000000" w:rsidRDefault="00000000" w:rsidRPr="00000000" w14:paraId="00000043">
      <w:pPr>
        <w:rPr>
          <w:sz w:val="28"/>
          <w:szCs w:val="28"/>
        </w:rPr>
      </w:pPr>
      <w:r w:rsidDel="00000000" w:rsidR="00000000" w:rsidRPr="00000000">
        <w:rPr>
          <w:rtl w:val="0"/>
        </w:rPr>
      </w:r>
    </w:p>
    <w:p w:rsidR="00000000" w:rsidDel="00000000" w:rsidP="00000000" w:rsidRDefault="00000000" w:rsidRPr="00000000" w14:paraId="00000044">
      <w:pPr>
        <w:rPr>
          <w:sz w:val="28"/>
          <w:szCs w:val="28"/>
        </w:rPr>
      </w:pPr>
      <w:r w:rsidDel="00000000" w:rsidR="00000000" w:rsidRPr="00000000">
        <w:rPr>
          <w:rtl w:val="0"/>
        </w:rPr>
      </w:r>
    </w:p>
    <w:p w:rsidR="00000000" w:rsidDel="00000000" w:rsidP="00000000" w:rsidRDefault="00000000" w:rsidRPr="00000000" w14:paraId="00000045">
      <w:pPr>
        <w:rPr>
          <w:sz w:val="28"/>
          <w:szCs w:val="28"/>
        </w:rPr>
      </w:pPr>
      <w:r w:rsidDel="00000000" w:rsidR="00000000" w:rsidRPr="00000000">
        <w:rPr>
          <w:rtl w:val="0"/>
        </w:rPr>
      </w:r>
    </w:p>
    <w:p w:rsidR="00000000" w:rsidDel="00000000" w:rsidP="00000000" w:rsidRDefault="00000000" w:rsidRPr="00000000" w14:paraId="00000046">
      <w:pPr>
        <w:rPr>
          <w:sz w:val="28"/>
          <w:szCs w:val="28"/>
        </w:rPr>
      </w:pPr>
      <w:r w:rsidDel="00000000" w:rsidR="00000000" w:rsidRPr="00000000">
        <w:rPr>
          <w:rtl w:val="0"/>
        </w:rPr>
      </w:r>
    </w:p>
    <w:p w:rsidR="00000000" w:rsidDel="00000000" w:rsidP="00000000" w:rsidRDefault="00000000" w:rsidRPr="00000000" w14:paraId="00000047">
      <w:pPr>
        <w:rPr>
          <w:sz w:val="28"/>
          <w:szCs w:val="28"/>
        </w:rPr>
      </w:pPr>
      <w:r w:rsidDel="00000000" w:rsidR="00000000" w:rsidRPr="00000000">
        <w:rPr>
          <w:rtl w:val="0"/>
        </w:rPr>
      </w:r>
    </w:p>
    <w:p w:rsidR="00000000" w:rsidDel="00000000" w:rsidP="00000000" w:rsidRDefault="00000000" w:rsidRPr="00000000" w14:paraId="00000048">
      <w:pPr>
        <w:rPr>
          <w:sz w:val="28"/>
          <w:szCs w:val="28"/>
        </w:rPr>
      </w:pPr>
      <w:r w:rsidDel="00000000" w:rsidR="00000000" w:rsidRPr="00000000">
        <w:rPr>
          <w:rtl w:val="0"/>
        </w:rPr>
      </w:r>
    </w:p>
    <w:p w:rsidR="00000000" w:rsidDel="00000000" w:rsidP="00000000" w:rsidRDefault="00000000" w:rsidRPr="00000000" w14:paraId="00000049">
      <w:pPr>
        <w:rPr>
          <w:sz w:val="28"/>
          <w:szCs w:val="28"/>
        </w:rPr>
      </w:pPr>
      <w:r w:rsidDel="00000000" w:rsidR="00000000" w:rsidRPr="00000000">
        <w:rPr>
          <w:rtl w:val="0"/>
        </w:rPr>
      </w:r>
    </w:p>
    <w:p w:rsidR="00000000" w:rsidDel="00000000" w:rsidP="00000000" w:rsidRDefault="00000000" w:rsidRPr="00000000" w14:paraId="0000004A">
      <w:pPr>
        <w:rPr>
          <w:sz w:val="28"/>
          <w:szCs w:val="28"/>
        </w:rPr>
      </w:pPr>
      <w:r w:rsidDel="00000000" w:rsidR="00000000" w:rsidRPr="00000000">
        <w:rPr>
          <w:rtl w:val="0"/>
        </w:rPr>
      </w:r>
    </w:p>
    <w:p w:rsidR="00000000" w:rsidDel="00000000" w:rsidP="00000000" w:rsidRDefault="00000000" w:rsidRPr="00000000" w14:paraId="0000004B">
      <w:pPr>
        <w:keepNext w:val="0"/>
        <w:keepLines w:val="0"/>
        <w:widowControl w:val="1"/>
        <w:numPr>
          <w:ilvl w:val="0"/>
          <w:numId w:val="8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1"/>
          <w:i w:val="0"/>
          <w:smallCaps w:val="0"/>
          <w:strike w:val="0"/>
          <w:color w:val="1f3864"/>
          <w:sz w:val="28"/>
          <w:szCs w:val="28"/>
          <w:u w:val="single"/>
          <w:shd w:fill="auto" w:val="clear"/>
          <w:vertAlign w:val="baseline"/>
        </w:rPr>
      </w:pPr>
      <w:r w:rsidDel="00000000" w:rsidR="00000000" w:rsidRPr="00000000">
        <w:rPr>
          <w:rFonts w:ascii="Calibri" w:cs="Calibri" w:eastAsia="Calibri" w:hAnsi="Calibri"/>
          <w:b w:val="1"/>
          <w:i w:val="0"/>
          <w:smallCaps w:val="0"/>
          <w:strike w:val="0"/>
          <w:color w:val="1f3864"/>
          <w:sz w:val="24"/>
          <w:szCs w:val="24"/>
          <w:u w:val="none"/>
          <w:shd w:fill="auto" w:val="clear"/>
          <w:vertAlign w:val="baseline"/>
          <w:rtl w:val="0"/>
        </w:rPr>
        <w:t xml:space="preserve">Radiologie </w:t>
      </w:r>
      <w:r w:rsidDel="00000000" w:rsidR="00000000" w:rsidRPr="00000000">
        <w:rPr>
          <w:rtl w:val="0"/>
        </w:rPr>
      </w:r>
    </w:p>
    <w:p w:rsidR="00000000" w:rsidDel="00000000" w:rsidP="00000000" w:rsidRDefault="00000000" w:rsidRPr="00000000" w14:paraId="0000004C">
      <w:pPr>
        <w:keepNext w:val="0"/>
        <w:keepLines w:val="0"/>
        <w:widowControl w:val="1"/>
        <w:numPr>
          <w:ilvl w:val="0"/>
          <w:numId w:val="83"/>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Exploration radiologique</w:t>
      </w:r>
    </w:p>
    <w:p w:rsidR="00000000" w:rsidDel="00000000" w:rsidP="00000000" w:rsidRDefault="00000000" w:rsidRPr="00000000" w14:paraId="0000004D">
      <w:pPr>
        <w:spacing w:before="360" w:line="360" w:lineRule="auto"/>
        <w:rPr/>
      </w:pPr>
      <w:r w:rsidDel="00000000" w:rsidR="00000000" w:rsidRPr="00000000">
        <w:rPr>
          <w:rtl w:val="0"/>
        </w:rPr>
        <w:t xml:space="preserve">Radiographies standards</w:t>
      </w:r>
    </w:p>
    <w:p w:rsidR="00000000" w:rsidDel="00000000" w:rsidP="00000000" w:rsidRDefault="00000000" w:rsidRPr="00000000" w14:paraId="0000004E">
      <w:pPr>
        <w:spacing w:after="150" w:before="90" w:line="360" w:lineRule="auto"/>
        <w:rPr/>
      </w:pPr>
      <w:r w:rsidDel="00000000" w:rsidR="00000000" w:rsidRPr="00000000">
        <w:rPr>
          <w:rtl w:val="0"/>
        </w:rPr>
        <w:t xml:space="preserve">Classiquement, les incidences radiographiques suivantes étaient prescrites: Face haute, Blondeau, profil, et Hirtz. Malheureusement, la superposition des différentes structures osseuses de la face limite l'appréciation des cavités sinusiennes. </w:t>
      </w:r>
    </w:p>
    <w:p w:rsidR="00000000" w:rsidDel="00000000" w:rsidP="00000000" w:rsidRDefault="00000000" w:rsidRPr="00000000" w14:paraId="0000004F">
      <w:pPr>
        <w:keepNext w:val="0"/>
        <w:keepLines w:val="0"/>
        <w:widowControl w:val="1"/>
        <w:numPr>
          <w:ilvl w:val="0"/>
          <w:numId w:val="83"/>
        </w:numPr>
        <w:pBdr>
          <w:top w:space="0" w:sz="0" w:val="nil"/>
          <w:left w:space="0" w:sz="0" w:val="nil"/>
          <w:bottom w:space="0" w:sz="0" w:val="nil"/>
          <w:right w:space="0" w:sz="0" w:val="nil"/>
          <w:between w:space="0" w:sz="0" w:val="nil"/>
        </w:pBdr>
        <w:shd w:fill="auto" w:val="clear"/>
        <w:spacing w:after="0" w:before="360" w:line="240" w:lineRule="auto"/>
        <w:ind w:left="1080" w:right="0" w:hanging="720"/>
        <w:jc w:val="left"/>
        <w:rPr>
          <w:rFonts w:ascii="Calibri" w:cs="Calibri" w:eastAsia="Calibri" w:hAnsi="Calibri"/>
          <w:b w:val="1"/>
          <w:i w:val="0"/>
          <w:smallCaps w:val="0"/>
          <w:strike w:val="0"/>
          <w:color w:val="333333"/>
          <w:sz w:val="24"/>
          <w:szCs w:val="24"/>
          <w:u w:val="none"/>
          <w:shd w:fill="auto" w:val="clear"/>
          <w:vertAlign w:val="baseline"/>
        </w:rPr>
      </w:pPr>
      <w:r w:rsidDel="00000000" w:rsidR="00000000" w:rsidRPr="00000000">
        <w:rPr>
          <w:rFonts w:ascii="Calibri" w:cs="Calibri" w:eastAsia="Calibri" w:hAnsi="Calibri"/>
          <w:b w:val="1"/>
          <w:i w:val="0"/>
          <w:smallCaps w:val="0"/>
          <w:strike w:val="0"/>
          <w:color w:val="333333"/>
          <w:sz w:val="24"/>
          <w:szCs w:val="24"/>
          <w:u w:val="none"/>
          <w:shd w:fill="auto" w:val="clear"/>
          <w:vertAlign w:val="baseline"/>
          <w:rtl w:val="0"/>
        </w:rPr>
        <w:t xml:space="preserve">Iconographies</w:t>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2933700</wp:posOffset>
                </wp:positionH>
                <wp:positionV relativeFrom="paragraph">
                  <wp:posOffset>536575</wp:posOffset>
                </wp:positionV>
                <wp:extent cx="2571750" cy="2371725"/>
                <wp:wrapSquare wrapText="bothSides" distB="45720" distT="45720" distL="114300" distR="114300"/>
                <wp:docPr id="23566" name=""/>
                <a:graphic>
                  <a:graphicData uri="http://schemas.microsoft.com/office/word/2010/wordprocessingShape">
                    <wps:wsp>
                      <wps:cNvSpPr txBox="1">
                        <a:spLocks noChangeArrowheads="1"/>
                      </wps:cNvSpPr>
                      <wps:spPr bwMode="auto">
                        <a:xfrm>
                          <a:off x="0" y="0"/>
                          <a:ext cx="2571750" cy="2371725"/>
                        </a:xfrm>
                        <a:prstGeom prst="rect">
                          <a:avLst/>
                        </a:prstGeom>
                        <a:solidFill>
                          <a:srgbClr val="FFFFFF"/>
                        </a:solidFill>
                        <a:ln w="9525">
                          <a:solidFill>
                            <a:srgbClr val="000000"/>
                          </a:solidFill>
                          <a:miter lim="800000"/>
                          <a:headEnd/>
                          <a:tailEnd/>
                        </a:ln>
                      </wps:spPr>
                      <wps:txbx>
                        <w:txbxContent>
                          <w:p w:rsidR="006D5EA5" w:rsidDel="00000000" w:rsidP="006E4A96" w:rsidRDefault="006D5EA5" w:rsidRPr="00000000" w14:paraId="0906E417" w14:textId="1B557E47">
                            <w:r w:rsidDel="00000000" w:rsidR="00000000" w:rsidRPr="00337CDF">
                              <w:rPr>
                                <w:rFonts w:ascii="Segoe UI" w:cs="Segoe UI" w:eastAsia="Times New Roman" w:hAnsi="Segoe UI"/>
                                <w:noProof w:val="1"/>
                                <w:color w:val="0000ff"/>
                                <w:lang w:eastAsia="fr-FR"/>
                              </w:rPr>
                              <w:drawing>
                                <wp:inline distB="0" distT="0" distL="0" distR="0">
                                  <wp:extent cx="2266950" cy="2247533"/>
                                  <wp:effectExtent b="635" l="0" r="0" t="0"/>
                                  <wp:docPr id="12" name="Image 12">
                                    <a:hlinkClick r:id="rId1"/>
                                  </wp:docPr>
                                  <wp:cNvGraphicFramePr>
                                    <a:graphicFrameLocks noChangeAspect="1"/>
                                  </wp:cNvGraphicFramePr>
                                  <a:graphic>
                                    <a:graphicData uri="http://schemas.openxmlformats.org/drawingml/2006/picture">
                                      <pic:pic>
                                        <pic:nvPicPr>
                                          <pic:cNvPr id="0" name="Picture 2">
                                            <a:hlinkClick r:id="rId2"/>
                                          </pic:cNvPr>
                                          <pic:cNvPicPr>
                                            <a:picLocks noChangeAspect="1" noChangeArrowheads="1"/>
                                          </pic:cNvPicPr>
                                        </pic:nvPicPr>
                                        <pic:blipFill>
                                          <a:blip r:embed="rId3">
                                            <a:extLst>
                                              <a:ext uri="{28A0092B-C50C-407E-A947-70E740481C1C}"/>
                                            </a:extLst>
                                          </a:blip>
                                          <a:srcRect/>
                                          <a:stretch>
                                            <a:fillRect/>
                                          </a:stretch>
                                        </pic:blipFill>
                                        <pic:spPr bwMode="auto">
                                          <a:xfrm>
                                            <a:off x="0" y="0"/>
                                            <a:ext cx="2277003" cy="2257500"/>
                                          </a:xfrm>
                                          <a:prstGeom prst="rect">
                                            <a:avLst/>
                                          </a:prstGeom>
                                          <a:noFill/>
                                          <a:ln>
                                            <a:noFill/>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2933700</wp:posOffset>
                </wp:positionH>
                <wp:positionV relativeFrom="paragraph">
                  <wp:posOffset>536575</wp:posOffset>
                </wp:positionV>
                <wp:extent cx="2571750" cy="2371725"/>
                <wp:effectExtent b="0" l="0" r="0" t="0"/>
                <wp:wrapSquare wrapText="bothSides" distB="45720" distT="45720" distL="114300" distR="114300"/>
                <wp:docPr id="23566" name="image54.jpg"/>
                <a:graphic>
                  <a:graphicData uri="http://schemas.openxmlformats.org/drawingml/2006/picture">
                    <pic:pic>
                      <pic:nvPicPr>
                        <pic:cNvPr id="0" name="image54.jpg"/>
                        <pic:cNvPicPr preferRelativeResize="0"/>
                      </pic:nvPicPr>
                      <pic:blipFill>
                        <a:blip r:embed="rId59"/>
                        <a:srcRect b="0" l="0" r="0" t="0"/>
                        <a:stretch>
                          <a:fillRect/>
                        </a:stretch>
                      </pic:blipFill>
                      <pic:spPr>
                        <a:xfrm>
                          <a:off x="0" y="0"/>
                          <a:ext cx="2571750" cy="2371725"/>
                        </a:xfrm>
                        <a:prstGeom prst="rect"/>
                        <a:ln/>
                      </pic:spPr>
                    </pic:pic>
                  </a:graphicData>
                </a:graphic>
              </wp:anchor>
            </w:drawing>
          </mc:Fallback>
        </mc:AlternateContent>
      </w:r>
    </w:p>
    <w:p w:rsidR="00000000" w:rsidDel="00000000" w:rsidP="00000000" w:rsidRDefault="00000000" w:rsidRPr="00000000" w14:paraId="00000050">
      <w:pPr>
        <w:spacing w:after="90" w:before="90" w:lineRule="auto"/>
        <w:ind w:left="810" w:right="90" w:firstLine="0"/>
        <w:rPr>
          <w:rFonts w:ascii="Quattrocento Sans" w:cs="Quattrocento Sans" w:eastAsia="Quattrocento Sans" w:hAnsi="Quattrocento Sans"/>
          <w:color w:val="333333"/>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57151</wp:posOffset>
                </wp:positionH>
                <wp:positionV relativeFrom="paragraph">
                  <wp:posOffset>219075</wp:posOffset>
                </wp:positionV>
                <wp:extent cx="2457450" cy="2390775"/>
                <wp:wrapSquare wrapText="bothSides" distB="45720" distT="45720" distL="114300" distR="114300"/>
                <wp:docPr id="23573" name=""/>
                <a:graphic>
                  <a:graphicData uri="http://schemas.microsoft.com/office/word/2010/wordprocessingShape">
                    <wps:wsp>
                      <wps:cNvSpPr txBox="1">
                        <a:spLocks noChangeArrowheads="1"/>
                      </wps:cNvSpPr>
                      <wps:spPr bwMode="auto">
                        <a:xfrm>
                          <a:off x="0" y="0"/>
                          <a:ext cx="2457450" cy="2390775"/>
                        </a:xfrm>
                        <a:prstGeom prst="rect">
                          <a:avLst/>
                        </a:prstGeom>
                        <a:solidFill>
                          <a:srgbClr val="FFFFFF"/>
                        </a:solidFill>
                        <a:ln w="9525">
                          <a:solidFill>
                            <a:srgbClr val="000000"/>
                          </a:solidFill>
                          <a:miter lim="800000"/>
                          <a:headEnd/>
                          <a:tailEnd/>
                        </a:ln>
                      </wps:spPr>
                      <wps:txbx>
                        <w:txbxContent>
                          <w:p w:rsidR="006D5EA5" w:rsidDel="00000000" w:rsidP="006E4A96" w:rsidRDefault="006D5EA5" w:rsidRPr="00000000" w14:paraId="47AA30EC" w14:textId="7BEFBFD4">
                            <w:r w:rsidDel="00000000" w:rsidR="00000000" w:rsidRPr="00337CDF">
                              <w:rPr>
                                <w:rFonts w:ascii="Segoe UI" w:cs="Segoe UI" w:eastAsia="Times New Roman" w:hAnsi="Segoe UI"/>
                                <w:noProof w:val="1"/>
                                <w:color w:val="0000ff"/>
                                <w:lang w:eastAsia="fr-FR"/>
                              </w:rPr>
                              <w:drawing>
                                <wp:inline distB="0" distT="0" distL="0" distR="0">
                                  <wp:extent cx="2247900" cy="2266950"/>
                                  <wp:effectExtent b="0" l="0" r="0" t="0"/>
                                  <wp:docPr id="27" name="Image 27">
                                    <a:hlinkClick r:id="rId4"/>
                                  </wp:docPr>
                                  <wp:cNvGraphicFramePr>
                                    <a:graphicFrameLocks noChangeAspect="1"/>
                                  </wp:cNvGraphicFramePr>
                                  <a:graphic>
                                    <a:graphicData uri="http://schemas.openxmlformats.org/drawingml/2006/picture">
                                      <pic:pic>
                                        <pic:nvPicPr>
                                          <pic:cNvPr id="0" name="Picture 1">
                                            <a:hlinkClick r:id="rId5"/>
                                          </pic:cNvPr>
                                          <pic:cNvPicPr>
                                            <a:picLocks noChangeAspect="1" noChangeArrowheads="1"/>
                                          </pic:cNvPicPr>
                                        </pic:nvPicPr>
                                        <pic:blipFill>
                                          <a:blip r:embed="rId6">
                                            <a:extLst>
                                              <a:ext uri="{28A0092B-C50C-407E-A947-70E740481C1C}"/>
                                            </a:extLst>
                                          </a:blip>
                                          <a:srcRect/>
                                          <a:stretch>
                                            <a:fillRect/>
                                          </a:stretch>
                                        </pic:blipFill>
                                        <pic:spPr bwMode="auto">
                                          <a:xfrm>
                                            <a:off x="0" y="0"/>
                                            <a:ext cx="2248222" cy="2267275"/>
                                          </a:xfrm>
                                          <a:prstGeom prst="rect">
                                            <a:avLst/>
                                          </a:prstGeom>
                                          <a:noFill/>
                                          <a:ln>
                                            <a:noFill/>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57151</wp:posOffset>
                </wp:positionH>
                <wp:positionV relativeFrom="paragraph">
                  <wp:posOffset>219075</wp:posOffset>
                </wp:positionV>
                <wp:extent cx="2457450" cy="2390775"/>
                <wp:effectExtent b="0" l="0" r="0" t="0"/>
                <wp:wrapSquare wrapText="bothSides" distB="45720" distT="45720" distL="114300" distR="114300"/>
                <wp:docPr id="23573" name="image61.jpg"/>
                <a:graphic>
                  <a:graphicData uri="http://schemas.openxmlformats.org/drawingml/2006/picture">
                    <pic:pic>
                      <pic:nvPicPr>
                        <pic:cNvPr id="0" name="image61.jpg"/>
                        <pic:cNvPicPr preferRelativeResize="0"/>
                      </pic:nvPicPr>
                      <pic:blipFill>
                        <a:blip r:embed="rId60"/>
                        <a:srcRect b="0" l="0" r="0" t="0"/>
                        <a:stretch>
                          <a:fillRect/>
                        </a:stretch>
                      </pic:blipFill>
                      <pic:spPr>
                        <a:xfrm>
                          <a:off x="0" y="0"/>
                          <a:ext cx="2457450" cy="2390775"/>
                        </a:xfrm>
                        <a:prstGeom prst="rect"/>
                        <a:ln/>
                      </pic:spPr>
                    </pic:pic>
                  </a:graphicData>
                </a:graphic>
              </wp:anchor>
            </w:drawing>
          </mc:Fallback>
        </mc:AlternateContent>
      </w:r>
    </w:p>
    <w:p w:rsidR="00000000" w:rsidDel="00000000" w:rsidP="00000000" w:rsidRDefault="00000000" w:rsidRPr="00000000" w14:paraId="00000051">
      <w:pPr>
        <w:keepNext w:val="0"/>
        <w:keepLines w:val="0"/>
        <w:widowControl w:val="1"/>
        <w:numPr>
          <w:ilvl w:val="0"/>
          <w:numId w:val="81"/>
        </w:numPr>
        <w:pBdr>
          <w:top w:space="0" w:sz="0" w:val="nil"/>
          <w:left w:space="0" w:sz="0" w:val="nil"/>
          <w:bottom w:space="0" w:sz="0" w:val="nil"/>
          <w:right w:space="0" w:sz="0" w:val="nil"/>
          <w:between w:space="0" w:sz="0" w:val="nil"/>
        </w:pBdr>
        <w:shd w:fill="auto" w:val="clear"/>
        <w:spacing w:after="0" w:before="9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Cas 1 :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Dans chaque sinus maxillaire (donc à droite et à gauche), il existe à la fois un épaississement muqueux et un niveau liquidien qui pose le diagnostic différentiel d'une sinusite maxillaire bilatérale.</w:t>
      </w:r>
    </w:p>
    <w:p w:rsidR="00000000" w:rsidDel="00000000" w:rsidP="00000000" w:rsidRDefault="00000000" w:rsidRPr="00000000" w14:paraId="00000052">
      <w:pPr>
        <w:keepNext w:val="0"/>
        <w:keepLines w:val="0"/>
        <w:widowControl w:val="1"/>
        <w:numPr>
          <w:ilvl w:val="0"/>
          <w:numId w:val="81"/>
        </w:numPr>
        <w:pBdr>
          <w:top w:space="0" w:sz="0" w:val="nil"/>
          <w:left w:space="0" w:sz="0" w:val="nil"/>
          <w:bottom w:space="0" w:sz="0" w:val="nil"/>
          <w:right w:space="0" w:sz="0" w:val="nil"/>
          <w:between w:space="0" w:sz="0" w:val="nil"/>
        </w:pBdr>
        <w:shd w:fill="auto" w:val="clear"/>
        <w:tabs>
          <w:tab w:val="left" w:pos="4111"/>
        </w:tabs>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Cas 2 :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existe un niveau liquidien dans le sinus frontal, qui associé au contexte clinique, pose le diagnostic différentiel d'une sinusite frontale aiguë</w:t>
      </w:r>
    </w:p>
    <w:p w:rsidR="00000000" w:rsidDel="00000000" w:rsidP="00000000" w:rsidRDefault="00000000" w:rsidRPr="00000000" w14:paraId="00000053">
      <w:pPr>
        <w:keepNext w:val="0"/>
        <w:keepLines w:val="0"/>
        <w:widowControl w:val="1"/>
        <w:numPr>
          <w:ilvl w:val="0"/>
          <w:numId w:val="87"/>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examens de l’audition permet de poser un diagnostic ou du moins de préciser la cause ou le type de maladie responsable des symptômes présentés par le patient. Parfois, il est nécessaire de compléter ces tests par un examen radiologique. </w:t>
      </w:r>
    </w:p>
    <w:p w:rsidR="00000000" w:rsidDel="00000000" w:rsidP="00000000" w:rsidRDefault="00000000" w:rsidRPr="00000000" w14:paraId="00000054">
      <w:pPr>
        <w:keepNext w:val="0"/>
        <w:keepLines w:val="0"/>
        <w:widowControl w:val="1"/>
        <w:numPr>
          <w:ilvl w:val="0"/>
          <w:numId w:val="87"/>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techniques les plus employées actuellement sont le scanner (CT) et l’imagerie par résonance magnétique (IRM).</w:t>
      </w:r>
    </w:p>
    <w:p w:rsidR="00000000" w:rsidDel="00000000" w:rsidP="00000000" w:rsidRDefault="00000000" w:rsidRPr="00000000" w14:paraId="00000055">
      <w:pPr>
        <w:keepNext w:val="0"/>
        <w:keepLines w:val="0"/>
        <w:widowControl w:val="1"/>
        <w:numPr>
          <w:ilvl w:val="0"/>
          <w:numId w:val="87"/>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scanner est surtout utile pour examiner les structures et les parties osseuses de l’oreille comme la mastoïde ou les parois de l’oreille moyenne, dans le cadre d’otites chroniques notamment.</w:t>
      </w:r>
    </w:p>
    <w:p w:rsidR="00000000" w:rsidDel="00000000" w:rsidP="00000000" w:rsidRDefault="00000000" w:rsidRPr="00000000" w14:paraId="00000056">
      <w:pPr>
        <w:keepNext w:val="0"/>
        <w:keepLines w:val="0"/>
        <w:widowControl w:val="1"/>
        <w:numPr>
          <w:ilvl w:val="0"/>
          <w:numId w:val="87"/>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L’imagerie par résonance magnétique permet quant à elle d’examiner essentiellement les structures tissulaires comme le nerf auditif ou le contenu des cavités de l’oreille. </w:t>
      </w:r>
    </w:p>
    <w:p w:rsidR="00000000" w:rsidDel="00000000" w:rsidP="00000000" w:rsidRDefault="00000000" w:rsidRPr="00000000" w14:paraId="00000057">
      <w:pPr>
        <w:rPr>
          <w:sz w:val="28"/>
          <w:szCs w:val="28"/>
        </w:rPr>
      </w:pPr>
      <w:r w:rsidDel="00000000" w:rsidR="00000000" w:rsidRPr="00000000">
        <w:rPr>
          <w:rtl w:val="0"/>
        </w:rPr>
      </w:r>
    </w:p>
    <w:p w:rsidR="00000000" w:rsidDel="00000000" w:rsidP="00000000" w:rsidRDefault="00000000" w:rsidRPr="00000000" w14:paraId="00000058">
      <w:pPr>
        <w:keepNext w:val="0"/>
        <w:keepLines w:val="0"/>
        <w:widowControl w:val="1"/>
        <w:numPr>
          <w:ilvl w:val="0"/>
          <w:numId w:val="8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Calibri" w:cs="Calibri" w:eastAsia="Calibri" w:hAnsi="Calibri"/>
          <w:b w:val="1"/>
          <w:i w:val="0"/>
          <w:smallCaps w:val="0"/>
          <w:strike w:val="0"/>
          <w:color w:val="1f3864"/>
          <w:sz w:val="28"/>
          <w:szCs w:val="28"/>
          <w:u w:val="single"/>
          <w:shd w:fill="auto" w:val="clear"/>
          <w:vertAlign w:val="baseline"/>
        </w:rPr>
      </w:pPr>
      <w:hyperlink r:id="rId61">
        <w:r w:rsidDel="00000000" w:rsidR="00000000" w:rsidRPr="00000000">
          <w:rPr>
            <w:rFonts w:ascii="Calibri" w:cs="Calibri" w:eastAsia="Calibri" w:hAnsi="Calibri"/>
            <w:b w:val="1"/>
            <w:i w:val="0"/>
            <w:smallCaps w:val="0"/>
            <w:strike w:val="0"/>
            <w:color w:val="1f3864"/>
            <w:sz w:val="28"/>
            <w:szCs w:val="28"/>
            <w:u w:val="single"/>
            <w:shd w:fill="auto" w:val="clear"/>
            <w:vertAlign w:val="baseline"/>
            <w:rtl w:val="0"/>
          </w:rPr>
          <w:t xml:space="preserve">Les oto-émissions acoustiques (OEA)</w:t>
        </w:r>
      </w:hyperlink>
      <w:r w:rsidDel="00000000" w:rsidR="00000000" w:rsidRPr="00000000">
        <w:rPr>
          <w:rtl w:val="0"/>
        </w:rPr>
      </w:r>
    </w:p>
    <w:p w:rsidR="00000000" w:rsidDel="00000000" w:rsidP="00000000" w:rsidRDefault="00000000" w:rsidRPr="00000000" w14:paraId="0000005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widowControl w:val="1"/>
        <w:numPr>
          <w:ilvl w:val="0"/>
          <w:numId w:val="90"/>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oto-émissions acoustiques sont le reflet d’une activité spontanée de l’oreille qui va non seulement entendre des sons mais également en produire, en réponse à une stimulation sonore extérieure notamment. Les OEA peuvent donc être définies comme des sons émis par l’oreille. La genèse de ces OEA repose sur la normalité du fonctionnement des cellules ciliées externes de l’organe de Corti. </w:t>
      </w:r>
    </w:p>
    <w:p w:rsidR="00000000" w:rsidDel="00000000" w:rsidP="00000000" w:rsidRDefault="00000000" w:rsidRPr="00000000" w14:paraId="0000005B">
      <w:pPr>
        <w:keepNext w:val="0"/>
        <w:keepLines w:val="0"/>
        <w:widowControl w:val="1"/>
        <w:numPr>
          <w:ilvl w:val="0"/>
          <w:numId w:val="90"/>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existe aussi des sons émis spontanément par l’oreille nommés OEA spontanées, tandis que les autres s’appellent OEA provoquées transitoires. Ce sont essentiellement les OEA provoquées transitoires qui sont utilisées dans l’examen clinique. Les OEA sont enregistrées par une petite sonde placée dans le conduit auditif externe</w:t>
      </w: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Leur mesure nécessite un appareillage particulier. </w:t>
      </w:r>
    </w:p>
    <w:p w:rsidR="00000000" w:rsidDel="00000000" w:rsidP="00000000" w:rsidRDefault="00000000" w:rsidRPr="00000000" w14:paraId="0000005C">
      <w:pPr>
        <w:keepNext w:val="0"/>
        <w:keepLines w:val="0"/>
        <w:widowControl w:val="1"/>
        <w:numPr>
          <w:ilvl w:val="0"/>
          <w:numId w:val="90"/>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résultat est représenté par une courbe. Il s’agit d’un test dit objectif car il ne demande pas la participation du patient. Ce test est très important, notamment dans l’examen des nouveaux-nés, car si les oto-émissions acoustiques sont présentes cela veut dire que l’audition du nouveau-né ne présente pas de surdité supérieure à 30-40 dB. C’est un test de dépistage de routine, de plus en plus utilisé lors de l’examen des nouveaux-nés.  </w:t>
      </w:r>
    </w:p>
    <w:p w:rsidR="00000000" w:rsidDel="00000000" w:rsidP="00000000" w:rsidRDefault="00000000" w:rsidRPr="00000000" w14:paraId="0000005D">
      <w:pPr>
        <w:rPr>
          <w:sz w:val="28"/>
          <w:szCs w:val="28"/>
        </w:rPr>
      </w:pPr>
      <w:r w:rsidDel="00000000" w:rsidR="00000000" w:rsidRPr="00000000">
        <w:rPr>
          <w:rtl w:val="0"/>
        </w:rPr>
      </w:r>
    </w:p>
    <w:p w:rsidR="00000000" w:rsidDel="00000000" w:rsidP="00000000" w:rsidRDefault="00000000" w:rsidRPr="00000000" w14:paraId="0000005E">
      <w:pPr>
        <w:keepNext w:val="0"/>
        <w:keepLines w:val="0"/>
        <w:widowControl w:val="1"/>
        <w:numPr>
          <w:ilvl w:val="0"/>
          <w:numId w:val="8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Calibri" w:cs="Calibri" w:eastAsia="Calibri" w:hAnsi="Calibri"/>
          <w:b w:val="1"/>
          <w:i w:val="0"/>
          <w:smallCaps w:val="0"/>
          <w:strike w:val="0"/>
          <w:color w:val="1f3864"/>
          <w:sz w:val="24"/>
          <w:szCs w:val="24"/>
          <w:u w:val="single"/>
          <w:shd w:fill="auto" w:val="clear"/>
          <w:vertAlign w:val="baseline"/>
        </w:rPr>
      </w:pPr>
      <w:r w:rsidDel="00000000" w:rsidR="00000000" w:rsidRPr="00000000">
        <w:rPr>
          <w:rFonts w:ascii="Calibri" w:cs="Calibri" w:eastAsia="Calibri" w:hAnsi="Calibri"/>
          <w:b w:val="1"/>
          <w:i w:val="0"/>
          <w:smallCaps w:val="0"/>
          <w:strike w:val="0"/>
          <w:color w:val="1f3864"/>
          <w:sz w:val="24"/>
          <w:szCs w:val="24"/>
          <w:u w:val="single"/>
          <w:shd w:fill="auto" w:val="clear"/>
          <w:vertAlign w:val="baseline"/>
          <w:rtl w:val="0"/>
        </w:rPr>
        <w:t xml:space="preserve">Les potentiels évoqués auditifs (PEA)</w:t>
      </w:r>
    </w:p>
    <w:p w:rsidR="00000000" w:rsidDel="00000000" w:rsidP="00000000" w:rsidRDefault="00000000" w:rsidRPr="00000000" w14:paraId="0000005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widowControl w:val="1"/>
        <w:numPr>
          <w:ilvl w:val="0"/>
          <w:numId w:val="76"/>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potentiels évoqués auditifs recherchent une réponse électrophysiologique spontanée des voies auditives menant au cerveau lors de l’exposition à des bruits d’intensité variable. L’enregistrement des PEA se fait avec des électrodes placées à des endroits précis sur le crâne, notamment sur la mastoïde et au niveau du front</w:t>
      </w: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61">
      <w:pPr>
        <w:keepNext w:val="0"/>
        <w:keepLines w:val="0"/>
        <w:widowControl w:val="1"/>
        <w:numPr>
          <w:ilvl w:val="0"/>
          <w:numId w:val="76"/>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résultats enregistrés sont représentés par une courbe</w:t>
      </w: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Cet enregistrement requiert donc une instrumentation complexe. Ce test a l’avantage de ne pas nécessiter la collaboration du patient et peut donc se faire chez des nouveaux-nés. Son interprétation est néanmoins difficile et demande beaucoup d’expérience. L’enregistrement des PEA est surtout utilisé pour confirmer, infirmer ou préciser une surdité chez les enfants en bas âge ; et aussi pour mettre en évidence certaines lésions du nerf auditif et des voies auditives</w:t>
      </w:r>
    </w:p>
    <w:p w:rsidR="00000000" w:rsidDel="00000000" w:rsidP="00000000" w:rsidRDefault="00000000" w:rsidRPr="00000000" w14:paraId="00000062">
      <w:pPr>
        <w:jc w:val="both"/>
        <w:rPr>
          <w:sz w:val="28"/>
          <w:szCs w:val="28"/>
        </w:rPr>
      </w:pPr>
      <w:r w:rsidDel="00000000" w:rsidR="00000000" w:rsidRPr="00000000">
        <w:rPr>
          <w:rtl w:val="0"/>
        </w:rPr>
      </w:r>
    </w:p>
    <w:p w:rsidR="00000000" w:rsidDel="00000000" w:rsidP="00000000" w:rsidRDefault="00000000" w:rsidRPr="00000000" w14:paraId="00000063">
      <w:pPr>
        <w:keepNext w:val="0"/>
        <w:keepLines w:val="0"/>
        <w:widowControl w:val="1"/>
        <w:numPr>
          <w:ilvl w:val="0"/>
          <w:numId w:val="8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Calibri" w:cs="Calibri" w:eastAsia="Calibri" w:hAnsi="Calibri"/>
          <w:b w:val="1"/>
          <w:i w:val="0"/>
          <w:smallCaps w:val="0"/>
          <w:strike w:val="0"/>
          <w:color w:val="1f3864"/>
          <w:sz w:val="24"/>
          <w:szCs w:val="24"/>
          <w:u w:val="single"/>
          <w:shd w:fill="auto" w:val="clear"/>
          <w:vertAlign w:val="baseline"/>
        </w:rPr>
      </w:pPr>
      <w:r w:rsidDel="00000000" w:rsidR="00000000" w:rsidRPr="00000000">
        <w:rPr>
          <w:rFonts w:ascii="Calibri" w:cs="Calibri" w:eastAsia="Calibri" w:hAnsi="Calibri"/>
          <w:b w:val="1"/>
          <w:i w:val="0"/>
          <w:smallCaps w:val="0"/>
          <w:strike w:val="0"/>
          <w:color w:val="1f3864"/>
          <w:sz w:val="24"/>
          <w:szCs w:val="24"/>
          <w:u w:val="single"/>
          <w:shd w:fill="auto" w:val="clear"/>
          <w:vertAlign w:val="baseline"/>
          <w:rtl w:val="0"/>
        </w:rPr>
        <w:t xml:space="preserve">Otoscopie. </w:t>
      </w:r>
    </w:p>
    <w:p w:rsidR="00000000" w:rsidDel="00000000" w:rsidP="00000000" w:rsidRDefault="00000000" w:rsidRPr="00000000" w14:paraId="0000006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65">
      <w:pPr>
        <w:keepNext w:val="0"/>
        <w:keepLines w:val="0"/>
        <w:widowControl w:val="1"/>
        <w:numPr>
          <w:ilvl w:val="0"/>
          <w:numId w:val="78"/>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L’otoscopie est la méthode qui permet d’examiner les différentes structures de l’oreille visibles avec ou sans instrumentation spécifique. auriculaire. Cette exploration concerne autant les parties superficielles que les parties profondes, (pavillon, conduit auditif externe, tympan, mastoïde, etc.) et celles qui ne sont pas visibles sans instrumentation spécifique, notamment l’oreille interne. </w:t>
      </w:r>
    </w:p>
    <w:p w:rsidR="00000000" w:rsidDel="00000000" w:rsidP="00000000" w:rsidRDefault="00000000" w:rsidRPr="00000000" w14:paraId="00000066">
      <w:pPr>
        <w:keepNext w:val="0"/>
        <w:keepLines w:val="0"/>
        <w:widowControl w:val="1"/>
        <w:numPr>
          <w:ilvl w:val="0"/>
          <w:numId w:val="78"/>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Pour simplifier, le terme d’otoscopie est généralement utilisé pour désigner l’ensemble de l’examen visuel de l’oreille. Trois instruments principaux permettent de pratiquer une otoscopie : l’otoscope, le microscope binoculaire avec un spéculum auriculaire et l’oto-endoscope.</w:t>
      </w:r>
    </w:p>
    <w:p w:rsidR="00000000" w:rsidDel="00000000" w:rsidP="00000000" w:rsidRDefault="00000000" w:rsidRPr="00000000" w14:paraId="00000067">
      <w:pPr>
        <w:keepNext w:val="0"/>
        <w:keepLines w:val="0"/>
        <w:widowControl w:val="1"/>
        <w:numPr>
          <w:ilvl w:val="0"/>
          <w:numId w:val="8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Calibri" w:cs="Calibri" w:eastAsia="Calibri" w:hAnsi="Calibri"/>
          <w:b w:val="1"/>
          <w:i w:val="0"/>
          <w:smallCaps w:val="0"/>
          <w:strike w:val="0"/>
          <w:color w:val="1f3864"/>
          <w:sz w:val="24"/>
          <w:szCs w:val="24"/>
          <w:u w:val="single"/>
          <w:shd w:fill="auto" w:val="clear"/>
          <w:vertAlign w:val="baseline"/>
        </w:rPr>
      </w:pPr>
      <w:r w:rsidDel="00000000" w:rsidR="00000000" w:rsidRPr="00000000">
        <w:rPr>
          <w:rFonts w:ascii="Calibri" w:cs="Calibri" w:eastAsia="Calibri" w:hAnsi="Calibri"/>
          <w:b w:val="1"/>
          <w:i w:val="0"/>
          <w:smallCaps w:val="0"/>
          <w:strike w:val="0"/>
          <w:color w:val="1f3864"/>
          <w:sz w:val="24"/>
          <w:szCs w:val="24"/>
          <w:u w:val="single"/>
          <w:shd w:fill="auto" w:val="clear"/>
          <w:vertAlign w:val="baseline"/>
          <w:rtl w:val="0"/>
        </w:rPr>
        <w:t xml:space="preserve">Rhinoscopie postérieure</w:t>
      </w:r>
    </w:p>
    <w:p w:rsidR="00000000" w:rsidDel="00000000" w:rsidP="00000000" w:rsidRDefault="00000000" w:rsidRPr="00000000" w14:paraId="0000006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69">
      <w:pPr>
        <w:spacing w:line="360" w:lineRule="auto"/>
        <w:rPr/>
      </w:pPr>
      <w:r w:rsidDel="00000000" w:rsidR="00000000" w:rsidRPr="00000000">
        <w:rPr>
          <w:rtl w:val="0"/>
        </w:rPr>
        <w:t xml:space="preserve">La rhinoscopie postérieure permet d’examiner le rhinopharynx. Deux techniques sont possibles : on peut passer directement par le nez avec une fibre optique le plus souvent rigide ou par la bouche en employant un petit miroir pivotant qui permet d’examiner le rhinopharynx par le bas. Le but de cet examen est surtout d’observer l’orifice de la trompe d’Eustache qui débouche latéralement dans cette région.</w:t>
      </w:r>
    </w:p>
    <w:p w:rsidR="00000000" w:rsidDel="00000000" w:rsidP="00000000" w:rsidRDefault="00000000" w:rsidRPr="00000000" w14:paraId="0000006A">
      <w:pPr>
        <w:keepNext w:val="0"/>
        <w:keepLines w:val="0"/>
        <w:widowControl w:val="1"/>
        <w:numPr>
          <w:ilvl w:val="0"/>
          <w:numId w:val="8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Calibri" w:cs="Calibri" w:eastAsia="Calibri" w:hAnsi="Calibri"/>
          <w:b w:val="1"/>
          <w:i w:val="0"/>
          <w:smallCaps w:val="0"/>
          <w:strike w:val="0"/>
          <w:color w:val="000000"/>
          <w:sz w:val="24"/>
          <w:szCs w:val="24"/>
          <w:u w:val="single"/>
          <w:shd w:fill="auto" w:val="clear"/>
          <w:vertAlign w:val="baseline"/>
        </w:rPr>
      </w:pPr>
      <w:r w:rsidDel="00000000" w:rsidR="00000000" w:rsidRPr="00000000">
        <w:rPr>
          <w:rFonts w:ascii="Calibri" w:cs="Calibri" w:eastAsia="Calibri" w:hAnsi="Calibri"/>
          <w:b w:val="1"/>
          <w:i w:val="0"/>
          <w:smallCaps w:val="0"/>
          <w:strike w:val="0"/>
          <w:color w:val="1f3864"/>
          <w:sz w:val="24"/>
          <w:szCs w:val="24"/>
          <w:u w:val="single"/>
          <w:shd w:fill="auto" w:val="clear"/>
          <w:vertAlign w:val="baseline"/>
          <w:rtl w:val="0"/>
        </w:rPr>
        <w:t xml:space="preserve">Examen clinique de la fonction tubaire</w:t>
      </w:r>
      <w:r w:rsidDel="00000000" w:rsidR="00000000" w:rsidRPr="00000000">
        <w:rPr>
          <w:rtl w:val="0"/>
        </w:rPr>
      </w:r>
    </w:p>
    <w:p w:rsidR="00000000" w:rsidDel="00000000" w:rsidP="00000000" w:rsidRDefault="00000000" w:rsidRPr="00000000" w14:paraId="0000006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6C">
      <w:pPr>
        <w:spacing w:line="360" w:lineRule="auto"/>
        <w:jc w:val="both"/>
        <w:rPr/>
      </w:pPr>
      <w:r w:rsidDel="00000000" w:rsidR="00000000" w:rsidRPr="00000000">
        <w:rPr>
          <w:rtl w:val="0"/>
        </w:rPr>
        <w:t xml:space="preserve">Il existe deux tests ou manœuvres pour examiner cliniquement la fonction d’équilibrage de pression de la trompe d’Eustache : la manœuvre de Valsalva et la manœuvre de Toynbee. La première se pratique en pinçant le nez et en poussant l’air dans l’arrière-gorge et l’arrière-nez, la bouche étant fermée. Cette manœuvre va pousser l’air dans la trompe d’Eustache pour faire bouger et bomber le tympan vers l’extérieur. Ce mouvement du tympan vers l’extérieur est observable facilement par otoscopie. Si le test est positif, cela veut dire que l’air passe par la trompe et que celle-ci est perméable. Cette manœuvre est active et non physiologique car elle force l’ouverture de la trompe. La manœuvre de Toynbee se pratique aussi le nez pincé. Elle consiste à avaler de la salive la bouche fermée. Cette fois-ci, l’air de la trompe d’Eustache et de l’oreille moyenne est aspiré dans l’arrière-nez, provoquant un mouvement du tympan vers l’intérieur, facilement observable par otoscopie. C’est une manœuvre plutôt passive qui se produit aussi durant la déglutition, mais de manière moins marquée. </w:t>
      </w:r>
    </w:p>
    <w:p w:rsidR="00000000" w:rsidDel="00000000" w:rsidP="00000000" w:rsidRDefault="00000000" w:rsidRPr="00000000" w14:paraId="0000006D">
      <w:pPr>
        <w:spacing w:line="360" w:lineRule="auto"/>
        <w:jc w:val="both"/>
        <w:rPr/>
      </w:pPr>
      <w:r w:rsidDel="00000000" w:rsidR="00000000" w:rsidRPr="00000000">
        <w:rPr>
          <w:rtl w:val="0"/>
        </w:rPr>
      </w:r>
    </w:p>
    <w:p w:rsidR="00000000" w:rsidDel="00000000" w:rsidP="00000000" w:rsidRDefault="00000000" w:rsidRPr="00000000" w14:paraId="0000006E">
      <w:pPr>
        <w:rPr>
          <w:sz w:val="28"/>
          <w:szCs w:val="28"/>
        </w:rPr>
      </w:pPr>
      <w:r w:rsidDel="00000000" w:rsidR="00000000" w:rsidRPr="00000000">
        <w:rPr>
          <w:rtl w:val="0"/>
        </w:rPr>
      </w:r>
    </w:p>
    <w:p w:rsidR="00000000" w:rsidDel="00000000" w:rsidP="00000000" w:rsidRDefault="00000000" w:rsidRPr="00000000" w14:paraId="0000006F">
      <w:pPr>
        <w:rPr>
          <w:sz w:val="28"/>
          <w:szCs w:val="28"/>
        </w:rPr>
      </w:pPr>
      <w:r w:rsidDel="00000000" w:rsidR="00000000" w:rsidRPr="00000000">
        <w:rPr>
          <w:rtl w:val="0"/>
        </w:rPr>
      </w:r>
    </w:p>
    <w:p w:rsidR="00000000" w:rsidDel="00000000" w:rsidP="00000000" w:rsidRDefault="00000000" w:rsidRPr="00000000" w14:paraId="00000070">
      <w:pPr>
        <w:rPr>
          <w:sz w:val="28"/>
          <w:szCs w:val="28"/>
        </w:rPr>
      </w:pPr>
      <w:r w:rsidDel="00000000" w:rsidR="00000000" w:rsidRPr="00000000">
        <w:rPr>
          <w:rtl w:val="0"/>
        </w:rPr>
      </w:r>
    </w:p>
    <w:p w:rsidR="00000000" w:rsidDel="00000000" w:rsidP="00000000" w:rsidRDefault="00000000" w:rsidRPr="00000000" w14:paraId="00000071">
      <w:pPr>
        <w:keepNext w:val="0"/>
        <w:keepLines w:val="0"/>
        <w:widowControl w:val="1"/>
        <w:numPr>
          <w:ilvl w:val="0"/>
          <w:numId w:val="8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Calibri" w:cs="Calibri" w:eastAsia="Calibri" w:hAnsi="Calibri"/>
          <w:b w:val="1"/>
          <w:i w:val="0"/>
          <w:smallCaps w:val="0"/>
          <w:strike w:val="0"/>
          <w:color w:val="1f3864"/>
          <w:sz w:val="24"/>
          <w:szCs w:val="24"/>
          <w:u w:val="single"/>
          <w:shd w:fill="auto" w:val="clear"/>
          <w:vertAlign w:val="baseline"/>
        </w:rPr>
      </w:pPr>
      <w:r w:rsidDel="00000000" w:rsidR="00000000" w:rsidRPr="00000000">
        <w:rPr>
          <w:rFonts w:ascii="Calibri" w:cs="Calibri" w:eastAsia="Calibri" w:hAnsi="Calibri"/>
          <w:b w:val="1"/>
          <w:i w:val="0"/>
          <w:smallCaps w:val="0"/>
          <w:strike w:val="0"/>
          <w:color w:val="1f3864"/>
          <w:sz w:val="24"/>
          <w:szCs w:val="24"/>
          <w:u w:val="single"/>
          <w:shd w:fill="auto" w:val="clear"/>
          <w:vertAlign w:val="baseline"/>
          <w:rtl w:val="0"/>
        </w:rPr>
        <w:t xml:space="preserve">L’acoumétrie </w:t>
      </w:r>
    </w:p>
    <w:p w:rsidR="00000000" w:rsidDel="00000000" w:rsidP="00000000" w:rsidRDefault="00000000" w:rsidRPr="00000000" w14:paraId="0000007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3">
      <w:pPr>
        <w:numPr>
          <w:ilvl w:val="0"/>
          <w:numId w:val="77"/>
        </w:numPr>
        <w:spacing w:line="360" w:lineRule="auto"/>
        <w:ind w:left="360" w:hanging="360"/>
        <w:jc w:val="both"/>
        <w:rPr/>
      </w:pPr>
      <w:r w:rsidDel="00000000" w:rsidR="00000000" w:rsidRPr="00000000">
        <w:rPr>
          <w:rtl w:val="0"/>
        </w:rPr>
        <w:t xml:space="preserve">L’acoumétrie est un examen qualitatif de l'</w:t>
      </w:r>
      <w:hyperlink r:id="rId62">
        <w:r w:rsidDel="00000000" w:rsidR="00000000" w:rsidRPr="00000000">
          <w:rPr>
            <w:color w:val="0563c1"/>
            <w:u w:val="single"/>
            <w:rtl w:val="0"/>
          </w:rPr>
          <w:t xml:space="preserve">audition</w:t>
        </w:r>
      </w:hyperlink>
      <w:r w:rsidDel="00000000" w:rsidR="00000000" w:rsidRPr="00000000">
        <w:rPr>
          <w:rtl w:val="0"/>
        </w:rPr>
        <w:t xml:space="preserve"> permettant de faire le diagnostic et distinguer rapidement le type de </w:t>
      </w:r>
      <w:hyperlink r:id="rId63">
        <w:r w:rsidDel="00000000" w:rsidR="00000000" w:rsidRPr="00000000">
          <w:rPr>
            <w:color w:val="0563c1"/>
            <w:u w:val="single"/>
            <w:rtl w:val="0"/>
          </w:rPr>
          <w:t xml:space="preserve">surdité</w:t>
        </w:r>
      </w:hyperlink>
      <w:r w:rsidDel="00000000" w:rsidR="00000000" w:rsidRPr="00000000">
        <w:rPr>
          <w:rtl w:val="0"/>
        </w:rPr>
        <w:t xml:space="preserve"> ou d'</w:t>
      </w:r>
      <w:hyperlink r:id="rId64">
        <w:r w:rsidDel="00000000" w:rsidR="00000000" w:rsidRPr="00000000">
          <w:rPr>
            <w:color w:val="0563c1"/>
            <w:u w:val="single"/>
            <w:rtl w:val="0"/>
          </w:rPr>
          <w:t xml:space="preserve">hypoacousie</w:t>
        </w:r>
      </w:hyperlink>
      <w:r w:rsidDel="00000000" w:rsidR="00000000" w:rsidRPr="00000000">
        <w:rPr>
          <w:rtl w:val="0"/>
        </w:rPr>
        <w:t xml:space="preserve"> dont souffre un patient, avant de pratiquer un examen </w:t>
      </w:r>
      <w:hyperlink r:id="rId65">
        <w:r w:rsidDel="00000000" w:rsidR="00000000" w:rsidRPr="00000000">
          <w:rPr>
            <w:color w:val="0563c1"/>
            <w:u w:val="single"/>
            <w:rtl w:val="0"/>
          </w:rPr>
          <w:t xml:space="preserve">audiométrique</w:t>
        </w:r>
      </w:hyperlink>
      <w:r w:rsidDel="00000000" w:rsidR="00000000" w:rsidRPr="00000000">
        <w:rPr>
          <w:rtl w:val="0"/>
        </w:rPr>
        <w:t xml:space="preserve"> quantitatif, plus approfondi.</w:t>
      </w:r>
    </w:p>
    <w:p w:rsidR="00000000" w:rsidDel="00000000" w:rsidP="00000000" w:rsidRDefault="00000000" w:rsidRPr="00000000" w14:paraId="00000074">
      <w:pPr>
        <w:numPr>
          <w:ilvl w:val="0"/>
          <w:numId w:val="77"/>
        </w:numPr>
        <w:spacing w:line="360" w:lineRule="auto"/>
        <w:ind w:left="360" w:hanging="360"/>
        <w:jc w:val="both"/>
        <w:rPr/>
      </w:pPr>
      <w:r w:rsidDel="00000000" w:rsidR="00000000" w:rsidRPr="00000000">
        <w:rPr>
          <w:rtl w:val="0"/>
        </w:rPr>
        <w:t xml:space="preserve">Elle comprend l’acoumétrie phonique et l’acoumétrie instrumentale. L’acoumétrie phonique consiste à tester l’audition du patient en lui demandant de répéter certains mots, chuchotés et à voix normale, en s’éloignant de plus en plus de lui. </w:t>
      </w:r>
    </w:p>
    <w:p w:rsidR="00000000" w:rsidDel="00000000" w:rsidP="00000000" w:rsidRDefault="00000000" w:rsidRPr="00000000" w14:paraId="00000075">
      <w:pPr>
        <w:numPr>
          <w:ilvl w:val="0"/>
          <w:numId w:val="77"/>
        </w:numPr>
        <w:spacing w:line="360" w:lineRule="auto"/>
        <w:ind w:left="360" w:hanging="360"/>
        <w:jc w:val="both"/>
        <w:rPr/>
      </w:pPr>
      <w:r w:rsidDel="00000000" w:rsidR="00000000" w:rsidRPr="00000000">
        <w:rPr>
          <w:rtl w:val="0"/>
        </w:rPr>
        <w:t xml:space="preserve">On mesure à partir de quelle distance le patient est capable de répéter correctement les mots. L’acoumétrie phonique n’est utilisée que pour un dépistage simple. Sa fiabilité est limitée et le test est difficilement reproductible en raison de très nombreux paramètres liés notamment à la voix de l’examinateur et à la résonance du local utilisé.</w:t>
      </w:r>
    </w:p>
    <w:p w:rsidR="00000000" w:rsidDel="00000000" w:rsidP="00000000" w:rsidRDefault="00000000" w:rsidRPr="00000000" w14:paraId="00000076">
      <w:pPr>
        <w:numPr>
          <w:ilvl w:val="0"/>
          <w:numId w:val="77"/>
        </w:numPr>
        <w:spacing w:line="360" w:lineRule="auto"/>
        <w:ind w:left="360" w:hanging="360"/>
        <w:jc w:val="both"/>
        <w:rPr/>
      </w:pPr>
      <w:r w:rsidDel="00000000" w:rsidR="00000000" w:rsidRPr="00000000">
        <w:rPr>
          <w:rtl w:val="0"/>
        </w:rPr>
        <w:t xml:space="preserve">L’acoumétrie instrumentale est beaucoup plus utilisée. Elle se pratique avec un diapason, habituellement de 256 ou 512 Herz de fréquence.   Elle se compose de deux tests principaux : le test de Rinne et celui de Weber. Ces deux tests permettent de différencier cliniquement une surdité de transmission d’une surdité de perception. Le test de Weber consiste à placer le diapason mis en vibration sur le front ou au milieu du crâne du patient et à lui demander où il entend le son produit </w:t>
      </w:r>
      <w:r w:rsidDel="00000000" w:rsidR="00000000" w:rsidRPr="00000000">
        <w:rPr>
          <w:i w:val="1"/>
          <w:rtl w:val="0"/>
        </w:rPr>
        <w:t xml:space="preserve">.</w:t>
      </w:r>
      <w:r w:rsidDel="00000000" w:rsidR="00000000" w:rsidRPr="00000000">
        <w:rPr>
          <w:rtl w:val="0"/>
        </w:rPr>
        <w:t xml:space="preserve"> Trois réponses sont possibles : le son peut être entendu sur le crâne, du côté de l’oreille présentant un problème ou du côté de l’oreille considérée comme normale. On dit que le Weber est latéralisé quand le son est mieux entendu dans une oreille. Le Weber permet de comparer la perception du son des deux oreilles</w:t>
      </w:r>
    </w:p>
    <w:p w:rsidR="00000000" w:rsidDel="00000000" w:rsidP="00000000" w:rsidRDefault="00000000" w:rsidRPr="00000000" w14:paraId="00000077">
      <w:pPr>
        <w:rPr>
          <w:sz w:val="28"/>
          <w:szCs w:val="28"/>
        </w:rPr>
      </w:pPr>
      <w:r w:rsidDel="00000000" w:rsidR="00000000" w:rsidRPr="00000000">
        <w:rPr>
          <w:rtl w:val="0"/>
        </w:rPr>
      </w:r>
    </w:p>
    <w:p w:rsidR="00000000" w:rsidDel="00000000" w:rsidP="00000000" w:rsidRDefault="00000000" w:rsidRPr="00000000" w14:paraId="00000078">
      <w:pPr>
        <w:keepNext w:val="0"/>
        <w:keepLines w:val="0"/>
        <w:widowControl w:val="1"/>
        <w:numPr>
          <w:ilvl w:val="0"/>
          <w:numId w:val="8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Calibri" w:cs="Calibri" w:eastAsia="Calibri" w:hAnsi="Calibri"/>
          <w:b w:val="1"/>
          <w:i w:val="0"/>
          <w:smallCaps w:val="0"/>
          <w:strike w:val="0"/>
          <w:color w:val="1f3864"/>
          <w:sz w:val="24"/>
          <w:szCs w:val="24"/>
          <w:u w:val="single"/>
          <w:shd w:fill="auto" w:val="clear"/>
          <w:vertAlign w:val="baseline"/>
        </w:rPr>
      </w:pPr>
      <w:r w:rsidDel="00000000" w:rsidR="00000000" w:rsidRPr="00000000">
        <w:rPr>
          <w:rFonts w:ascii="Calibri" w:cs="Calibri" w:eastAsia="Calibri" w:hAnsi="Calibri"/>
          <w:b w:val="1"/>
          <w:i w:val="0"/>
          <w:smallCaps w:val="0"/>
          <w:strike w:val="0"/>
          <w:color w:val="1f3864"/>
          <w:sz w:val="24"/>
          <w:szCs w:val="24"/>
          <w:u w:val="single"/>
          <w:shd w:fill="auto" w:val="clear"/>
          <w:vertAlign w:val="baseline"/>
          <w:rtl w:val="0"/>
        </w:rPr>
        <w:t xml:space="preserve">Impédancemétrie</w:t>
      </w:r>
    </w:p>
    <w:p w:rsidR="00000000" w:rsidDel="00000000" w:rsidP="00000000" w:rsidRDefault="00000000" w:rsidRPr="00000000" w14:paraId="0000007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7A">
      <w:pPr>
        <w:numPr>
          <w:ilvl w:val="0"/>
          <w:numId w:val="80"/>
        </w:numPr>
        <w:spacing w:line="360" w:lineRule="auto"/>
        <w:ind w:left="360" w:hanging="360"/>
        <w:rPr/>
      </w:pPr>
      <w:r w:rsidDel="00000000" w:rsidR="00000000" w:rsidRPr="00000000">
        <w:rPr>
          <w:rtl w:val="0"/>
        </w:rPr>
        <w:t xml:space="preserve">En </w:t>
      </w:r>
      <w:hyperlink r:id="rId66">
        <w:r w:rsidDel="00000000" w:rsidR="00000000" w:rsidRPr="00000000">
          <w:rPr>
            <w:color w:val="0563c1"/>
            <w:u w:val="single"/>
            <w:rtl w:val="0"/>
          </w:rPr>
          <w:t xml:space="preserve">ORL</w:t>
        </w:r>
      </w:hyperlink>
      <w:r w:rsidDel="00000000" w:rsidR="00000000" w:rsidRPr="00000000">
        <w:rPr>
          <w:rtl w:val="0"/>
        </w:rPr>
        <w:t xml:space="preserve">, l’impédancemétrie est un examen qui enregistre plusieurs graphiques, pour traduire le degré de souplesse du tympan selon la pression atmosphérique et les sons reçus. L’impédance du tympan est son degré de rigidité. L’impédancemétrie se base sur deux tests : la tympanométrie et la recherche des réflexes stapédiens. Comment cela se passe :</w:t>
      </w:r>
    </w:p>
    <w:p w:rsidR="00000000" w:rsidDel="00000000" w:rsidP="00000000" w:rsidRDefault="00000000" w:rsidRPr="00000000" w14:paraId="0000007B">
      <w:pPr>
        <w:numPr>
          <w:ilvl w:val="0"/>
          <w:numId w:val="80"/>
        </w:numPr>
        <w:spacing w:line="360" w:lineRule="auto"/>
        <w:ind w:left="360" w:hanging="360"/>
        <w:rPr/>
      </w:pPr>
      <w:r w:rsidDel="00000000" w:rsidR="00000000" w:rsidRPr="00000000">
        <w:rPr>
          <w:rtl w:val="0"/>
        </w:rPr>
        <w:t xml:space="preserve">Après avoir vérifié l’absence de bouchon (cérumen) dans l’oreille ou l’avoir nettoyée, le médecin place un petit embout qui contient trois fins conduits : l'un fait varier la pression de l’air sur le tympan, un autre envoie des sons et le dernier enregistre les sons. Plus le tympan est rigide, plus il renvoie les sons ; plus il est souple, plus il absorbe les sons. L’examen est rapide, sans aucun désagrément et peut être fait à tout âge : il est très couramment pratiqué dans les examens de l’audition, souvent même en </w:t>
      </w:r>
      <w:hyperlink r:id="rId67">
        <w:r w:rsidDel="00000000" w:rsidR="00000000" w:rsidRPr="00000000">
          <w:rPr>
            <w:color w:val="0563c1"/>
            <w:u w:val="single"/>
            <w:rtl w:val="0"/>
          </w:rPr>
          <w:t xml:space="preserve">médecine scolaire</w:t>
        </w:r>
      </w:hyperlink>
      <w:r w:rsidDel="00000000" w:rsidR="00000000" w:rsidRPr="00000000">
        <w:rPr>
          <w:rtl w:val="0"/>
        </w:rPr>
        <w:t xml:space="preserve">.</w:t>
      </w:r>
    </w:p>
    <w:p w:rsidR="00000000" w:rsidDel="00000000" w:rsidP="00000000" w:rsidRDefault="00000000" w:rsidRPr="00000000" w14:paraId="0000007C">
      <w:pPr>
        <w:ind w:left="720" w:firstLine="0"/>
        <w:rPr>
          <w:sz w:val="28"/>
          <w:szCs w:val="28"/>
        </w:rPr>
      </w:pPr>
      <w:r w:rsidDel="00000000" w:rsidR="00000000" w:rsidRPr="00000000">
        <w:rPr>
          <w:rtl w:val="0"/>
        </w:rPr>
      </w:r>
    </w:p>
    <w:p w:rsidR="00000000" w:rsidDel="00000000" w:rsidP="00000000" w:rsidRDefault="00000000" w:rsidRPr="00000000" w14:paraId="0000007D">
      <w:pPr>
        <w:rPr>
          <w:b w:val="1"/>
          <w:i w:val="1"/>
          <w:u w:val="single"/>
        </w:rPr>
      </w:pPr>
      <w:r w:rsidDel="00000000" w:rsidR="00000000" w:rsidRPr="00000000">
        <w:rPr>
          <w:b w:val="1"/>
          <w:i w:val="1"/>
          <w:u w:val="single"/>
          <w:rtl w:val="0"/>
        </w:rPr>
        <w:t xml:space="preserve"> La tympanométrie :</w:t>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numPr>
          <w:ilvl w:val="0"/>
          <w:numId w:val="170"/>
        </w:numPr>
        <w:spacing w:line="360" w:lineRule="auto"/>
        <w:ind w:left="360" w:hanging="360"/>
        <w:jc w:val="both"/>
        <w:rPr/>
      </w:pPr>
      <w:r w:rsidDel="00000000" w:rsidR="00000000" w:rsidRPr="00000000">
        <w:rPr>
          <w:rtl w:val="0"/>
        </w:rPr>
        <w:t xml:space="preserve">On augmente progressivement la pression extérieure sur le tympan, et on enregistre les sons réfléchis à chaque niveau. L'appareil écrit les mesures sur une courbe, qui si l'examen est normal ressemble à un triangle. La tympanométrie explore la fonction de la trompe d'Eustache.</w:t>
      </w:r>
    </w:p>
    <w:p w:rsidR="00000000" w:rsidDel="00000000" w:rsidP="00000000" w:rsidRDefault="00000000" w:rsidRPr="00000000" w14:paraId="00000080">
      <w:pPr>
        <w:numPr>
          <w:ilvl w:val="0"/>
          <w:numId w:val="170"/>
        </w:numPr>
        <w:spacing w:line="360" w:lineRule="auto"/>
        <w:ind w:left="360" w:hanging="360"/>
        <w:jc w:val="both"/>
        <w:rPr/>
      </w:pPr>
      <w:r w:rsidDel="00000000" w:rsidR="00000000" w:rsidRPr="00000000">
        <w:rPr>
          <w:i w:val="1"/>
          <w:rtl w:val="0"/>
        </w:rPr>
        <w:t xml:space="preserve">L’étude du réflexe stapédien :</w:t>
      </w:r>
      <w:r w:rsidDel="00000000" w:rsidR="00000000" w:rsidRPr="00000000">
        <w:rPr>
          <w:rtl w:val="0"/>
        </w:rPr>
      </w:r>
    </w:p>
    <w:p w:rsidR="00000000" w:rsidDel="00000000" w:rsidP="00000000" w:rsidRDefault="00000000" w:rsidRPr="00000000" w14:paraId="00000081">
      <w:pPr>
        <w:numPr>
          <w:ilvl w:val="0"/>
          <w:numId w:val="170"/>
        </w:numPr>
        <w:spacing w:line="360" w:lineRule="auto"/>
        <w:ind w:left="360" w:hanging="360"/>
        <w:jc w:val="both"/>
        <w:rPr/>
      </w:pPr>
      <w:r w:rsidDel="00000000" w:rsidR="00000000" w:rsidRPr="00000000">
        <w:rPr>
          <w:rtl w:val="0"/>
        </w:rPr>
        <w:t xml:space="preserve">Le réflexe stapédien permet de vérifier si les osselets et le tympan se durcissent bien lorsqu'un son est émis. Si le réflexe est absent cela peut indiquer diverses pathologies, depuis une séquelle d'otite séreuse jusqu'à la sclérose en plaques, en passant par l’otospongiose (liste non exhaustive). S’il est présent Mais seulement pour des sons faibles c'est une atteinte de l'oreille interne.</w:t>
      </w:r>
    </w:p>
    <w:p w:rsidR="00000000" w:rsidDel="00000000" w:rsidP="00000000" w:rsidRDefault="00000000" w:rsidRPr="00000000" w14:paraId="00000082">
      <w:pPr>
        <w:numPr>
          <w:ilvl w:val="0"/>
          <w:numId w:val="170"/>
        </w:numPr>
        <w:spacing w:line="360" w:lineRule="auto"/>
        <w:ind w:left="360" w:hanging="360"/>
        <w:jc w:val="both"/>
        <w:rPr>
          <w:sz w:val="28"/>
          <w:szCs w:val="28"/>
        </w:rPr>
      </w:pPr>
      <w:r w:rsidDel="00000000" w:rsidR="00000000" w:rsidRPr="00000000">
        <w:rPr>
          <w:rtl w:val="0"/>
        </w:rPr>
        <w:t xml:space="preserve">L'étude du réflexe stapédien est donc utile afin de déterminer la localisation des atteintes</w:t>
      </w:r>
      <w:r w:rsidDel="00000000" w:rsidR="00000000" w:rsidRPr="00000000">
        <w:rPr>
          <w:rtl w:val="0"/>
        </w:rPr>
      </w:r>
    </w:p>
    <w:p w:rsidR="00000000" w:rsidDel="00000000" w:rsidP="00000000" w:rsidRDefault="00000000" w:rsidRPr="00000000" w14:paraId="00000083">
      <w:pPr>
        <w:rPr>
          <w:sz w:val="28"/>
          <w:szCs w:val="28"/>
        </w:rPr>
      </w:pPr>
      <w:r w:rsidDel="00000000" w:rsidR="00000000" w:rsidRPr="00000000">
        <w:rPr>
          <w:rtl w:val="0"/>
        </w:rPr>
      </w:r>
    </w:p>
    <w:p w:rsidR="00000000" w:rsidDel="00000000" w:rsidP="00000000" w:rsidRDefault="00000000" w:rsidRPr="00000000" w14:paraId="00000084">
      <w:pPr>
        <w:keepNext w:val="0"/>
        <w:keepLines w:val="0"/>
        <w:widowControl w:val="1"/>
        <w:numPr>
          <w:ilvl w:val="0"/>
          <w:numId w:val="85"/>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Calibri" w:cs="Calibri" w:eastAsia="Calibri" w:hAnsi="Calibri"/>
          <w:b w:val="1"/>
          <w:i w:val="0"/>
          <w:smallCaps w:val="0"/>
          <w:strike w:val="0"/>
          <w:color w:val="1f3864"/>
          <w:sz w:val="24"/>
          <w:szCs w:val="24"/>
          <w:u w:val="single"/>
          <w:shd w:fill="auto" w:val="clear"/>
          <w:vertAlign w:val="baseline"/>
        </w:rPr>
      </w:pPr>
      <w:r w:rsidDel="00000000" w:rsidR="00000000" w:rsidRPr="00000000">
        <w:rPr>
          <w:rFonts w:ascii="Calibri" w:cs="Calibri" w:eastAsia="Calibri" w:hAnsi="Calibri"/>
          <w:b w:val="1"/>
          <w:i w:val="0"/>
          <w:smallCaps w:val="0"/>
          <w:strike w:val="0"/>
          <w:color w:val="1f3864"/>
          <w:sz w:val="24"/>
          <w:szCs w:val="24"/>
          <w:u w:val="single"/>
          <w:shd w:fill="auto" w:val="clear"/>
          <w:vertAlign w:val="baseline"/>
          <w:rtl w:val="0"/>
        </w:rPr>
        <w:t xml:space="preserve">L'audiométrie</w:t>
      </w:r>
    </w:p>
    <w:p w:rsidR="00000000" w:rsidDel="00000000" w:rsidP="00000000" w:rsidRDefault="00000000" w:rsidRPr="00000000" w14:paraId="00000085">
      <w:pPr>
        <w:rPr>
          <w:sz w:val="28"/>
          <w:szCs w:val="28"/>
        </w:rPr>
      </w:pPr>
      <w:r w:rsidDel="00000000" w:rsidR="00000000" w:rsidRPr="00000000">
        <w:rPr>
          <w:rtl w:val="0"/>
        </w:rPr>
      </w:r>
    </w:p>
    <w:p w:rsidR="00000000" w:rsidDel="00000000" w:rsidP="00000000" w:rsidRDefault="00000000" w:rsidRPr="00000000" w14:paraId="00000086">
      <w:pPr>
        <w:spacing w:line="360" w:lineRule="auto"/>
        <w:jc w:val="both"/>
        <w:rPr/>
      </w:pPr>
      <w:r w:rsidDel="00000000" w:rsidR="00000000" w:rsidRPr="00000000">
        <w:rPr>
          <w:rtl w:val="0"/>
        </w:rPr>
        <w:t xml:space="preserve">L'audiométrie est une branche d'activité qui appartient au domaine de l'audiologie. Cette science rassemble toutes les méthodes, techniques et moyens nécessaires à la mesure de l'état fonctionnel des voies de l’audition.</w:t>
      </w:r>
    </w:p>
    <w:p w:rsidR="00000000" w:rsidDel="00000000" w:rsidP="00000000" w:rsidRDefault="00000000" w:rsidRPr="00000000" w14:paraId="00000087">
      <w:pPr>
        <w:spacing w:line="360" w:lineRule="auto"/>
        <w:jc w:val="both"/>
        <w:rPr/>
      </w:pPr>
      <w:r w:rsidDel="00000000" w:rsidR="00000000" w:rsidRPr="00000000">
        <w:rPr>
          <w:rtl w:val="0"/>
        </w:rPr>
        <w:t xml:space="preserve">La mesure audiométrique, souvent réalisée avec l'aide d'un </w:t>
      </w:r>
      <w:hyperlink r:id="rId68">
        <w:r w:rsidDel="00000000" w:rsidR="00000000" w:rsidRPr="00000000">
          <w:rPr>
            <w:color w:val="0563c1"/>
            <w:u w:val="single"/>
            <w:rtl w:val="0"/>
          </w:rPr>
          <w:t xml:space="preserve">audiomètre</w:t>
        </w:r>
      </w:hyperlink>
      <w:r w:rsidDel="00000000" w:rsidR="00000000" w:rsidRPr="00000000">
        <w:rPr>
          <w:rtl w:val="0"/>
        </w:rPr>
        <w:t xml:space="preserve">, consiste à quantifier les capacités perceptives d'un individu en mesurant les seuils de perception, discrimination et d'intégration d'une personne soumise à différents types de stimulation acoustique. Ces mesures peuvent être pratiquées avec des sons, audiométrie tonale ou avec des éléments de paroles, audiométrie vocale.</w:t>
      </w:r>
    </w:p>
    <w:p w:rsidR="00000000" w:rsidDel="00000000" w:rsidP="00000000" w:rsidRDefault="00000000" w:rsidRPr="00000000" w14:paraId="00000088">
      <w:pPr>
        <w:spacing w:line="360" w:lineRule="auto"/>
        <w:jc w:val="both"/>
        <w:rPr/>
      </w:pPr>
      <w:r w:rsidDel="00000000" w:rsidR="00000000" w:rsidRPr="00000000">
        <w:rPr>
          <w:rtl w:val="0"/>
        </w:rPr>
        <w:t xml:space="preserve">Au plan légal il est primordial de bien différencier, en France, l'audiométrie clinique et l'audiométrie prothétique. Ne peuvent être pratiqués que par les docteurs en médecine, conformément à l'article L. 372 (1°) du code de la santé publique, l'audiométrie tonale et vocale à l'exclusion des mesures pratiquées pour l'appareillage des déficients de l'ouïe, en application des dispositions de l'article L. 510-1 du code de la santé publique. L'audiométrie tonale et vocale est donc qualifiée de clinique et est en conséquence un acte médical lorsque son objet est la mesurer de l'audition. L'audiométrie tonale et vocale pratiquée dans le cadre des mesures nécessaires à l'exercice de la profession d'audioprothésiste est qualifiée de prothétique et est elle aussi réservée dans sa pratique aux audioprothésistes.</w:t>
      </w:r>
    </w:p>
    <w:p w:rsidR="00000000" w:rsidDel="00000000" w:rsidP="00000000" w:rsidRDefault="00000000" w:rsidRPr="00000000" w14:paraId="00000089">
      <w:pPr>
        <w:spacing w:line="360" w:lineRule="auto"/>
        <w:rPr>
          <w:b w:val="1"/>
        </w:rPr>
      </w:pPr>
      <w:r w:rsidDel="00000000" w:rsidR="00000000" w:rsidRPr="00000000">
        <w:rPr>
          <w:b w:val="1"/>
          <w:u w:val="single"/>
          <w:rtl w:val="0"/>
        </w:rPr>
        <w:t xml:space="preserve">Différents types d'audiométrie</w:t>
      </w:r>
      <w:r w:rsidDel="00000000" w:rsidR="00000000" w:rsidRPr="00000000">
        <w:rPr>
          <w:rtl w:val="0"/>
        </w:rPr>
      </w:r>
    </w:p>
    <w:p w:rsidR="00000000" w:rsidDel="00000000" w:rsidP="00000000" w:rsidRDefault="00000000" w:rsidRPr="00000000" w14:paraId="0000008A">
      <w:pPr>
        <w:keepNext w:val="0"/>
        <w:keepLines w:val="0"/>
        <w:widowControl w:val="1"/>
        <w:numPr>
          <w:ilvl w:val="0"/>
          <w:numId w:val="7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L'audiométrie tonale</w:t>
      </w:r>
    </w:p>
    <w:p w:rsidR="00000000" w:rsidDel="00000000" w:rsidP="00000000" w:rsidRDefault="00000000" w:rsidRPr="00000000" w14:paraId="0000008B">
      <w:pPr>
        <w:keepNext w:val="0"/>
        <w:keepLines w:val="0"/>
        <w:widowControl w:val="1"/>
        <w:numPr>
          <w:ilvl w:val="0"/>
          <w:numId w:val="7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L'audiométrie vocale</w:t>
      </w:r>
    </w:p>
    <w:p w:rsidR="00000000" w:rsidDel="00000000" w:rsidP="00000000" w:rsidRDefault="00000000" w:rsidRPr="00000000" w14:paraId="0000008C">
      <w:pPr>
        <w:rPr>
          <w:sz w:val="28"/>
          <w:szCs w:val="28"/>
        </w:rPr>
      </w:pPr>
      <w:r w:rsidDel="00000000" w:rsidR="00000000" w:rsidRPr="00000000">
        <w:rPr>
          <w:rtl w:val="0"/>
        </w:rPr>
      </w:r>
    </w:p>
    <w:p w:rsidR="00000000" w:rsidDel="00000000" w:rsidP="00000000" w:rsidRDefault="00000000" w:rsidRPr="00000000" w14:paraId="0000008D">
      <w:pPr>
        <w:rPr>
          <w:sz w:val="28"/>
          <w:szCs w:val="28"/>
        </w:rPr>
      </w:pPr>
      <w:r w:rsidDel="00000000" w:rsidR="00000000" w:rsidRPr="00000000">
        <w:rPr>
          <w:rtl w:val="0"/>
        </w:rPr>
      </w:r>
    </w:p>
    <w:p w:rsidR="00000000" w:rsidDel="00000000" w:rsidP="00000000" w:rsidRDefault="00000000" w:rsidRPr="00000000" w14:paraId="0000008E">
      <w:pPr>
        <w:rPr>
          <w:sz w:val="28"/>
          <w:szCs w:val="28"/>
        </w:rPr>
      </w:pPr>
      <w:r w:rsidDel="00000000" w:rsidR="00000000" w:rsidRPr="00000000">
        <w:rPr>
          <w:rtl w:val="0"/>
        </w:rPr>
      </w:r>
    </w:p>
    <w:p w:rsidR="00000000" w:rsidDel="00000000" w:rsidP="00000000" w:rsidRDefault="00000000" w:rsidRPr="00000000" w14:paraId="0000008F">
      <w:pPr>
        <w:rPr>
          <w:sz w:val="28"/>
          <w:szCs w:val="28"/>
        </w:rPr>
      </w:pPr>
      <w:r w:rsidDel="00000000" w:rsidR="00000000" w:rsidRPr="00000000">
        <w:rPr>
          <w:rtl w:val="0"/>
        </w:rPr>
      </w:r>
    </w:p>
    <w:p w:rsidR="00000000" w:rsidDel="00000000" w:rsidP="00000000" w:rsidRDefault="00000000" w:rsidRPr="00000000" w14:paraId="00000090">
      <w:pPr>
        <w:rPr>
          <w:sz w:val="28"/>
          <w:szCs w:val="28"/>
        </w:rPr>
      </w:pPr>
      <w:r w:rsidDel="00000000" w:rsidR="00000000" w:rsidRPr="00000000">
        <w:rPr>
          <w:rtl w:val="0"/>
        </w:rPr>
      </w:r>
    </w:p>
    <w:p w:rsidR="00000000" w:rsidDel="00000000" w:rsidP="00000000" w:rsidRDefault="00000000" w:rsidRPr="00000000" w14:paraId="00000091">
      <w:pPr>
        <w:rPr>
          <w:sz w:val="28"/>
          <w:szCs w:val="28"/>
        </w:rPr>
      </w:pPr>
      <w:r w:rsidDel="00000000" w:rsidR="00000000" w:rsidRPr="00000000">
        <w:rPr>
          <w:rtl w:val="0"/>
        </w:rPr>
      </w:r>
    </w:p>
    <w:p w:rsidR="00000000" w:rsidDel="00000000" w:rsidP="00000000" w:rsidRDefault="00000000" w:rsidRPr="00000000" w14:paraId="00000092">
      <w:pPr>
        <w:rPr>
          <w:sz w:val="28"/>
          <w:szCs w:val="28"/>
        </w:rPr>
      </w:pPr>
      <w:r w:rsidDel="00000000" w:rsidR="00000000" w:rsidRPr="00000000">
        <w:rPr>
          <w:rtl w:val="0"/>
        </w:rPr>
      </w:r>
    </w:p>
    <w:p w:rsidR="00000000" w:rsidDel="00000000" w:rsidP="00000000" w:rsidRDefault="00000000" w:rsidRPr="00000000" w14:paraId="00000093">
      <w:pPr>
        <w:rPr>
          <w:sz w:val="28"/>
          <w:szCs w:val="28"/>
        </w:rPr>
      </w:pPr>
      <w:r w:rsidDel="00000000" w:rsidR="00000000" w:rsidRPr="00000000">
        <w:rPr>
          <w:rtl w:val="0"/>
        </w:rPr>
      </w:r>
    </w:p>
    <w:p w:rsidR="00000000" w:rsidDel="00000000" w:rsidP="00000000" w:rsidRDefault="00000000" w:rsidRPr="00000000" w14:paraId="00000094">
      <w:pPr>
        <w:rPr>
          <w:sz w:val="28"/>
          <w:szCs w:val="28"/>
        </w:rPr>
      </w:pPr>
      <w:r w:rsidDel="00000000" w:rsidR="00000000" w:rsidRPr="00000000">
        <w:rPr>
          <w:rtl w:val="0"/>
        </w:rPr>
      </w:r>
    </w:p>
    <w:p w:rsidR="00000000" w:rsidDel="00000000" w:rsidP="00000000" w:rsidRDefault="00000000" w:rsidRPr="00000000" w14:paraId="00000095">
      <w:pPr>
        <w:rPr>
          <w:sz w:val="28"/>
          <w:szCs w:val="28"/>
        </w:rPr>
      </w:pPr>
      <w:r w:rsidDel="00000000" w:rsidR="00000000" w:rsidRPr="00000000">
        <w:rPr>
          <w:rtl w:val="0"/>
        </w:rPr>
      </w:r>
    </w:p>
    <w:p w:rsidR="00000000" w:rsidDel="00000000" w:rsidP="00000000" w:rsidRDefault="00000000" w:rsidRPr="00000000" w14:paraId="00000096">
      <w:pPr>
        <w:rPr>
          <w:sz w:val="28"/>
          <w:szCs w:val="28"/>
        </w:rPr>
      </w:pPr>
      <w:r w:rsidDel="00000000" w:rsidR="00000000" w:rsidRPr="00000000">
        <w:rPr>
          <w:rtl w:val="0"/>
        </w:rPr>
      </w:r>
    </w:p>
    <w:p w:rsidR="00000000" w:rsidDel="00000000" w:rsidP="00000000" w:rsidRDefault="00000000" w:rsidRPr="00000000" w14:paraId="00000097">
      <w:pPr>
        <w:rPr>
          <w:sz w:val="28"/>
          <w:szCs w:val="28"/>
        </w:rPr>
      </w:pPr>
      <w:r w:rsidDel="00000000" w:rsidR="00000000" w:rsidRPr="00000000">
        <w:rPr>
          <w:rtl w:val="0"/>
        </w:rPr>
      </w:r>
    </w:p>
    <w:p w:rsidR="00000000" w:rsidDel="00000000" w:rsidP="00000000" w:rsidRDefault="00000000" w:rsidRPr="00000000" w14:paraId="00000098">
      <w:pPr>
        <w:rPr>
          <w:sz w:val="28"/>
          <w:szCs w:val="28"/>
        </w:rPr>
      </w:pPr>
      <w:r w:rsidDel="00000000" w:rsidR="00000000" w:rsidRPr="00000000">
        <w:rPr>
          <w:rtl w:val="0"/>
        </w:rPr>
      </w:r>
    </w:p>
    <w:p w:rsidR="00000000" w:rsidDel="00000000" w:rsidP="00000000" w:rsidRDefault="00000000" w:rsidRPr="00000000" w14:paraId="00000099">
      <w:pPr>
        <w:rPr>
          <w:sz w:val="28"/>
          <w:szCs w:val="28"/>
        </w:rPr>
      </w:pPr>
      <w:r w:rsidDel="00000000" w:rsidR="00000000" w:rsidRPr="00000000">
        <w:rPr>
          <w:rtl w:val="0"/>
        </w:rPr>
      </w:r>
    </w:p>
    <w:p w:rsidR="00000000" w:rsidDel="00000000" w:rsidP="00000000" w:rsidRDefault="00000000" w:rsidRPr="00000000" w14:paraId="0000009A">
      <w:pPr>
        <w:rPr>
          <w:sz w:val="28"/>
          <w:szCs w:val="28"/>
        </w:rPr>
      </w:pPr>
      <w:r w:rsidDel="00000000" w:rsidR="00000000" w:rsidRPr="00000000">
        <w:rPr>
          <w:rtl w:val="0"/>
        </w:rPr>
      </w:r>
    </w:p>
    <w:p w:rsidR="00000000" w:rsidDel="00000000" w:rsidP="00000000" w:rsidRDefault="00000000" w:rsidRPr="00000000" w14:paraId="0000009B">
      <w:pPr>
        <w:rPr>
          <w:sz w:val="28"/>
          <w:szCs w:val="28"/>
        </w:rPr>
      </w:pPr>
      <w:r w:rsidDel="00000000" w:rsidR="00000000" w:rsidRPr="00000000">
        <w:rPr>
          <w:rtl w:val="0"/>
        </w:rPr>
      </w:r>
    </w:p>
    <w:p w:rsidR="00000000" w:rsidDel="00000000" w:rsidP="00000000" w:rsidRDefault="00000000" w:rsidRPr="00000000" w14:paraId="0000009C">
      <w:pPr>
        <w:rPr>
          <w:sz w:val="28"/>
          <w:szCs w:val="28"/>
        </w:rPr>
      </w:pPr>
      <w:r w:rsidDel="00000000" w:rsidR="00000000" w:rsidRPr="00000000">
        <w:rPr>
          <w:rtl w:val="0"/>
        </w:rPr>
      </w:r>
    </w:p>
    <w:p w:rsidR="00000000" w:rsidDel="00000000" w:rsidP="00000000" w:rsidRDefault="00000000" w:rsidRPr="00000000" w14:paraId="0000009D">
      <w:pPr>
        <w:rPr>
          <w:sz w:val="28"/>
          <w:szCs w:val="28"/>
        </w:rPr>
      </w:pPr>
      <w:r w:rsidDel="00000000" w:rsidR="00000000" w:rsidRPr="00000000">
        <w:rPr>
          <w:rtl w:val="0"/>
        </w:rPr>
      </w:r>
    </w:p>
    <w:p w:rsidR="00000000" w:rsidDel="00000000" w:rsidP="00000000" w:rsidRDefault="00000000" w:rsidRPr="00000000" w14:paraId="0000009E">
      <w:pPr>
        <w:rPr>
          <w:sz w:val="28"/>
          <w:szCs w:val="28"/>
        </w:rPr>
      </w:pPr>
      <w:r w:rsidDel="00000000" w:rsidR="00000000" w:rsidRPr="00000000">
        <w:rPr>
          <w:rtl w:val="0"/>
        </w:rPr>
      </w:r>
    </w:p>
    <w:p w:rsidR="00000000" w:rsidDel="00000000" w:rsidP="00000000" w:rsidRDefault="00000000" w:rsidRPr="00000000" w14:paraId="0000009F">
      <w:pPr>
        <w:rPr>
          <w:sz w:val="28"/>
          <w:szCs w:val="28"/>
        </w:rPr>
      </w:pPr>
      <w:r w:rsidDel="00000000" w:rsidR="00000000" w:rsidRPr="00000000">
        <w:rPr>
          <w:rtl w:val="0"/>
        </w:rPr>
      </w:r>
    </w:p>
    <w:p w:rsidR="00000000" w:rsidDel="00000000" w:rsidP="00000000" w:rsidRDefault="00000000" w:rsidRPr="00000000" w14:paraId="000000A0">
      <w:pPr>
        <w:rPr>
          <w:sz w:val="28"/>
          <w:szCs w:val="28"/>
        </w:rPr>
      </w:pPr>
      <w:r w:rsidDel="00000000" w:rsidR="00000000" w:rsidRPr="00000000">
        <w:rPr>
          <w:rtl w:val="0"/>
        </w:rPr>
      </w:r>
    </w:p>
    <w:p w:rsidR="00000000" w:rsidDel="00000000" w:rsidP="00000000" w:rsidRDefault="00000000" w:rsidRPr="00000000" w14:paraId="000000A1">
      <w:pPr>
        <w:rPr>
          <w:sz w:val="28"/>
          <w:szCs w:val="28"/>
        </w:rPr>
      </w:pPr>
      <w:r w:rsidDel="00000000" w:rsidR="00000000" w:rsidRPr="00000000">
        <w:rPr>
          <w:rtl w:val="0"/>
        </w:rPr>
      </w:r>
    </w:p>
    <w:p w:rsidR="00000000" w:rsidDel="00000000" w:rsidP="00000000" w:rsidRDefault="00000000" w:rsidRPr="00000000" w14:paraId="000000A2">
      <w:pPr>
        <w:rPr>
          <w:sz w:val="28"/>
          <w:szCs w:val="28"/>
        </w:rPr>
      </w:pPr>
      <w:r w:rsidDel="00000000" w:rsidR="00000000" w:rsidRPr="00000000">
        <w:rPr>
          <w:rtl w:val="0"/>
        </w:rPr>
      </w:r>
    </w:p>
    <w:p w:rsidR="00000000" w:rsidDel="00000000" w:rsidP="00000000" w:rsidRDefault="00000000" w:rsidRPr="00000000" w14:paraId="000000A3">
      <w:pPr>
        <w:rPr>
          <w:sz w:val="28"/>
          <w:szCs w:val="28"/>
        </w:rPr>
      </w:pPr>
      <w:r w:rsidDel="00000000" w:rsidR="00000000" w:rsidRPr="00000000">
        <w:rPr>
          <w:rtl w:val="0"/>
        </w:rPr>
      </w:r>
    </w:p>
    <w:p w:rsidR="00000000" w:rsidDel="00000000" w:rsidP="00000000" w:rsidRDefault="00000000" w:rsidRPr="00000000" w14:paraId="000000A4">
      <w:pPr>
        <w:rPr>
          <w:sz w:val="28"/>
          <w:szCs w:val="28"/>
        </w:rPr>
      </w:pPr>
      <w:r w:rsidDel="00000000" w:rsidR="00000000" w:rsidRPr="00000000">
        <w:rPr>
          <w:rtl w:val="0"/>
        </w:rPr>
      </w:r>
    </w:p>
    <w:p w:rsidR="00000000" w:rsidDel="00000000" w:rsidP="00000000" w:rsidRDefault="00000000" w:rsidRPr="00000000" w14:paraId="000000A5">
      <w:pPr>
        <w:rPr>
          <w:sz w:val="28"/>
          <w:szCs w:val="28"/>
        </w:rPr>
      </w:pPr>
      <w:r w:rsidDel="00000000" w:rsidR="00000000" w:rsidRPr="00000000">
        <w:rPr>
          <w:rtl w:val="0"/>
        </w:rPr>
      </w:r>
    </w:p>
    <w:p w:rsidR="00000000" w:rsidDel="00000000" w:rsidP="00000000" w:rsidRDefault="00000000" w:rsidRPr="00000000" w14:paraId="000000A6">
      <w:pPr>
        <w:rPr>
          <w:sz w:val="28"/>
          <w:szCs w:val="28"/>
        </w:rPr>
      </w:pPr>
      <w:r w:rsidDel="00000000" w:rsidR="00000000" w:rsidRPr="00000000">
        <w:rPr>
          <w:rtl w:val="0"/>
        </w:rPr>
      </w:r>
    </w:p>
    <w:p w:rsidR="00000000" w:rsidDel="00000000" w:rsidP="00000000" w:rsidRDefault="00000000" w:rsidRPr="00000000" w14:paraId="000000A7">
      <w:pPr>
        <w:rPr>
          <w:sz w:val="28"/>
          <w:szCs w:val="28"/>
        </w:rPr>
      </w:pPr>
      <w:r w:rsidDel="00000000" w:rsidR="00000000" w:rsidRPr="00000000">
        <w:rPr>
          <w:rtl w:val="0"/>
        </w:rPr>
      </w:r>
    </w:p>
    <w:p w:rsidR="00000000" w:rsidDel="00000000" w:rsidP="00000000" w:rsidRDefault="00000000" w:rsidRPr="00000000" w14:paraId="000000A8">
      <w:pPr>
        <w:rPr>
          <w:sz w:val="28"/>
          <w:szCs w:val="28"/>
        </w:rPr>
      </w:pPr>
      <w:r w:rsidDel="00000000" w:rsidR="00000000" w:rsidRPr="00000000">
        <w:rPr>
          <w:rtl w:val="0"/>
        </w:rPr>
      </w:r>
    </w:p>
    <w:p w:rsidR="00000000" w:rsidDel="00000000" w:rsidP="00000000" w:rsidRDefault="00000000" w:rsidRPr="00000000" w14:paraId="000000A9">
      <w:pPr>
        <w:rPr>
          <w:sz w:val="28"/>
          <w:szCs w:val="28"/>
        </w:rPr>
      </w:pPr>
      <w:r w:rsidDel="00000000" w:rsidR="00000000" w:rsidRPr="00000000">
        <w:rPr>
          <w:rtl w:val="0"/>
        </w:rPr>
      </w:r>
    </w:p>
    <w:p w:rsidR="00000000" w:rsidDel="00000000" w:rsidP="00000000" w:rsidRDefault="00000000" w:rsidRPr="00000000" w14:paraId="000000AA">
      <w:pPr>
        <w:rPr>
          <w:sz w:val="28"/>
          <w:szCs w:val="28"/>
        </w:rPr>
      </w:pPr>
      <w:r w:rsidDel="00000000" w:rsidR="00000000" w:rsidRPr="00000000">
        <w:rPr>
          <w:rtl w:val="0"/>
        </w:rPr>
      </w:r>
    </w:p>
    <w:p w:rsidR="00000000" w:rsidDel="00000000" w:rsidP="00000000" w:rsidRDefault="00000000" w:rsidRPr="00000000" w14:paraId="000000AB">
      <w:pPr>
        <w:rPr>
          <w:sz w:val="28"/>
          <w:szCs w:val="28"/>
        </w:rPr>
      </w:pPr>
      <w:r w:rsidDel="00000000" w:rsidR="00000000" w:rsidRPr="00000000">
        <w:rPr>
          <w:rtl w:val="0"/>
        </w:rPr>
      </w:r>
    </w:p>
    <w:p w:rsidR="00000000" w:rsidDel="00000000" w:rsidP="00000000" w:rsidRDefault="00000000" w:rsidRPr="00000000" w14:paraId="000000AC">
      <w:pPr>
        <w:rPr>
          <w:sz w:val="28"/>
          <w:szCs w:val="28"/>
        </w:rPr>
      </w:pPr>
      <w:r w:rsidDel="00000000" w:rsidR="00000000" w:rsidRPr="00000000">
        <w:rPr>
          <w:rtl w:val="0"/>
        </w:rPr>
      </w:r>
    </w:p>
    <w:p w:rsidR="00000000" w:rsidDel="00000000" w:rsidP="00000000" w:rsidRDefault="00000000" w:rsidRPr="00000000" w14:paraId="000000AD">
      <w:pPr>
        <w:rPr>
          <w:sz w:val="28"/>
          <w:szCs w:val="28"/>
        </w:rPr>
      </w:pPr>
      <w:r w:rsidDel="00000000" w:rsidR="00000000" w:rsidRPr="00000000">
        <w:rPr>
          <w:rtl w:val="0"/>
        </w:rPr>
      </w:r>
    </w:p>
    <w:p w:rsidR="00000000" w:rsidDel="00000000" w:rsidP="00000000" w:rsidRDefault="00000000" w:rsidRPr="00000000" w14:paraId="000000AE">
      <w:pPr>
        <w:rPr>
          <w:sz w:val="28"/>
          <w:szCs w:val="28"/>
        </w:rPr>
      </w:pPr>
      <w:r w:rsidDel="00000000" w:rsidR="00000000" w:rsidRPr="00000000">
        <w:rPr>
          <w:rtl w:val="0"/>
        </w:rPr>
      </w:r>
    </w:p>
    <w:p w:rsidR="00000000" w:rsidDel="00000000" w:rsidP="00000000" w:rsidRDefault="00000000" w:rsidRPr="00000000" w14:paraId="000000AF">
      <w:pPr>
        <w:rPr>
          <w:sz w:val="28"/>
          <w:szCs w:val="28"/>
        </w:rPr>
      </w:pPr>
      <w:r w:rsidDel="00000000" w:rsidR="00000000" w:rsidRPr="00000000">
        <w:rPr>
          <w:rtl w:val="0"/>
        </w:rPr>
      </w:r>
    </w:p>
    <w:p w:rsidR="00000000" w:rsidDel="00000000" w:rsidP="00000000" w:rsidRDefault="00000000" w:rsidRPr="00000000" w14:paraId="000000B0">
      <w:pPr>
        <w:rPr>
          <w:sz w:val="28"/>
          <w:szCs w:val="28"/>
        </w:rPr>
      </w:pPr>
      <w:r w:rsidDel="00000000" w:rsidR="00000000" w:rsidRPr="00000000">
        <w:rPr>
          <w:rtl w:val="0"/>
        </w:rPr>
      </w:r>
    </w:p>
    <w:p w:rsidR="00000000" w:rsidDel="00000000" w:rsidP="00000000" w:rsidRDefault="00000000" w:rsidRPr="00000000" w14:paraId="000000B1">
      <w:pPr>
        <w:rPr>
          <w:sz w:val="28"/>
          <w:szCs w:val="28"/>
        </w:rPr>
      </w:pPr>
      <w:r w:rsidDel="00000000" w:rsidR="00000000" w:rsidRPr="00000000">
        <w:rPr>
          <w:rtl w:val="0"/>
        </w:rPr>
      </w:r>
    </w:p>
    <w:p w:rsidR="00000000" w:rsidDel="00000000" w:rsidP="00000000" w:rsidRDefault="00000000" w:rsidRPr="00000000" w14:paraId="000000B2">
      <w:pPr>
        <w:rPr>
          <w:sz w:val="28"/>
          <w:szCs w:val="28"/>
        </w:rPr>
      </w:pPr>
      <w:r w:rsidDel="00000000" w:rsidR="00000000" w:rsidRPr="00000000">
        <w:rPr>
          <w:rtl w:val="0"/>
        </w:rPr>
      </w:r>
    </w:p>
    <w:p w:rsidR="00000000" w:rsidDel="00000000" w:rsidP="00000000" w:rsidRDefault="00000000" w:rsidRPr="00000000" w14:paraId="000000B3">
      <w:pPr>
        <w:jc w:val="center"/>
        <w:rPr>
          <w:b w:val="1"/>
          <w:i w:val="1"/>
          <w:sz w:val="36"/>
          <w:szCs w:val="36"/>
        </w:rPr>
      </w:pPr>
      <w:r w:rsidDel="00000000" w:rsidR="00000000" w:rsidRPr="00000000">
        <w:rPr>
          <w:b w:val="1"/>
          <w:i w:val="1"/>
          <w:sz w:val="36"/>
          <w:szCs w:val="36"/>
          <w:rtl w:val="0"/>
        </w:rPr>
        <w:t xml:space="preserve">Anatomie de l’oreille</w:t>
      </w:r>
    </w:p>
    <w:p w:rsidR="00000000" w:rsidDel="00000000" w:rsidP="00000000" w:rsidRDefault="00000000" w:rsidRPr="00000000" w14:paraId="000000B4">
      <w:pPr>
        <w:jc w:val="center"/>
        <w:rPr>
          <w:b w:val="1"/>
          <w:i w:val="1"/>
          <w:sz w:val="36"/>
          <w:szCs w:val="36"/>
        </w:rPr>
      </w:pPr>
      <w:r w:rsidDel="00000000" w:rsidR="00000000" w:rsidRPr="00000000">
        <w:rPr>
          <w:rtl w:val="0"/>
        </w:rPr>
      </w:r>
    </w:p>
    <w:p w:rsidR="00000000" w:rsidDel="00000000" w:rsidP="00000000" w:rsidRDefault="00000000" w:rsidRPr="00000000" w14:paraId="000000B5">
      <w:pPr>
        <w:rPr>
          <w:sz w:val="28"/>
          <w:szCs w:val="28"/>
        </w:rPr>
      </w:pPr>
      <w:r w:rsidDel="00000000" w:rsidR="00000000" w:rsidRPr="00000000">
        <w:rPr>
          <w:rtl w:val="0"/>
        </w:rPr>
      </w:r>
    </w:p>
    <w:p w:rsidR="00000000" w:rsidDel="00000000" w:rsidP="00000000" w:rsidRDefault="00000000" w:rsidRPr="00000000" w14:paraId="000000B6">
      <w:pPr>
        <w:rPr>
          <w:b w:val="1"/>
          <w:sz w:val="28"/>
          <w:szCs w:val="28"/>
        </w:rPr>
      </w:pPr>
      <w:r w:rsidDel="00000000" w:rsidR="00000000" w:rsidRPr="00000000">
        <w:rPr>
          <w:b w:val="1"/>
          <w:sz w:val="28"/>
          <w:szCs w:val="28"/>
          <w:rtl w:val="0"/>
        </w:rPr>
        <w:t xml:space="preserve">PLAN </w:t>
      </w:r>
    </w:p>
    <w:p w:rsidR="00000000" w:rsidDel="00000000" w:rsidP="00000000" w:rsidRDefault="00000000" w:rsidRPr="00000000" w14:paraId="000000B7">
      <w:pPr>
        <w:spacing w:line="360" w:lineRule="auto"/>
        <w:jc w:val="center"/>
        <w:rPr>
          <w:b w:val="1"/>
        </w:rPr>
      </w:pPr>
      <w:r w:rsidDel="00000000" w:rsidR="00000000" w:rsidRPr="00000000">
        <w:rPr>
          <w:rtl w:val="0"/>
        </w:rPr>
      </w:r>
    </w:p>
    <w:p w:rsidR="00000000" w:rsidDel="00000000" w:rsidP="00000000" w:rsidRDefault="00000000" w:rsidRPr="00000000" w14:paraId="000000B8">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36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L’oreille externe (OE) </w:t>
      </w:r>
    </w:p>
    <w:p w:rsidR="00000000" w:rsidDel="00000000" w:rsidP="00000000" w:rsidRDefault="00000000" w:rsidRPr="00000000" w14:paraId="000000B9">
      <w:pPr>
        <w:spacing w:line="360" w:lineRule="auto"/>
        <w:ind w:left="720" w:firstLine="0"/>
        <w:rPr>
          <w:b w:val="1"/>
        </w:rPr>
      </w:pPr>
      <w:r w:rsidDel="00000000" w:rsidR="00000000" w:rsidRPr="00000000">
        <w:rPr>
          <w:b w:val="1"/>
          <w:rtl w:val="0"/>
        </w:rPr>
        <w:t xml:space="preserve">II.        L’OREILLE MOYENNE (OM)</w:t>
      </w:r>
    </w:p>
    <w:p w:rsidR="00000000" w:rsidDel="00000000" w:rsidP="00000000" w:rsidRDefault="00000000" w:rsidRPr="00000000" w14:paraId="000000BA">
      <w:pPr>
        <w:keepNext w:val="0"/>
        <w:keepLines w:val="0"/>
        <w:widowControl w:val="1"/>
        <w:numPr>
          <w:ilvl w:val="0"/>
          <w:numId w:val="71"/>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La caisse du tympan</w:t>
      </w:r>
    </w:p>
    <w:p w:rsidR="00000000" w:rsidDel="00000000" w:rsidP="00000000" w:rsidRDefault="00000000" w:rsidRPr="00000000" w14:paraId="000000BB">
      <w:pPr>
        <w:keepNext w:val="0"/>
        <w:keepLines w:val="0"/>
        <w:widowControl w:val="1"/>
        <w:numPr>
          <w:ilvl w:val="0"/>
          <w:numId w:val="71"/>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Les cavités mastoïdiennes</w:t>
      </w:r>
    </w:p>
    <w:p w:rsidR="00000000" w:rsidDel="00000000" w:rsidP="00000000" w:rsidRDefault="00000000" w:rsidRPr="00000000" w14:paraId="000000BC">
      <w:pPr>
        <w:keepNext w:val="0"/>
        <w:keepLines w:val="0"/>
        <w:widowControl w:val="1"/>
        <w:numPr>
          <w:ilvl w:val="0"/>
          <w:numId w:val="71"/>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La trompe auditive.</w:t>
      </w:r>
    </w:p>
    <w:p w:rsidR="00000000" w:rsidDel="00000000" w:rsidP="00000000" w:rsidRDefault="00000000" w:rsidRPr="00000000" w14:paraId="000000BD">
      <w:pPr>
        <w:keepNext w:val="0"/>
        <w:keepLines w:val="0"/>
        <w:widowControl w:val="1"/>
        <w:numPr>
          <w:ilvl w:val="0"/>
          <w:numId w:val="83"/>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L’OREILLE INTERNE (OI) appelée le labyrinthe :</w:t>
        <w:br w:type="textWrapping"/>
        <w:t xml:space="preserve">- Labyrinthe osseux creusé dans le rocher</w:t>
        <w:br w:type="textWrapping"/>
        <w:t xml:space="preserve">- Labyrinthe membraneux contenu dans lelabyrinthe osseux</w:t>
      </w:r>
    </w:p>
    <w:p w:rsidR="00000000" w:rsidDel="00000000" w:rsidP="00000000" w:rsidRDefault="00000000" w:rsidRPr="00000000" w14:paraId="000000BE">
      <w:pPr>
        <w:rPr>
          <w:sz w:val="28"/>
          <w:szCs w:val="28"/>
        </w:rPr>
      </w:pPr>
      <w:r w:rsidDel="00000000" w:rsidR="00000000" w:rsidRPr="00000000">
        <w:rPr>
          <w:rtl w:val="0"/>
        </w:rPr>
      </w:r>
    </w:p>
    <w:p w:rsidR="00000000" w:rsidDel="00000000" w:rsidP="00000000" w:rsidRDefault="00000000" w:rsidRPr="00000000" w14:paraId="000000BF">
      <w:pPr>
        <w:rPr>
          <w:sz w:val="28"/>
          <w:szCs w:val="28"/>
        </w:rPr>
      </w:pPr>
      <w:r w:rsidDel="00000000" w:rsidR="00000000" w:rsidRPr="00000000">
        <w:rPr>
          <w:rtl w:val="0"/>
        </w:rPr>
      </w:r>
    </w:p>
    <w:p w:rsidR="00000000" w:rsidDel="00000000" w:rsidP="00000000" w:rsidRDefault="00000000" w:rsidRPr="00000000" w14:paraId="000000C0">
      <w:pPr>
        <w:keepNext w:val="0"/>
        <w:keepLines w:val="0"/>
        <w:widowControl w:val="1"/>
        <w:numPr>
          <w:ilvl w:val="0"/>
          <w:numId w:val="73"/>
        </w:numPr>
        <w:pBdr>
          <w:top w:space="0" w:sz="0" w:val="nil"/>
          <w:left w:space="0" w:sz="0" w:val="nil"/>
          <w:bottom w:space="0" w:sz="0" w:val="nil"/>
          <w:right w:space="0" w:sz="0" w:val="nil"/>
          <w:between w:space="0" w:sz="0" w:val="nil"/>
        </w:pBdr>
        <w:shd w:fill="auto" w:val="clear"/>
        <w:spacing w:after="0" w:before="0" w:line="240" w:lineRule="auto"/>
        <w:ind w:left="1080" w:right="0" w:hanging="720"/>
        <w:jc w:val="left"/>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INTRODUCTION </w:t>
      </w:r>
    </w:p>
    <w:p w:rsidR="00000000" w:rsidDel="00000000" w:rsidP="00000000" w:rsidRDefault="00000000" w:rsidRPr="00000000" w14:paraId="000000C1">
      <w:pPr>
        <w:jc w:val="center"/>
        <w:rPr>
          <w:sz w:val="28"/>
          <w:szCs w:val="28"/>
        </w:rPr>
      </w:pPr>
      <w:r w:rsidDel="00000000" w:rsidR="00000000" w:rsidRPr="00000000">
        <w:rPr>
          <w:rtl w:val="0"/>
        </w:rPr>
      </w:r>
    </w:p>
    <w:p w:rsidR="00000000" w:rsidDel="00000000" w:rsidP="00000000" w:rsidRDefault="00000000" w:rsidRPr="00000000" w14:paraId="000000C2">
      <w:pPr>
        <w:numPr>
          <w:ilvl w:val="0"/>
          <w:numId w:val="74"/>
        </w:numPr>
        <w:spacing w:line="360" w:lineRule="auto"/>
        <w:ind w:left="360" w:hanging="360"/>
        <w:rPr/>
      </w:pPr>
      <w:r w:rsidDel="00000000" w:rsidR="00000000" w:rsidRPr="00000000">
        <w:rPr>
          <w:rtl w:val="0"/>
        </w:rPr>
        <w:t xml:space="preserve">L’oreille est l'organe qui sert à capter et intensifier le </w:t>
      </w:r>
      <w:hyperlink r:id="rId69">
        <w:r w:rsidDel="00000000" w:rsidR="00000000" w:rsidRPr="00000000">
          <w:rPr>
            <w:color w:val="0563c1"/>
            <w:u w:val="single"/>
            <w:rtl w:val="0"/>
          </w:rPr>
          <w:t xml:space="preserve">son</w:t>
        </w:r>
      </w:hyperlink>
      <w:r w:rsidDel="00000000" w:rsidR="00000000" w:rsidRPr="00000000">
        <w:rPr>
          <w:rtl w:val="0"/>
        </w:rPr>
        <w:t xml:space="preserve">. Elle est le siège du </w:t>
      </w:r>
      <w:hyperlink r:id="rId70">
        <w:r w:rsidDel="00000000" w:rsidR="00000000" w:rsidRPr="00000000">
          <w:rPr>
            <w:color w:val="0563c1"/>
            <w:u w:val="single"/>
            <w:rtl w:val="0"/>
          </w:rPr>
          <w:t xml:space="preserve">sens</w:t>
        </w:r>
      </w:hyperlink>
      <w:r w:rsidDel="00000000" w:rsidR="00000000" w:rsidRPr="00000000">
        <w:rPr>
          <w:rtl w:val="0"/>
        </w:rPr>
        <w:t xml:space="preserve"> de l'</w:t>
      </w:r>
      <w:hyperlink r:id="rId71">
        <w:r w:rsidDel="00000000" w:rsidR="00000000" w:rsidRPr="00000000">
          <w:rPr>
            <w:color w:val="0563c1"/>
            <w:u w:val="single"/>
            <w:rtl w:val="0"/>
          </w:rPr>
          <w:t xml:space="preserve">ouïe</w:t>
        </w:r>
      </w:hyperlink>
      <w:r w:rsidDel="00000000" w:rsidR="00000000" w:rsidRPr="00000000">
        <w:rPr>
          <w:rtl w:val="0"/>
        </w:rPr>
        <w:t xml:space="preserve">. L'oreille interne joue également un rôle important dans l'équilibre du corps immobile ou en mouvement.</w:t>
      </w:r>
    </w:p>
    <w:p w:rsidR="00000000" w:rsidDel="00000000" w:rsidP="00000000" w:rsidRDefault="00000000" w:rsidRPr="00000000" w14:paraId="000000C3">
      <w:pPr>
        <w:numPr>
          <w:ilvl w:val="0"/>
          <w:numId w:val="74"/>
        </w:numPr>
        <w:spacing w:line="360" w:lineRule="auto"/>
        <w:ind w:left="360" w:hanging="360"/>
        <w:rPr/>
      </w:pPr>
      <w:r w:rsidDel="00000000" w:rsidR="00000000" w:rsidRPr="00000000">
        <w:rPr>
          <w:rtl w:val="0"/>
        </w:rPr>
        <w:t xml:space="preserve">Est localisé au niveau du rocher (organe paire et symétrique ) </w:t>
      </w:r>
    </w:p>
    <w:p w:rsidR="00000000" w:rsidDel="00000000" w:rsidP="00000000" w:rsidRDefault="00000000" w:rsidRPr="00000000" w14:paraId="000000C4">
      <w:pPr>
        <w:keepNext w:val="0"/>
        <w:keepLines w:val="0"/>
        <w:widowControl w:val="1"/>
        <w:numPr>
          <w:ilvl w:val="0"/>
          <w:numId w:val="7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Fonction : auditio et l’équilibration</w:t>
      </w:r>
    </w:p>
    <w:p w:rsidR="00000000" w:rsidDel="00000000" w:rsidP="00000000" w:rsidRDefault="00000000" w:rsidRPr="00000000" w14:paraId="000000C5">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2486025</wp:posOffset>
                </wp:positionH>
                <wp:positionV relativeFrom="paragraph">
                  <wp:posOffset>114300</wp:posOffset>
                </wp:positionV>
                <wp:extent cx="3895725" cy="3276600"/>
                <wp:wrapSquare wrapText="bothSides" distB="45720" distT="45720" distL="114300" distR="114300"/>
                <wp:docPr id="23559" name=""/>
                <a:graphic>
                  <a:graphicData uri="http://schemas.microsoft.com/office/word/2010/wordprocessingShape">
                    <wps:wsp>
                      <wps:cNvSpPr txBox="1">
                        <a:spLocks noChangeArrowheads="1"/>
                      </wps:cNvSpPr>
                      <wps:spPr bwMode="auto">
                        <a:xfrm>
                          <a:off x="0" y="0"/>
                          <a:ext cx="3895725" cy="3276600"/>
                        </a:xfrm>
                        <a:prstGeom prst="rect">
                          <a:avLst/>
                        </a:prstGeom>
                        <a:solidFill>
                          <a:srgbClr val="FFFFFF"/>
                        </a:solidFill>
                        <a:ln w="9525">
                          <a:noFill/>
                          <a:miter lim="800000"/>
                          <a:headEnd/>
                          <a:tailEnd/>
                        </a:ln>
                      </wps:spPr>
                      <wps:txbx>
                        <w:txbxContent>
                          <w:p w:rsidR="006D5EA5" w:rsidDel="00000000" w:rsidP="000C1270" w:rsidRDefault="006D5EA5" w:rsidRPr="00000000" w14:paraId="5331979C" w14:textId="60214EFC">
                            <w:r w:rsidDel="00000000" w:rsidR="00000000" w:rsidRPr="00570801">
                              <w:rPr>
                                <w:rFonts w:cstheme="minorHAnsi"/>
                                <w:noProof w:val="1"/>
                                <w:sz w:val="28"/>
                                <w:szCs w:val="28"/>
                                <w:lang w:eastAsia="fr-FR"/>
                              </w:rPr>
                              <w:drawing>
                                <wp:inline distB="0" distT="0" distL="0" distR="0">
                                  <wp:extent cx="3714750" cy="3152140"/>
                                  <wp:effectExtent b="0" l="0" r="0" t="0"/>
                                  <wp:docPr id="33" name="Picture 2"/>
                                  <wp:cNvGraphicFramePr>
                                    <a:graphicFrameLocks noChangeAspect="1"/>
                                  </wp:cNvGraphicFramePr>
                                  <a:graphic>
                                    <a:graphicData uri="http://schemas.openxmlformats.org/drawingml/2006/picture">
                                      <pic:pic>
                                        <pic:nvPicPr>
                                          <pic:cNvPr id="13315" name="Picture 2"/>
                                          <pic:cNvPicPr>
                                            <a:picLocks noChangeAspect="1" noChangeArrowheads="1"/>
                                          </pic:cNvPicPr>
                                        </pic:nvPicPr>
                                        <pic:blipFill>
                                          <a:blip r:embed="rId7"/>
                                          <a:srcRect/>
                                          <a:stretch>
                                            <a:fillRect/>
                                          </a:stretch>
                                        </pic:blipFill>
                                        <pic:spPr bwMode="auto">
                                          <a:xfrm>
                                            <a:off x="0" y="0"/>
                                            <a:ext cx="3728747" cy="3164017"/>
                                          </a:xfrm>
                                          <a:prstGeom prst="rect">
                                            <a:avLst/>
                                          </a:prstGeom>
                                          <a:noFill/>
                                          <a:ln w="9525">
                                            <a:no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2486025</wp:posOffset>
                </wp:positionH>
                <wp:positionV relativeFrom="paragraph">
                  <wp:posOffset>114300</wp:posOffset>
                </wp:positionV>
                <wp:extent cx="3895725" cy="3276600"/>
                <wp:effectExtent b="0" l="0" r="0" t="0"/>
                <wp:wrapSquare wrapText="bothSides" distB="45720" distT="45720" distL="114300" distR="114300"/>
                <wp:docPr id="23559" name="image57.png"/>
                <a:graphic>
                  <a:graphicData uri="http://schemas.openxmlformats.org/drawingml/2006/picture">
                    <pic:pic>
                      <pic:nvPicPr>
                        <pic:cNvPr id="0" name="image57.png"/>
                        <pic:cNvPicPr preferRelativeResize="0"/>
                      </pic:nvPicPr>
                      <pic:blipFill>
                        <a:blip r:embed="rId72"/>
                        <a:srcRect b="0" l="0" r="0" t="0"/>
                        <a:stretch>
                          <a:fillRect/>
                        </a:stretch>
                      </pic:blipFill>
                      <pic:spPr>
                        <a:xfrm>
                          <a:off x="0" y="0"/>
                          <a:ext cx="3895725" cy="3276600"/>
                        </a:xfrm>
                        <a:prstGeom prst="rect"/>
                        <a:ln/>
                      </pic:spPr>
                    </pic:pic>
                  </a:graphicData>
                </a:graphic>
              </wp:anchor>
            </w:drawing>
          </mc:Fallback>
        </mc:AlternateContent>
      </w:r>
    </w:p>
    <w:p w:rsidR="00000000" w:rsidDel="00000000" w:rsidP="00000000" w:rsidRDefault="00000000" w:rsidRPr="00000000" w14:paraId="000000C6">
      <w:pPr>
        <w:rPr>
          <w:sz w:val="28"/>
          <w:szCs w:val="28"/>
        </w:rPr>
      </w:pPr>
      <w:r w:rsidDel="00000000" w:rsidR="00000000" w:rsidRPr="00000000">
        <w:rPr>
          <w:rtl w:val="0"/>
        </w:rPr>
      </w:r>
    </w:p>
    <w:p w:rsidR="00000000" w:rsidDel="00000000" w:rsidP="00000000" w:rsidRDefault="00000000" w:rsidRPr="00000000" w14:paraId="000000C7">
      <w:pPr>
        <w:keepNext w:val="0"/>
        <w:keepLines w:val="0"/>
        <w:widowControl w:val="1"/>
        <w:numPr>
          <w:ilvl w:val="0"/>
          <w:numId w:val="75"/>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2 parties : </w:t>
      </w:r>
    </w:p>
    <w:p w:rsidR="00000000" w:rsidDel="00000000" w:rsidP="00000000" w:rsidRDefault="00000000" w:rsidRPr="00000000" w14:paraId="000000C8">
      <w:pPr>
        <w:keepNext w:val="0"/>
        <w:keepLines w:val="0"/>
        <w:widowControl w:val="1"/>
        <w:numPr>
          <w:ilvl w:val="0"/>
          <w:numId w:val="6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pavillon </w:t>
      </w:r>
    </w:p>
    <w:p w:rsidR="00000000" w:rsidDel="00000000" w:rsidP="00000000" w:rsidRDefault="00000000" w:rsidRPr="00000000" w14:paraId="000000C9">
      <w:pPr>
        <w:keepNext w:val="0"/>
        <w:keepLines w:val="0"/>
        <w:widowControl w:val="1"/>
        <w:numPr>
          <w:ilvl w:val="0"/>
          <w:numId w:val="6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Conduit auditif externe (CAE) </w:t>
      </w:r>
    </w:p>
    <w:p w:rsidR="00000000" w:rsidDel="00000000" w:rsidP="00000000" w:rsidRDefault="00000000" w:rsidRPr="00000000" w14:paraId="000000CA">
      <w:pPr>
        <w:spacing w:line="360" w:lineRule="auto"/>
        <w:rPr>
          <w:sz w:val="28"/>
          <w:szCs w:val="28"/>
        </w:rPr>
      </w:pPr>
      <w:r w:rsidDel="00000000" w:rsidR="00000000" w:rsidRPr="00000000">
        <w:rPr>
          <w:rtl w:val="0"/>
        </w:rPr>
        <w:t xml:space="preserve">Canal long de 3 cm, S’ouvre au niveau de la conque en dehors.</w:t>
        <w:br w:type="textWrapping"/>
        <w:t xml:space="preserve">„ le fond fermé par la membrane du tympan</w:t>
      </w:r>
      <w:r w:rsidDel="00000000" w:rsidR="00000000" w:rsidRPr="00000000">
        <w:rPr>
          <w:sz w:val="28"/>
          <w:szCs w:val="28"/>
          <w:rtl w:val="0"/>
        </w:rPr>
        <w:t xml:space="preserve">.</w:t>
      </w:r>
    </w:p>
    <w:p w:rsidR="00000000" w:rsidDel="00000000" w:rsidP="00000000" w:rsidRDefault="00000000" w:rsidRPr="00000000" w14:paraId="000000CB">
      <w:pPr>
        <w:jc w:val="center"/>
        <w:rPr>
          <w:sz w:val="28"/>
          <w:szCs w:val="28"/>
        </w:rPr>
      </w:pPr>
      <w:r w:rsidDel="00000000" w:rsidR="00000000" w:rsidRPr="00000000">
        <w:rPr>
          <w:rtl w:val="0"/>
        </w:rPr>
      </w:r>
    </w:p>
    <w:p w:rsidR="00000000" w:rsidDel="00000000" w:rsidP="00000000" w:rsidRDefault="00000000" w:rsidRPr="00000000" w14:paraId="000000CC">
      <w:pPr>
        <w:jc w:val="center"/>
        <w:rPr>
          <w:sz w:val="28"/>
          <w:szCs w:val="28"/>
        </w:rPr>
      </w:pPr>
      <w:r w:rsidDel="00000000" w:rsidR="00000000" w:rsidRPr="00000000">
        <w:rPr>
          <w:rtl w:val="0"/>
        </w:rPr>
      </w:r>
    </w:p>
    <w:p w:rsidR="00000000" w:rsidDel="00000000" w:rsidP="00000000" w:rsidRDefault="00000000" w:rsidRPr="00000000" w14:paraId="000000CD">
      <w:pPr>
        <w:jc w:val="center"/>
        <w:rPr>
          <w:sz w:val="28"/>
          <w:szCs w:val="28"/>
        </w:rPr>
      </w:pPr>
      <w:r w:rsidDel="00000000" w:rsidR="00000000" w:rsidRPr="00000000">
        <w:rPr>
          <w:rtl w:val="0"/>
        </w:rPr>
      </w:r>
    </w:p>
    <w:p w:rsidR="00000000" w:rsidDel="00000000" w:rsidP="00000000" w:rsidRDefault="00000000" w:rsidRPr="00000000" w14:paraId="000000CE">
      <w:pPr>
        <w:jc w:val="center"/>
        <w:rPr>
          <w:sz w:val="28"/>
          <w:szCs w:val="28"/>
        </w:rPr>
      </w:pPr>
      <w:r w:rsidDel="00000000" w:rsidR="00000000" w:rsidRPr="00000000">
        <w:rPr>
          <w:rtl w:val="0"/>
        </w:rPr>
      </w:r>
    </w:p>
    <w:p w:rsidR="00000000" w:rsidDel="00000000" w:rsidP="00000000" w:rsidRDefault="00000000" w:rsidRPr="00000000" w14:paraId="000000CF">
      <w:pPr>
        <w:jc w:val="center"/>
        <w:rPr>
          <w:sz w:val="28"/>
          <w:szCs w:val="28"/>
        </w:rPr>
      </w:pPr>
      <w:r w:rsidDel="00000000" w:rsidR="00000000" w:rsidRPr="00000000">
        <w:rPr>
          <w:rtl w:val="0"/>
        </w:rPr>
      </w:r>
    </w:p>
    <w:p w:rsidR="00000000" w:rsidDel="00000000" w:rsidP="00000000" w:rsidRDefault="00000000" w:rsidRPr="00000000" w14:paraId="000000D0">
      <w:pPr>
        <w:jc w:val="cente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742950</wp:posOffset>
                </wp:positionH>
                <wp:positionV relativeFrom="paragraph">
                  <wp:posOffset>57150</wp:posOffset>
                </wp:positionV>
                <wp:extent cx="4000500" cy="2933700"/>
                <wp:wrapSquare wrapText="bothSides" distB="45720" distT="45720" distL="114300" distR="114300"/>
                <wp:docPr id="23581" name=""/>
                <a:graphic>
                  <a:graphicData uri="http://schemas.microsoft.com/office/word/2010/wordprocessingShape">
                    <wps:wsp>
                      <wps:cNvSpPr txBox="1">
                        <a:spLocks noChangeArrowheads="1"/>
                      </wps:cNvSpPr>
                      <wps:spPr bwMode="auto">
                        <a:xfrm>
                          <a:off x="0" y="0"/>
                          <a:ext cx="4000500" cy="2933700"/>
                        </a:xfrm>
                        <a:prstGeom prst="rect">
                          <a:avLst/>
                        </a:prstGeom>
                        <a:solidFill>
                          <a:srgbClr val="FFFFFF"/>
                        </a:solidFill>
                        <a:ln w="9525">
                          <a:noFill/>
                          <a:miter lim="800000"/>
                          <a:headEnd/>
                          <a:tailEnd/>
                        </a:ln>
                      </wps:spPr>
                      <wps:txbx>
                        <w:txbxContent>
                          <w:p w:rsidR="006D5EA5" w:rsidDel="00000000" w:rsidP="000C1270" w:rsidRDefault="006D5EA5" w:rsidRPr="00000000" w14:paraId="3BB5848D" w14:textId="77777777">
                            <w:r w:rsidDel="00000000" w:rsidR="00000000" w:rsidRPr="00570801">
                              <w:rPr>
                                <w:rFonts w:cstheme="minorHAnsi"/>
                                <w:noProof w:val="1"/>
                                <w:sz w:val="28"/>
                                <w:szCs w:val="28"/>
                                <w:lang w:eastAsia="fr-FR"/>
                              </w:rPr>
                              <w:drawing>
                                <wp:inline distB="0" distT="0" distL="0" distR="0">
                                  <wp:extent cx="3657600" cy="2686050"/>
                                  <wp:effectExtent b="133350" l="133350" r="76200" t="76200"/>
                                  <wp:docPr id="14339" name="Picture 3"/>
                                  <wp:cNvGraphicFramePr>
                                    <a:graphicFrameLocks noChangeAspect="1"/>
                                  </wp:cNvGraphicFramePr>
                                  <a:graphic>
                                    <a:graphicData uri="http://schemas.openxmlformats.org/drawingml/2006/picture">
                                      <pic:pic>
                                        <pic:nvPicPr>
                                          <pic:cNvPr id="14339" name="Picture 3"/>
                                          <pic:cNvPicPr>
                                            <a:picLocks noChangeAspect="1" noChangeArrowheads="1"/>
                                          </pic:cNvPicPr>
                                        </pic:nvPicPr>
                                        <pic:blipFill>
                                          <a:blip r:embed="rId8"/>
                                          <a:srcRect/>
                                          <a:stretch>
                                            <a:fillRect/>
                                          </a:stretch>
                                        </pic:blipFill>
                                        <pic:spPr bwMode="auto">
                                          <a:xfrm>
                                            <a:off x="0" y="0"/>
                                            <a:ext cx="3657837" cy="2686224"/>
                                          </a:xfrm>
                                          <a:prstGeom prst="roundRect">
                                            <a:avLst>
                                              <a:gd fmla="val 16667" name="adj"/>
                                            </a:avLst>
                                          </a:prstGeom>
                                          <a:ln>
                                            <a:noFill/>
                                          </a:ln>
                                          <a:effectLst>
                                            <a:outerShdw blurRad="76200" rotWithShape="0" algn="tl" dir="7800000" dist="38100">
                                              <a:srgbClr val="000000">
                                                <a:alpha val="40000"/>
                                              </a:srgbClr>
                                            </a:outerShdw>
                                          </a:effectLst>
                                          <a:scene3d>
                                            <a:camera prst="orthographicFront"/>
                                            <a:lightRig dir="t" rig="contrasting">
                                              <a:rot lat="0" lon="0" rev="4200000"/>
                                            </a:lightRig>
                                          </a:scene3d>
                                          <a:sp3d prstMaterial="plastic">
                                            <a:bevelT h="114300" prst="relaxedInset" w="381000"/>
                                            <a:contourClr>
                                              <a:srgbClr val="969696"/>
                                            </a:contourClr>
                                          </a:sp3d>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742950</wp:posOffset>
                </wp:positionH>
                <wp:positionV relativeFrom="paragraph">
                  <wp:posOffset>57150</wp:posOffset>
                </wp:positionV>
                <wp:extent cx="4000500" cy="2933700"/>
                <wp:effectExtent b="0" l="0" r="0" t="0"/>
                <wp:wrapSquare wrapText="bothSides" distB="45720" distT="45720" distL="114300" distR="114300"/>
                <wp:docPr id="23581" name="image69.png"/>
                <a:graphic>
                  <a:graphicData uri="http://schemas.openxmlformats.org/drawingml/2006/picture">
                    <pic:pic>
                      <pic:nvPicPr>
                        <pic:cNvPr id="0" name="image69.png"/>
                        <pic:cNvPicPr preferRelativeResize="0"/>
                      </pic:nvPicPr>
                      <pic:blipFill>
                        <a:blip r:embed="rId73"/>
                        <a:srcRect b="0" l="0" r="0" t="0"/>
                        <a:stretch>
                          <a:fillRect/>
                        </a:stretch>
                      </pic:blipFill>
                      <pic:spPr>
                        <a:xfrm>
                          <a:off x="0" y="0"/>
                          <a:ext cx="4000500" cy="2933700"/>
                        </a:xfrm>
                        <a:prstGeom prst="rect"/>
                        <a:ln/>
                      </pic:spPr>
                    </pic:pic>
                  </a:graphicData>
                </a:graphic>
              </wp:anchor>
            </w:drawing>
          </mc:Fallback>
        </mc:AlternateContent>
      </w:r>
    </w:p>
    <w:p w:rsidR="00000000" w:rsidDel="00000000" w:rsidP="00000000" w:rsidRDefault="00000000" w:rsidRPr="00000000" w14:paraId="000000D1">
      <w:pPr>
        <w:jc w:val="center"/>
        <w:rPr>
          <w:sz w:val="28"/>
          <w:szCs w:val="28"/>
        </w:rPr>
      </w:pPr>
      <w:r w:rsidDel="00000000" w:rsidR="00000000" w:rsidRPr="00000000">
        <w:rPr>
          <w:rtl w:val="0"/>
        </w:rPr>
      </w:r>
    </w:p>
    <w:p w:rsidR="00000000" w:rsidDel="00000000" w:rsidP="00000000" w:rsidRDefault="00000000" w:rsidRPr="00000000" w14:paraId="000000D2">
      <w:pPr>
        <w:jc w:val="center"/>
        <w:rPr>
          <w:sz w:val="28"/>
          <w:szCs w:val="28"/>
        </w:rPr>
      </w:pPr>
      <w:r w:rsidDel="00000000" w:rsidR="00000000" w:rsidRPr="00000000">
        <w:rPr>
          <w:rtl w:val="0"/>
        </w:rPr>
      </w:r>
    </w:p>
    <w:p w:rsidR="00000000" w:rsidDel="00000000" w:rsidP="00000000" w:rsidRDefault="00000000" w:rsidRPr="00000000" w14:paraId="000000D3">
      <w:pPr>
        <w:jc w:val="center"/>
        <w:rPr>
          <w:sz w:val="28"/>
          <w:szCs w:val="28"/>
        </w:rPr>
      </w:pPr>
      <w:r w:rsidDel="00000000" w:rsidR="00000000" w:rsidRPr="00000000">
        <w:rPr>
          <w:rtl w:val="0"/>
        </w:rPr>
      </w:r>
    </w:p>
    <w:p w:rsidR="00000000" w:rsidDel="00000000" w:rsidP="00000000" w:rsidRDefault="00000000" w:rsidRPr="00000000" w14:paraId="000000D4">
      <w:pPr>
        <w:jc w:val="center"/>
        <w:rPr>
          <w:sz w:val="28"/>
          <w:szCs w:val="28"/>
        </w:rPr>
      </w:pPr>
      <w:r w:rsidDel="00000000" w:rsidR="00000000" w:rsidRPr="00000000">
        <w:rPr>
          <w:rtl w:val="0"/>
        </w:rPr>
      </w:r>
    </w:p>
    <w:p w:rsidR="00000000" w:rsidDel="00000000" w:rsidP="00000000" w:rsidRDefault="00000000" w:rsidRPr="00000000" w14:paraId="000000D5">
      <w:pPr>
        <w:jc w:val="center"/>
        <w:rPr>
          <w:sz w:val="28"/>
          <w:szCs w:val="28"/>
        </w:rPr>
      </w:pPr>
      <w:r w:rsidDel="00000000" w:rsidR="00000000" w:rsidRPr="00000000">
        <w:rPr>
          <w:rtl w:val="0"/>
        </w:rPr>
      </w:r>
    </w:p>
    <w:p w:rsidR="00000000" w:rsidDel="00000000" w:rsidP="00000000" w:rsidRDefault="00000000" w:rsidRPr="00000000" w14:paraId="000000D6">
      <w:pPr>
        <w:jc w:val="center"/>
        <w:rPr>
          <w:sz w:val="28"/>
          <w:szCs w:val="28"/>
        </w:rPr>
      </w:pPr>
      <w:r w:rsidDel="00000000" w:rsidR="00000000" w:rsidRPr="00000000">
        <w:rPr>
          <w:rtl w:val="0"/>
        </w:rPr>
      </w:r>
    </w:p>
    <w:p w:rsidR="00000000" w:rsidDel="00000000" w:rsidP="00000000" w:rsidRDefault="00000000" w:rsidRPr="00000000" w14:paraId="000000D7">
      <w:pPr>
        <w:jc w:val="center"/>
        <w:rPr>
          <w:sz w:val="28"/>
          <w:szCs w:val="28"/>
        </w:rPr>
      </w:pPr>
      <w:r w:rsidDel="00000000" w:rsidR="00000000" w:rsidRPr="00000000">
        <w:rPr>
          <w:rtl w:val="0"/>
        </w:rPr>
      </w:r>
    </w:p>
    <w:p w:rsidR="00000000" w:rsidDel="00000000" w:rsidP="00000000" w:rsidRDefault="00000000" w:rsidRPr="00000000" w14:paraId="000000D8">
      <w:pPr>
        <w:jc w:val="center"/>
        <w:rPr>
          <w:sz w:val="28"/>
          <w:szCs w:val="28"/>
        </w:rPr>
      </w:pPr>
      <w:r w:rsidDel="00000000" w:rsidR="00000000" w:rsidRPr="00000000">
        <w:rPr>
          <w:rtl w:val="0"/>
        </w:rPr>
      </w:r>
    </w:p>
    <w:p w:rsidR="00000000" w:rsidDel="00000000" w:rsidP="00000000" w:rsidRDefault="00000000" w:rsidRPr="00000000" w14:paraId="000000D9">
      <w:pPr>
        <w:jc w:val="center"/>
        <w:rPr>
          <w:sz w:val="28"/>
          <w:szCs w:val="28"/>
        </w:rPr>
      </w:pPr>
      <w:r w:rsidDel="00000000" w:rsidR="00000000" w:rsidRPr="00000000">
        <w:rPr>
          <w:rtl w:val="0"/>
        </w:rPr>
      </w:r>
    </w:p>
    <w:p w:rsidR="00000000" w:rsidDel="00000000" w:rsidP="00000000" w:rsidRDefault="00000000" w:rsidRPr="00000000" w14:paraId="000000DA">
      <w:pPr>
        <w:jc w:val="center"/>
        <w:rPr>
          <w:sz w:val="28"/>
          <w:szCs w:val="28"/>
        </w:rPr>
      </w:pPr>
      <w:r w:rsidDel="00000000" w:rsidR="00000000" w:rsidRPr="00000000">
        <w:rPr>
          <w:rtl w:val="0"/>
        </w:rPr>
      </w:r>
    </w:p>
    <w:p w:rsidR="00000000" w:rsidDel="00000000" w:rsidP="00000000" w:rsidRDefault="00000000" w:rsidRPr="00000000" w14:paraId="000000DB">
      <w:pPr>
        <w:jc w:val="center"/>
        <w:rPr>
          <w:sz w:val="28"/>
          <w:szCs w:val="28"/>
        </w:rPr>
      </w:pPr>
      <w:r w:rsidDel="00000000" w:rsidR="00000000" w:rsidRPr="00000000">
        <w:rPr>
          <w:rtl w:val="0"/>
        </w:rPr>
      </w:r>
    </w:p>
    <w:p w:rsidR="00000000" w:rsidDel="00000000" w:rsidP="00000000" w:rsidRDefault="00000000" w:rsidRPr="00000000" w14:paraId="000000DC">
      <w:pPr>
        <w:jc w:val="center"/>
        <w:rPr>
          <w:sz w:val="28"/>
          <w:szCs w:val="28"/>
        </w:rPr>
      </w:pPr>
      <w:r w:rsidDel="00000000" w:rsidR="00000000" w:rsidRPr="00000000">
        <w:rPr>
          <w:rtl w:val="0"/>
        </w:rPr>
      </w:r>
    </w:p>
    <w:p w:rsidR="00000000" w:rsidDel="00000000" w:rsidP="00000000" w:rsidRDefault="00000000" w:rsidRPr="00000000" w14:paraId="000000DD">
      <w:pPr>
        <w:rPr>
          <w:sz w:val="28"/>
          <w:szCs w:val="28"/>
        </w:rPr>
      </w:pPr>
      <w:r w:rsidDel="00000000" w:rsidR="00000000" w:rsidRPr="00000000">
        <w:rPr>
          <w:rtl w:val="0"/>
        </w:rPr>
      </w:r>
    </w:p>
    <w:p w:rsidR="00000000" w:rsidDel="00000000" w:rsidP="00000000" w:rsidRDefault="00000000" w:rsidRPr="00000000" w14:paraId="000000DE">
      <w:pPr>
        <w:jc w:val="center"/>
        <w:rPr>
          <w:sz w:val="28"/>
          <w:szCs w:val="28"/>
        </w:rPr>
      </w:pPr>
      <w:r w:rsidDel="00000000" w:rsidR="00000000" w:rsidRPr="00000000">
        <w:rPr>
          <w:rtl w:val="0"/>
        </w:rPr>
      </w:r>
    </w:p>
    <w:p w:rsidR="00000000" w:rsidDel="00000000" w:rsidP="00000000" w:rsidRDefault="00000000" w:rsidRPr="00000000" w14:paraId="000000DF">
      <w:pPr>
        <w:keepNext w:val="0"/>
        <w:keepLines w:val="0"/>
        <w:widowControl w:val="1"/>
        <w:numPr>
          <w:ilvl w:val="0"/>
          <w:numId w:val="73"/>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L’OREILLE MOYENNE (OM)</w:t>
      </w:r>
    </w:p>
    <w:p w:rsidR="00000000" w:rsidDel="00000000" w:rsidP="00000000" w:rsidRDefault="00000000" w:rsidRPr="00000000" w14:paraId="000000E0">
      <w:pPr>
        <w:keepNext w:val="0"/>
        <w:keepLines w:val="0"/>
        <w:widowControl w:val="1"/>
        <w:numPr>
          <w:ilvl w:val="0"/>
          <w:numId w:val="65"/>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Comprend 3 parties communiquant les unes avec les autres </w:t>
      </w:r>
    </w:p>
    <w:p w:rsidR="00000000" w:rsidDel="00000000" w:rsidP="00000000" w:rsidRDefault="00000000" w:rsidRPr="00000000" w14:paraId="000000E1">
      <w:pPr>
        <w:keepNext w:val="0"/>
        <w:keepLines w:val="0"/>
        <w:widowControl w:val="1"/>
        <w:numPr>
          <w:ilvl w:val="0"/>
          <w:numId w:val="68"/>
        </w:numPr>
        <w:pBdr>
          <w:top w:space="0" w:sz="0" w:val="nil"/>
          <w:left w:space="0" w:sz="0" w:val="nil"/>
          <w:bottom w:space="0" w:sz="0" w:val="nil"/>
          <w:right w:space="0" w:sz="0" w:val="nil"/>
          <w:between w:space="0" w:sz="0" w:val="nil"/>
        </w:pBdr>
        <w:shd w:fill="auto" w:val="clear"/>
        <w:spacing w:after="0" w:before="0" w:line="360" w:lineRule="auto"/>
        <w:ind w:left="11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 caisse du tympan</w:t>
      </w:r>
    </w:p>
    <w:p w:rsidR="00000000" w:rsidDel="00000000" w:rsidP="00000000" w:rsidRDefault="00000000" w:rsidRPr="00000000" w14:paraId="000000E2">
      <w:pPr>
        <w:keepNext w:val="0"/>
        <w:keepLines w:val="0"/>
        <w:widowControl w:val="1"/>
        <w:numPr>
          <w:ilvl w:val="0"/>
          <w:numId w:val="68"/>
        </w:numPr>
        <w:pBdr>
          <w:top w:space="0" w:sz="0" w:val="nil"/>
          <w:left w:space="0" w:sz="0" w:val="nil"/>
          <w:bottom w:space="0" w:sz="0" w:val="nil"/>
          <w:right w:space="0" w:sz="0" w:val="nil"/>
          <w:between w:space="0" w:sz="0" w:val="nil"/>
        </w:pBdr>
        <w:shd w:fill="auto" w:val="clear"/>
        <w:spacing w:after="0" w:before="0" w:line="360" w:lineRule="auto"/>
        <w:ind w:left="11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Les cavités mastoïdiennes</w:t>
      </w:r>
    </w:p>
    <w:p w:rsidR="00000000" w:rsidDel="00000000" w:rsidP="00000000" w:rsidRDefault="00000000" w:rsidRPr="00000000" w14:paraId="000000E3">
      <w:pPr>
        <w:keepNext w:val="0"/>
        <w:keepLines w:val="0"/>
        <w:widowControl w:val="1"/>
        <w:numPr>
          <w:ilvl w:val="0"/>
          <w:numId w:val="68"/>
        </w:numPr>
        <w:pBdr>
          <w:top w:space="0" w:sz="0" w:val="nil"/>
          <w:left w:space="0" w:sz="0" w:val="nil"/>
          <w:bottom w:space="0" w:sz="0" w:val="nil"/>
          <w:right w:space="0" w:sz="0" w:val="nil"/>
          <w:between w:space="0" w:sz="0" w:val="nil"/>
        </w:pBdr>
        <w:shd w:fill="auto" w:val="clear"/>
        <w:spacing w:after="0" w:before="0" w:line="360" w:lineRule="auto"/>
        <w:ind w:left="11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La trompe auditive.</w:t>
      </w:r>
    </w:p>
    <w:p w:rsidR="00000000" w:rsidDel="00000000" w:rsidP="00000000" w:rsidRDefault="00000000" w:rsidRPr="00000000" w14:paraId="000000E4">
      <w:pPr>
        <w:numPr>
          <w:ilvl w:val="0"/>
          <w:numId w:val="164"/>
        </w:numPr>
        <w:spacing w:line="360" w:lineRule="auto"/>
        <w:ind w:left="720" w:hanging="360"/>
        <w:rPr/>
      </w:pPr>
      <w:r w:rsidDel="00000000" w:rsidR="00000000" w:rsidRPr="00000000">
        <w:rPr>
          <w:rtl w:val="0"/>
        </w:rPr>
        <w:t xml:space="preserve">La caisse du tympan: Cavité creusée dans l’os temporal, présente six parois:</w:t>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-342899</wp:posOffset>
                </wp:positionH>
                <wp:positionV relativeFrom="paragraph">
                  <wp:posOffset>487045</wp:posOffset>
                </wp:positionV>
                <wp:extent cx="6343650" cy="3400425"/>
                <wp:wrapSquare wrapText="bothSides" distB="45720" distT="45720" distL="114300" distR="114300"/>
                <wp:docPr id="23593" name=""/>
                <a:graphic>
                  <a:graphicData uri="http://schemas.microsoft.com/office/word/2010/wordprocessingShape">
                    <wps:wsp>
                      <wps:cNvSpPr txBox="1">
                        <a:spLocks noChangeArrowheads="1"/>
                      </wps:cNvSpPr>
                      <wps:spPr bwMode="auto">
                        <a:xfrm>
                          <a:off x="0" y="0"/>
                          <a:ext cx="6343650" cy="3400425"/>
                        </a:xfrm>
                        <a:prstGeom prst="rect">
                          <a:avLst/>
                        </a:prstGeom>
                        <a:solidFill>
                          <a:srgbClr val="FFFFFF"/>
                        </a:solidFill>
                        <a:ln w="9525">
                          <a:noFill/>
                          <a:miter lim="800000"/>
                          <a:headEnd/>
                          <a:tailEnd/>
                        </a:ln>
                      </wps:spPr>
                      <wps:txbx>
                        <w:txbxContent>
                          <w:p w:rsidR="006D5EA5" w:rsidDel="00000000" w:rsidP="000C1270" w:rsidRDefault="006D5EA5" w:rsidRPr="00000000" w14:paraId="46D052FF" w14:textId="68691617">
                            <w:r w:rsidDel="00000000" w:rsidR="00000000" w:rsidRPr="00570801">
                              <w:rPr>
                                <w:rFonts w:cstheme="minorHAnsi"/>
                                <w:noProof w:val="1"/>
                                <w:sz w:val="28"/>
                                <w:szCs w:val="28"/>
                                <w:lang w:eastAsia="fr-FR"/>
                              </w:rPr>
                              <w:drawing>
                                <wp:inline distB="0" distT="0" distL="0" distR="0">
                                  <wp:extent cx="6143625" cy="3314700"/>
                                  <wp:effectExtent b="0" l="0" r="9525" t="0"/>
                                  <wp:docPr descr="http://www.vestib.org/chap4anatphysio/imagesch4/oreille.gif" id="15363" name="Picture 4"/>
                                  <wp:cNvGraphicFramePr>
                                    <a:graphicFrameLocks noChangeAspect="1"/>
                                  </wp:cNvGraphicFramePr>
                                  <a:graphic>
                                    <a:graphicData uri="http://schemas.openxmlformats.org/drawingml/2006/picture">
                                      <pic:pic>
                                        <pic:nvPicPr>
                                          <pic:cNvPr descr="http://www.vestib.org/chap4anatphysio/imagesch4/oreille.gif" id="15363" name="Picture 4"/>
                                          <pic:cNvPicPr>
                                            <a:picLocks noChangeAspect="1" noChangeArrowheads="1"/>
                                          </pic:cNvPicPr>
                                        </pic:nvPicPr>
                                        <pic:blipFill>
                                          <a:blip r:embed="rId9"/>
                                          <a:srcRect/>
                                          <a:stretch>
                                            <a:fillRect/>
                                          </a:stretch>
                                        </pic:blipFill>
                                        <pic:spPr bwMode="auto">
                                          <a:xfrm>
                                            <a:off x="0" y="0"/>
                                            <a:ext cx="6146153" cy="3316064"/>
                                          </a:xfrm>
                                          <a:prstGeom prst="rect">
                                            <a:avLst/>
                                          </a:prstGeom>
                                          <a:noFill/>
                                          <a:ln w="9525">
                                            <a:no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-342899</wp:posOffset>
                </wp:positionH>
                <wp:positionV relativeFrom="paragraph">
                  <wp:posOffset>487045</wp:posOffset>
                </wp:positionV>
                <wp:extent cx="6343650" cy="3400425"/>
                <wp:effectExtent b="0" l="0" r="0" t="0"/>
                <wp:wrapSquare wrapText="bothSides" distB="45720" distT="45720" distL="114300" distR="114300"/>
                <wp:docPr id="23593" name="image93.png"/>
                <a:graphic>
                  <a:graphicData uri="http://schemas.openxmlformats.org/drawingml/2006/picture">
                    <pic:pic>
                      <pic:nvPicPr>
                        <pic:cNvPr id="0" name="image93.png"/>
                        <pic:cNvPicPr preferRelativeResize="0"/>
                      </pic:nvPicPr>
                      <pic:blipFill>
                        <a:blip r:embed="rId74"/>
                        <a:srcRect b="0" l="0" r="0" t="0"/>
                        <a:stretch>
                          <a:fillRect/>
                        </a:stretch>
                      </pic:blipFill>
                      <pic:spPr>
                        <a:xfrm>
                          <a:off x="0" y="0"/>
                          <a:ext cx="6343650" cy="3400425"/>
                        </a:xfrm>
                        <a:prstGeom prst="rect"/>
                        <a:ln/>
                      </pic:spPr>
                    </pic:pic>
                  </a:graphicData>
                </a:graphic>
              </wp:anchor>
            </w:drawing>
          </mc:Fallback>
        </mc:AlternateContent>
      </w:r>
    </w:p>
    <w:p w:rsidR="00000000" w:rsidDel="00000000" w:rsidP="00000000" w:rsidRDefault="00000000" w:rsidRPr="00000000" w14:paraId="000000E5">
      <w:pPr>
        <w:rPr>
          <w:sz w:val="28"/>
          <w:szCs w:val="28"/>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t xml:space="preserve">*paroi latérale : divisée en deux parties; une parie osseuse et le tympan. </w:t>
      </w:r>
    </w:p>
    <w:p w:rsidR="00000000" w:rsidDel="00000000" w:rsidP="00000000" w:rsidRDefault="00000000" w:rsidRPr="00000000" w14:paraId="000000E7">
      <w:pPr>
        <w:rPr/>
      </w:pPr>
      <w:r w:rsidDel="00000000" w:rsidR="00000000" w:rsidRPr="00000000">
        <w:rPr>
          <w:rtl w:val="0"/>
        </w:rPr>
        <w:t xml:space="preserve">Le tympan:</w:t>
      </w:r>
    </w:p>
    <w:p w:rsidR="00000000" w:rsidDel="00000000" w:rsidP="00000000" w:rsidRDefault="00000000" w:rsidRPr="00000000" w14:paraId="000000E8">
      <w:pPr>
        <w:jc w:val="cente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609600</wp:posOffset>
                </wp:positionH>
                <wp:positionV relativeFrom="paragraph">
                  <wp:posOffset>106045</wp:posOffset>
                </wp:positionV>
                <wp:extent cx="3667125" cy="3000375"/>
                <wp:wrapSquare wrapText="bothSides" distB="45720" distT="45720" distL="114300" distR="114300"/>
                <wp:docPr id="23592" name=""/>
                <a:graphic>
                  <a:graphicData uri="http://schemas.microsoft.com/office/word/2010/wordprocessingShape">
                    <wps:wsp>
                      <wps:cNvSpPr txBox="1">
                        <a:spLocks noChangeArrowheads="1"/>
                      </wps:cNvSpPr>
                      <wps:spPr bwMode="auto">
                        <a:xfrm>
                          <a:off x="0" y="0"/>
                          <a:ext cx="3667125" cy="3000375"/>
                        </a:xfrm>
                        <a:prstGeom prst="rect">
                          <a:avLst/>
                        </a:prstGeom>
                        <a:solidFill>
                          <a:srgbClr val="FFFFFF"/>
                        </a:solidFill>
                        <a:ln w="9525">
                          <a:noFill/>
                          <a:miter lim="800000"/>
                          <a:headEnd/>
                          <a:tailEnd/>
                        </a:ln>
                      </wps:spPr>
                      <wps:txbx>
                        <w:txbxContent>
                          <w:p w:rsidR="006D5EA5" w:rsidDel="00000000" w:rsidP="00F56678" w:rsidRDefault="006D5EA5" w:rsidRPr="00000000" w14:paraId="139F5AB4" w14:textId="706F8374">
                            <w:r w:rsidDel="00000000" w:rsidR="00000000" w:rsidRPr="00570801">
                              <w:rPr>
                                <w:rFonts w:cstheme="minorHAnsi"/>
                                <w:noProof w:val="1"/>
                                <w:sz w:val="28"/>
                                <w:szCs w:val="28"/>
                                <w:lang w:eastAsia="fr-FR"/>
                              </w:rPr>
                              <w:drawing>
                                <wp:inline distB="0" distT="0" distL="0" distR="0">
                                  <wp:extent cx="3429000" cy="2857500"/>
                                  <wp:effectExtent b="19050" l="19050" r="19050" t="19050"/>
                                  <wp:docPr descr="Image:Schema tympan.PNG" id="16388" name="Picture 4">
                                    <a:hlinkClick r:id="rId10"/>
                                  </wp:docPr>
                                  <wp:cNvGraphicFramePr>
                                    <a:graphicFrameLocks noChangeAspect="1"/>
                                  </wp:cNvGraphicFramePr>
                                  <a:graphic>
                                    <a:graphicData uri="http://schemas.openxmlformats.org/drawingml/2006/picture">
                                      <pic:pic>
                                        <pic:nvPicPr>
                                          <pic:cNvPr descr="Image:Schema tympan.PNG" id="16388" name="Picture 4">
                                            <a:hlinkClick r:id="rId11"/>
                                          </pic:cNvPr>
                                          <pic:cNvPicPr>
                                            <a:picLocks noChangeAspect="1" noChangeArrowheads="1"/>
                                          </pic:cNvPicPr>
                                        </pic:nvPicPr>
                                        <pic:blipFill>
                                          <a:blip r:embed="rId12"/>
                                          <a:srcRect/>
                                          <a:stretch>
                                            <a:fillRect/>
                                          </a:stretch>
                                        </pic:blipFill>
                                        <pic:spPr bwMode="auto">
                                          <a:xfrm>
                                            <a:off x="0" y="0"/>
                                            <a:ext cx="3429000" cy="2857500"/>
                                          </a:xfrm>
                                          <a:prstGeom prst="rect">
                                            <a:avLst/>
                                          </a:prstGeom>
                                          <a:noFill/>
                                          <a:ln w="9525">
                                            <a:solidFill>
                                              <a:schemeClr val="tx1"/>
                                            </a:solid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609600</wp:posOffset>
                </wp:positionH>
                <wp:positionV relativeFrom="paragraph">
                  <wp:posOffset>106045</wp:posOffset>
                </wp:positionV>
                <wp:extent cx="3667125" cy="3000375"/>
                <wp:effectExtent b="0" l="0" r="0" t="0"/>
                <wp:wrapSquare wrapText="bothSides" distB="45720" distT="45720" distL="114300" distR="114300"/>
                <wp:docPr id="23592" name="image84.png"/>
                <a:graphic>
                  <a:graphicData uri="http://schemas.openxmlformats.org/drawingml/2006/picture">
                    <pic:pic>
                      <pic:nvPicPr>
                        <pic:cNvPr id="0" name="image84.png"/>
                        <pic:cNvPicPr preferRelativeResize="0"/>
                      </pic:nvPicPr>
                      <pic:blipFill>
                        <a:blip r:embed="rId75"/>
                        <a:srcRect b="0" l="0" r="0" t="0"/>
                        <a:stretch>
                          <a:fillRect/>
                        </a:stretch>
                      </pic:blipFill>
                      <pic:spPr>
                        <a:xfrm>
                          <a:off x="0" y="0"/>
                          <a:ext cx="3667125" cy="3000375"/>
                        </a:xfrm>
                        <a:prstGeom prst="rect"/>
                        <a:ln/>
                      </pic:spPr>
                    </pic:pic>
                  </a:graphicData>
                </a:graphic>
              </wp:anchor>
            </w:drawing>
          </mc:Fallback>
        </mc:AlternateContent>
      </w:r>
    </w:p>
    <w:p w:rsidR="00000000" w:rsidDel="00000000" w:rsidP="00000000" w:rsidRDefault="00000000" w:rsidRPr="00000000" w14:paraId="000000E9">
      <w:pPr>
        <w:jc w:val="center"/>
        <w:rPr>
          <w:sz w:val="28"/>
          <w:szCs w:val="28"/>
        </w:rPr>
      </w:pPr>
      <w:r w:rsidDel="00000000" w:rsidR="00000000" w:rsidRPr="00000000">
        <w:rPr>
          <w:rtl w:val="0"/>
        </w:rPr>
      </w:r>
    </w:p>
    <w:p w:rsidR="00000000" w:rsidDel="00000000" w:rsidP="00000000" w:rsidRDefault="00000000" w:rsidRPr="00000000" w14:paraId="000000EA">
      <w:pPr>
        <w:rPr>
          <w:sz w:val="28"/>
          <w:szCs w:val="28"/>
        </w:rPr>
      </w:pPr>
      <w:r w:rsidDel="00000000" w:rsidR="00000000" w:rsidRPr="00000000">
        <w:rPr>
          <w:rtl w:val="0"/>
        </w:rPr>
      </w:r>
    </w:p>
    <w:p w:rsidR="00000000" w:rsidDel="00000000" w:rsidP="00000000" w:rsidRDefault="00000000" w:rsidRPr="00000000" w14:paraId="000000EB">
      <w:pPr>
        <w:rPr>
          <w:sz w:val="28"/>
          <w:szCs w:val="28"/>
        </w:rPr>
      </w:pPr>
      <w:r w:rsidDel="00000000" w:rsidR="00000000" w:rsidRPr="00000000">
        <w:rPr>
          <w:rtl w:val="0"/>
        </w:rPr>
      </w:r>
    </w:p>
    <w:p w:rsidR="00000000" w:rsidDel="00000000" w:rsidP="00000000" w:rsidRDefault="00000000" w:rsidRPr="00000000" w14:paraId="000000EC">
      <w:pPr>
        <w:rPr>
          <w:sz w:val="28"/>
          <w:szCs w:val="28"/>
        </w:rPr>
      </w:pPr>
      <w:r w:rsidDel="00000000" w:rsidR="00000000" w:rsidRPr="00000000">
        <w:rPr>
          <w:rtl w:val="0"/>
        </w:rPr>
      </w:r>
    </w:p>
    <w:p w:rsidR="00000000" w:rsidDel="00000000" w:rsidP="00000000" w:rsidRDefault="00000000" w:rsidRPr="00000000" w14:paraId="000000ED">
      <w:pPr>
        <w:rPr>
          <w:sz w:val="28"/>
          <w:szCs w:val="28"/>
        </w:rPr>
      </w:pPr>
      <w:r w:rsidDel="00000000" w:rsidR="00000000" w:rsidRPr="00000000">
        <w:rPr>
          <w:rtl w:val="0"/>
        </w:rPr>
      </w:r>
    </w:p>
    <w:p w:rsidR="00000000" w:rsidDel="00000000" w:rsidP="00000000" w:rsidRDefault="00000000" w:rsidRPr="00000000" w14:paraId="000000EE">
      <w:pPr>
        <w:rPr>
          <w:sz w:val="28"/>
          <w:szCs w:val="28"/>
        </w:rPr>
      </w:pPr>
      <w:r w:rsidDel="00000000" w:rsidR="00000000" w:rsidRPr="00000000">
        <w:rPr>
          <w:rtl w:val="0"/>
        </w:rPr>
      </w:r>
    </w:p>
    <w:p w:rsidR="00000000" w:rsidDel="00000000" w:rsidP="00000000" w:rsidRDefault="00000000" w:rsidRPr="00000000" w14:paraId="000000EF">
      <w:pPr>
        <w:rPr>
          <w:sz w:val="28"/>
          <w:szCs w:val="28"/>
        </w:rPr>
      </w:pPr>
      <w:r w:rsidDel="00000000" w:rsidR="00000000" w:rsidRPr="00000000">
        <w:rPr>
          <w:rtl w:val="0"/>
        </w:rPr>
      </w:r>
    </w:p>
    <w:p w:rsidR="00000000" w:rsidDel="00000000" w:rsidP="00000000" w:rsidRDefault="00000000" w:rsidRPr="00000000" w14:paraId="000000F0">
      <w:pPr>
        <w:jc w:val="center"/>
        <w:rPr>
          <w:sz w:val="28"/>
          <w:szCs w:val="28"/>
        </w:rPr>
      </w:pPr>
      <w:r w:rsidDel="00000000" w:rsidR="00000000" w:rsidRPr="00000000">
        <w:rPr>
          <w:rtl w:val="0"/>
        </w:rPr>
      </w:r>
    </w:p>
    <w:p w:rsidR="00000000" w:rsidDel="00000000" w:rsidP="00000000" w:rsidRDefault="00000000" w:rsidRPr="00000000" w14:paraId="000000F1">
      <w:pPr>
        <w:jc w:val="center"/>
        <w:rPr>
          <w:sz w:val="28"/>
          <w:szCs w:val="28"/>
        </w:rPr>
      </w:pPr>
      <w:r w:rsidDel="00000000" w:rsidR="00000000" w:rsidRPr="00000000">
        <w:rPr>
          <w:rtl w:val="0"/>
        </w:rPr>
      </w:r>
    </w:p>
    <w:p w:rsidR="00000000" w:rsidDel="00000000" w:rsidP="00000000" w:rsidRDefault="00000000" w:rsidRPr="00000000" w14:paraId="000000F2">
      <w:pPr>
        <w:jc w:val="center"/>
        <w:rPr>
          <w:sz w:val="28"/>
          <w:szCs w:val="28"/>
        </w:rPr>
      </w:pPr>
      <w:r w:rsidDel="00000000" w:rsidR="00000000" w:rsidRPr="00000000">
        <w:rPr>
          <w:rtl w:val="0"/>
        </w:rPr>
      </w:r>
    </w:p>
    <w:p w:rsidR="00000000" w:rsidDel="00000000" w:rsidP="00000000" w:rsidRDefault="00000000" w:rsidRPr="00000000" w14:paraId="000000F3">
      <w:pPr>
        <w:jc w:val="center"/>
        <w:rPr>
          <w:sz w:val="28"/>
          <w:szCs w:val="28"/>
        </w:rPr>
      </w:pPr>
      <w:r w:rsidDel="00000000" w:rsidR="00000000" w:rsidRPr="00000000">
        <w:rPr>
          <w:rtl w:val="0"/>
        </w:rPr>
      </w:r>
    </w:p>
    <w:p w:rsidR="00000000" w:rsidDel="00000000" w:rsidP="00000000" w:rsidRDefault="00000000" w:rsidRPr="00000000" w14:paraId="000000F4">
      <w:pPr>
        <w:jc w:val="center"/>
        <w:rPr>
          <w:sz w:val="28"/>
          <w:szCs w:val="28"/>
        </w:rPr>
      </w:pPr>
      <w:r w:rsidDel="00000000" w:rsidR="00000000" w:rsidRPr="00000000">
        <w:rPr>
          <w:rtl w:val="0"/>
        </w:rPr>
      </w:r>
    </w:p>
    <w:p w:rsidR="00000000" w:rsidDel="00000000" w:rsidP="00000000" w:rsidRDefault="00000000" w:rsidRPr="00000000" w14:paraId="000000F5">
      <w:pPr>
        <w:jc w:val="center"/>
        <w:rPr>
          <w:sz w:val="28"/>
          <w:szCs w:val="28"/>
        </w:rPr>
      </w:pPr>
      <w:r w:rsidDel="00000000" w:rsidR="00000000" w:rsidRPr="00000000">
        <w:rPr>
          <w:rtl w:val="0"/>
        </w:rPr>
      </w:r>
    </w:p>
    <w:p w:rsidR="00000000" w:rsidDel="00000000" w:rsidP="00000000" w:rsidRDefault="00000000" w:rsidRPr="00000000" w14:paraId="000000F6">
      <w:pPr>
        <w:jc w:val="cente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647700</wp:posOffset>
                </wp:positionH>
                <wp:positionV relativeFrom="paragraph">
                  <wp:posOffset>182880</wp:posOffset>
                </wp:positionV>
                <wp:extent cx="3686175" cy="3324225"/>
                <wp:wrapSquare wrapText="bothSides" distB="45720" distT="45720" distL="114300" distR="114300"/>
                <wp:docPr id="23571" name=""/>
                <a:graphic>
                  <a:graphicData uri="http://schemas.microsoft.com/office/word/2010/wordprocessingShape">
                    <wps:wsp>
                      <wps:cNvSpPr txBox="1">
                        <a:spLocks noChangeArrowheads="1"/>
                      </wps:cNvSpPr>
                      <wps:spPr bwMode="auto">
                        <a:xfrm>
                          <a:off x="0" y="0"/>
                          <a:ext cx="3686175" cy="3324225"/>
                        </a:xfrm>
                        <a:prstGeom prst="rect">
                          <a:avLst/>
                        </a:prstGeom>
                        <a:solidFill>
                          <a:srgbClr val="FFFFFF"/>
                        </a:solidFill>
                        <a:ln w="9525">
                          <a:noFill/>
                          <a:miter lim="800000"/>
                          <a:headEnd/>
                          <a:tailEnd/>
                        </a:ln>
                      </wps:spPr>
                      <wps:txbx>
                        <w:txbxContent>
                          <w:p w:rsidR="006D5EA5" w:rsidDel="00000000" w:rsidP="00F56678" w:rsidRDefault="006D5EA5" w:rsidRPr="00000000" w14:paraId="119083FC" w14:textId="382A7C22">
                            <w:r w:rsidDel="00000000" w:rsidR="00000000" w:rsidRPr="00570801">
                              <w:rPr>
                                <w:rFonts w:cstheme="minorHAnsi"/>
                                <w:noProof w:val="1"/>
                                <w:sz w:val="28"/>
                                <w:szCs w:val="28"/>
                                <w:lang w:eastAsia="fr-FR"/>
                              </w:rPr>
                              <w:drawing>
                                <wp:inline distB="0" distT="0" distL="0" distR="0">
                                  <wp:extent cx="3543300" cy="3200400"/>
                                  <wp:effectExtent b="0" l="0" r="0" t="0"/>
                                  <wp:docPr descr="http://www.cnebmn.jussieu.fr/enseignement/biophysiqueneurosensorielle/cours_acoustique/travail_octobre/imagesdemos/65image.jpg" id="16387" name="Picture 2"/>
                                  <wp:cNvGraphicFramePr>
                                    <a:graphicFrameLocks noChangeAspect="1"/>
                                  </wp:cNvGraphicFramePr>
                                  <a:graphic>
                                    <a:graphicData uri="http://schemas.openxmlformats.org/drawingml/2006/picture">
                                      <pic:pic>
                                        <pic:nvPicPr>
                                          <pic:cNvPr descr="http://www.cnebmn.jussieu.fr/enseignement/biophysiqueneurosensorielle/cours_acoustique/travail_octobre/imagesdemos/65image.jpg" id="16387" name="Picture 2"/>
                                          <pic:cNvPicPr>
                                            <a:picLocks noChangeAspect="1" noChangeArrowheads="1"/>
                                          </pic:cNvPicPr>
                                        </pic:nvPicPr>
                                        <pic:blipFill>
                                          <a:blip r:embed="rId13"/>
                                          <a:srcRect/>
                                          <a:stretch>
                                            <a:fillRect/>
                                          </a:stretch>
                                        </pic:blipFill>
                                        <pic:spPr bwMode="auto">
                                          <a:xfrm>
                                            <a:off x="0" y="0"/>
                                            <a:ext cx="3543857" cy="3200903"/>
                                          </a:xfrm>
                                          <a:prstGeom prst="rect">
                                            <a:avLst/>
                                          </a:prstGeom>
                                          <a:noFill/>
                                          <a:ln w="9525">
                                            <a:no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647700</wp:posOffset>
                </wp:positionH>
                <wp:positionV relativeFrom="paragraph">
                  <wp:posOffset>182880</wp:posOffset>
                </wp:positionV>
                <wp:extent cx="3686175" cy="3324225"/>
                <wp:effectExtent b="0" l="0" r="0" t="0"/>
                <wp:wrapSquare wrapText="bothSides" distB="45720" distT="45720" distL="114300" distR="114300"/>
                <wp:docPr id="23571" name="image73.jpg"/>
                <a:graphic>
                  <a:graphicData uri="http://schemas.openxmlformats.org/drawingml/2006/picture">
                    <pic:pic>
                      <pic:nvPicPr>
                        <pic:cNvPr id="0" name="image73.jpg"/>
                        <pic:cNvPicPr preferRelativeResize="0"/>
                      </pic:nvPicPr>
                      <pic:blipFill>
                        <a:blip r:embed="rId76"/>
                        <a:srcRect b="0" l="0" r="0" t="0"/>
                        <a:stretch>
                          <a:fillRect/>
                        </a:stretch>
                      </pic:blipFill>
                      <pic:spPr>
                        <a:xfrm>
                          <a:off x="0" y="0"/>
                          <a:ext cx="3686175" cy="3324225"/>
                        </a:xfrm>
                        <a:prstGeom prst="rect"/>
                        <a:ln/>
                      </pic:spPr>
                    </pic:pic>
                  </a:graphicData>
                </a:graphic>
              </wp:anchor>
            </w:drawing>
          </mc:Fallback>
        </mc:AlternateContent>
      </w:r>
    </w:p>
    <w:p w:rsidR="00000000" w:rsidDel="00000000" w:rsidP="00000000" w:rsidRDefault="00000000" w:rsidRPr="00000000" w14:paraId="000000F7">
      <w:pPr>
        <w:jc w:val="center"/>
        <w:rPr>
          <w:sz w:val="28"/>
          <w:szCs w:val="28"/>
        </w:rPr>
      </w:pPr>
      <w:r w:rsidDel="00000000" w:rsidR="00000000" w:rsidRPr="00000000">
        <w:rPr>
          <w:rtl w:val="0"/>
        </w:rPr>
      </w:r>
    </w:p>
    <w:p w:rsidR="00000000" w:rsidDel="00000000" w:rsidP="00000000" w:rsidRDefault="00000000" w:rsidRPr="00000000" w14:paraId="000000F8">
      <w:pPr>
        <w:jc w:val="center"/>
        <w:rPr>
          <w:sz w:val="28"/>
          <w:szCs w:val="28"/>
        </w:rPr>
      </w:pPr>
      <w:r w:rsidDel="00000000" w:rsidR="00000000" w:rsidRPr="00000000">
        <w:rPr>
          <w:rtl w:val="0"/>
        </w:rPr>
      </w:r>
    </w:p>
    <w:p w:rsidR="00000000" w:rsidDel="00000000" w:rsidP="00000000" w:rsidRDefault="00000000" w:rsidRPr="00000000" w14:paraId="000000F9">
      <w:pPr>
        <w:jc w:val="center"/>
        <w:rPr>
          <w:sz w:val="28"/>
          <w:szCs w:val="28"/>
        </w:rPr>
      </w:pPr>
      <w:r w:rsidDel="00000000" w:rsidR="00000000" w:rsidRPr="00000000">
        <w:rPr>
          <w:rtl w:val="0"/>
        </w:rPr>
      </w:r>
    </w:p>
    <w:p w:rsidR="00000000" w:rsidDel="00000000" w:rsidP="00000000" w:rsidRDefault="00000000" w:rsidRPr="00000000" w14:paraId="000000FA">
      <w:pPr>
        <w:jc w:val="center"/>
        <w:rPr>
          <w:sz w:val="28"/>
          <w:szCs w:val="28"/>
        </w:rPr>
      </w:pPr>
      <w:r w:rsidDel="00000000" w:rsidR="00000000" w:rsidRPr="00000000">
        <w:rPr>
          <w:rtl w:val="0"/>
        </w:rPr>
      </w:r>
    </w:p>
    <w:p w:rsidR="00000000" w:rsidDel="00000000" w:rsidP="00000000" w:rsidRDefault="00000000" w:rsidRPr="00000000" w14:paraId="000000FB">
      <w:pPr>
        <w:jc w:val="center"/>
        <w:rPr>
          <w:sz w:val="28"/>
          <w:szCs w:val="28"/>
        </w:rPr>
      </w:pPr>
      <w:r w:rsidDel="00000000" w:rsidR="00000000" w:rsidRPr="00000000">
        <w:rPr>
          <w:rtl w:val="0"/>
        </w:rPr>
      </w:r>
    </w:p>
    <w:p w:rsidR="00000000" w:rsidDel="00000000" w:rsidP="00000000" w:rsidRDefault="00000000" w:rsidRPr="00000000" w14:paraId="000000FC">
      <w:pPr>
        <w:jc w:val="center"/>
        <w:rPr>
          <w:sz w:val="28"/>
          <w:szCs w:val="28"/>
        </w:rPr>
      </w:pPr>
      <w:r w:rsidDel="00000000" w:rsidR="00000000" w:rsidRPr="00000000">
        <w:rPr>
          <w:rtl w:val="0"/>
        </w:rPr>
      </w:r>
    </w:p>
    <w:p w:rsidR="00000000" w:rsidDel="00000000" w:rsidP="00000000" w:rsidRDefault="00000000" w:rsidRPr="00000000" w14:paraId="000000FD">
      <w:pPr>
        <w:jc w:val="center"/>
        <w:rPr>
          <w:sz w:val="28"/>
          <w:szCs w:val="28"/>
        </w:rPr>
      </w:pPr>
      <w:r w:rsidDel="00000000" w:rsidR="00000000" w:rsidRPr="00000000">
        <w:rPr>
          <w:rtl w:val="0"/>
        </w:rPr>
      </w:r>
    </w:p>
    <w:p w:rsidR="00000000" w:rsidDel="00000000" w:rsidP="00000000" w:rsidRDefault="00000000" w:rsidRPr="00000000" w14:paraId="000000FE">
      <w:pPr>
        <w:jc w:val="center"/>
        <w:rPr>
          <w:sz w:val="28"/>
          <w:szCs w:val="28"/>
        </w:rPr>
      </w:pPr>
      <w:r w:rsidDel="00000000" w:rsidR="00000000" w:rsidRPr="00000000">
        <w:rPr>
          <w:rtl w:val="0"/>
        </w:rPr>
      </w:r>
    </w:p>
    <w:p w:rsidR="00000000" w:rsidDel="00000000" w:rsidP="00000000" w:rsidRDefault="00000000" w:rsidRPr="00000000" w14:paraId="000000FF">
      <w:pPr>
        <w:jc w:val="center"/>
        <w:rPr>
          <w:sz w:val="28"/>
          <w:szCs w:val="28"/>
        </w:rPr>
      </w:pPr>
      <w:r w:rsidDel="00000000" w:rsidR="00000000" w:rsidRPr="00000000">
        <w:rPr>
          <w:rtl w:val="0"/>
        </w:rPr>
      </w:r>
    </w:p>
    <w:p w:rsidR="00000000" w:rsidDel="00000000" w:rsidP="00000000" w:rsidRDefault="00000000" w:rsidRPr="00000000" w14:paraId="00000100">
      <w:pPr>
        <w:jc w:val="center"/>
        <w:rPr>
          <w:sz w:val="28"/>
          <w:szCs w:val="28"/>
        </w:rPr>
      </w:pPr>
      <w:r w:rsidDel="00000000" w:rsidR="00000000" w:rsidRPr="00000000">
        <w:rPr>
          <w:rtl w:val="0"/>
        </w:rPr>
      </w:r>
    </w:p>
    <w:p w:rsidR="00000000" w:rsidDel="00000000" w:rsidP="00000000" w:rsidRDefault="00000000" w:rsidRPr="00000000" w14:paraId="00000101">
      <w:pPr>
        <w:jc w:val="center"/>
        <w:rPr>
          <w:sz w:val="28"/>
          <w:szCs w:val="28"/>
        </w:rPr>
      </w:pPr>
      <w:r w:rsidDel="00000000" w:rsidR="00000000" w:rsidRPr="00000000">
        <w:rPr>
          <w:rtl w:val="0"/>
        </w:rPr>
      </w:r>
    </w:p>
    <w:p w:rsidR="00000000" w:rsidDel="00000000" w:rsidP="00000000" w:rsidRDefault="00000000" w:rsidRPr="00000000" w14:paraId="00000102">
      <w:pPr>
        <w:jc w:val="center"/>
        <w:rPr>
          <w:sz w:val="28"/>
          <w:szCs w:val="28"/>
        </w:rPr>
      </w:pPr>
      <w:r w:rsidDel="00000000" w:rsidR="00000000" w:rsidRPr="00000000">
        <w:rPr>
          <w:rtl w:val="0"/>
        </w:rPr>
      </w:r>
    </w:p>
    <w:p w:rsidR="00000000" w:rsidDel="00000000" w:rsidP="00000000" w:rsidRDefault="00000000" w:rsidRPr="00000000" w14:paraId="00000103">
      <w:pPr>
        <w:jc w:val="center"/>
        <w:rPr>
          <w:sz w:val="28"/>
          <w:szCs w:val="28"/>
        </w:rPr>
      </w:pPr>
      <w:r w:rsidDel="00000000" w:rsidR="00000000" w:rsidRPr="00000000">
        <w:rPr>
          <w:rtl w:val="0"/>
        </w:rPr>
      </w:r>
    </w:p>
    <w:p w:rsidR="00000000" w:rsidDel="00000000" w:rsidP="00000000" w:rsidRDefault="00000000" w:rsidRPr="00000000" w14:paraId="00000104">
      <w:pPr>
        <w:jc w:val="center"/>
        <w:rPr>
          <w:sz w:val="28"/>
          <w:szCs w:val="28"/>
        </w:rPr>
      </w:pPr>
      <w:r w:rsidDel="00000000" w:rsidR="00000000" w:rsidRPr="00000000">
        <w:rPr>
          <w:rtl w:val="0"/>
        </w:rPr>
      </w:r>
    </w:p>
    <w:p w:rsidR="00000000" w:rsidDel="00000000" w:rsidP="00000000" w:rsidRDefault="00000000" w:rsidRPr="00000000" w14:paraId="00000105">
      <w:pPr>
        <w:jc w:val="center"/>
        <w:rPr>
          <w:sz w:val="28"/>
          <w:szCs w:val="28"/>
        </w:rPr>
      </w:pPr>
      <w:r w:rsidDel="00000000" w:rsidR="00000000" w:rsidRPr="00000000">
        <w:rPr>
          <w:rtl w:val="0"/>
        </w:rPr>
      </w:r>
    </w:p>
    <w:p w:rsidR="00000000" w:rsidDel="00000000" w:rsidP="00000000" w:rsidRDefault="00000000" w:rsidRPr="00000000" w14:paraId="00000106">
      <w:pPr>
        <w:jc w:val="center"/>
        <w:rPr>
          <w:sz w:val="28"/>
          <w:szCs w:val="28"/>
        </w:rPr>
      </w:pPr>
      <w:r w:rsidDel="00000000" w:rsidR="00000000" w:rsidRPr="00000000">
        <w:rPr>
          <w:rtl w:val="0"/>
        </w:rPr>
      </w:r>
    </w:p>
    <w:p w:rsidR="00000000" w:rsidDel="00000000" w:rsidP="00000000" w:rsidRDefault="00000000" w:rsidRPr="00000000" w14:paraId="00000107">
      <w:pPr>
        <w:keepNext w:val="0"/>
        <w:keepLines w:val="0"/>
        <w:widowControl w:val="1"/>
        <w:numPr>
          <w:ilvl w:val="0"/>
          <w:numId w:val="6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Paroi médiale : osseuse contenant l’oreille interne</w:t>
      </w:r>
    </w:p>
    <w:p w:rsidR="00000000" w:rsidDel="00000000" w:rsidP="00000000" w:rsidRDefault="00000000" w:rsidRPr="00000000" w14:paraId="00000108">
      <w:pPr>
        <w:keepNext w:val="0"/>
        <w:keepLines w:val="0"/>
        <w:widowControl w:val="1"/>
        <w:numPr>
          <w:ilvl w:val="0"/>
          <w:numId w:val="6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paroi antérieure est osseuse, présente l’orifice de la trompe auditive</w:t>
      </w:r>
    </w:p>
    <w:p w:rsidR="00000000" w:rsidDel="00000000" w:rsidP="00000000" w:rsidRDefault="00000000" w:rsidRPr="00000000" w14:paraId="00000109">
      <w:pPr>
        <w:keepNext w:val="0"/>
        <w:keepLines w:val="0"/>
        <w:widowControl w:val="1"/>
        <w:numPr>
          <w:ilvl w:val="0"/>
          <w:numId w:val="6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paroi postérieure : orifice de l’antre mastoïdien</w:t>
      </w:r>
    </w:p>
    <w:p w:rsidR="00000000" w:rsidDel="00000000" w:rsidP="00000000" w:rsidRDefault="00000000" w:rsidRPr="00000000" w14:paraId="0000010A">
      <w:pPr>
        <w:keepNext w:val="0"/>
        <w:keepLines w:val="0"/>
        <w:widowControl w:val="1"/>
        <w:numPr>
          <w:ilvl w:val="0"/>
          <w:numId w:val="6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Paroi inférieure : Ou jugulaire, répond à la veine jugulaire interne.</w:t>
      </w:r>
    </w:p>
    <w:p w:rsidR="00000000" w:rsidDel="00000000" w:rsidP="00000000" w:rsidRDefault="00000000" w:rsidRPr="00000000" w14:paraId="0000010B">
      <w:pPr>
        <w:keepNext w:val="0"/>
        <w:keepLines w:val="0"/>
        <w:widowControl w:val="1"/>
        <w:numPr>
          <w:ilvl w:val="0"/>
          <w:numId w:val="6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Paroi supérieure : ou crânienne, répond à la fosse cérébrale moyenne.</w:t>
      </w:r>
    </w:p>
    <w:p w:rsidR="00000000" w:rsidDel="00000000" w:rsidP="00000000" w:rsidRDefault="00000000" w:rsidRPr="00000000" w14:paraId="0000010C">
      <w:pPr>
        <w:spacing w:line="360" w:lineRule="auto"/>
        <w:rPr/>
      </w:pPr>
      <w:r w:rsidDel="00000000" w:rsidR="00000000" w:rsidRPr="00000000">
        <w:rPr>
          <w:rtl w:val="0"/>
        </w:rPr>
        <w:t xml:space="preserve">Le contenu : La caisse du tympan est traversée par la</w:t>
        <w:br w:type="textWrapping"/>
        <w:t xml:space="preserve">chaîne des osselets, composée de trois os :</w:t>
        <w:br w:type="textWrapping"/>
        <w:t xml:space="preserve">le marteau( malleus), l’enclume (incus) et l’étrier ( stapes</w:t>
      </w:r>
    </w:p>
    <w:p w:rsidR="00000000" w:rsidDel="00000000" w:rsidP="00000000" w:rsidRDefault="00000000" w:rsidRPr="00000000" w14:paraId="0000010D">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371475</wp:posOffset>
                </wp:positionH>
                <wp:positionV relativeFrom="paragraph">
                  <wp:posOffset>49530</wp:posOffset>
                </wp:positionV>
                <wp:extent cx="5153025" cy="2676525"/>
                <wp:wrapSquare wrapText="bothSides" distB="45720" distT="45720" distL="114300" distR="114300"/>
                <wp:docPr id="23565" name=""/>
                <a:graphic>
                  <a:graphicData uri="http://schemas.microsoft.com/office/word/2010/wordprocessingShape">
                    <wps:wsp>
                      <wps:cNvSpPr txBox="1">
                        <a:spLocks noChangeArrowheads="1"/>
                      </wps:cNvSpPr>
                      <wps:spPr bwMode="auto">
                        <a:xfrm>
                          <a:off x="0" y="0"/>
                          <a:ext cx="5153025" cy="2676525"/>
                        </a:xfrm>
                        <a:prstGeom prst="rect">
                          <a:avLst/>
                        </a:prstGeom>
                        <a:solidFill>
                          <a:srgbClr val="FFFFFF"/>
                        </a:solidFill>
                        <a:ln w="9525">
                          <a:noFill/>
                          <a:miter lim="800000"/>
                          <a:headEnd/>
                          <a:tailEnd/>
                        </a:ln>
                      </wps:spPr>
                      <wps:txbx>
                        <w:txbxContent>
                          <w:p w:rsidR="006D5EA5" w:rsidDel="00000000" w:rsidP="00DD3810" w:rsidRDefault="006D5EA5" w:rsidRPr="00000000" w14:paraId="092F335A" w14:textId="5B0056A1">
                            <w:r w:rsidDel="00000000" w:rsidR="00000000" w:rsidRPr="00570801">
                              <w:rPr>
                                <w:rFonts w:cstheme="minorHAnsi"/>
                                <w:noProof w:val="1"/>
                                <w:sz w:val="28"/>
                                <w:szCs w:val="28"/>
                                <w:lang w:eastAsia="fr-FR"/>
                              </w:rPr>
                              <w:drawing>
                                <wp:inline distB="0" distT="0" distL="0" distR="0">
                                  <wp:extent cx="4800600" cy="2466489"/>
                                  <wp:effectExtent b="10160" l="19050" r="19050" t="19050"/>
                                  <wp:docPr descr="Osselets de l'ouie" id="17411" name="Picture 2"/>
                                  <wp:cNvGraphicFramePr>
                                    <a:graphicFrameLocks noChangeAspect="1"/>
                                  </wp:cNvGraphicFramePr>
                                  <a:graphic>
                                    <a:graphicData uri="http://schemas.openxmlformats.org/drawingml/2006/picture">
                                      <pic:pic>
                                        <pic:nvPicPr>
                                          <pic:cNvPr descr="Osselets de l'ouie" id="17411" name="Picture 2"/>
                                          <pic:cNvPicPr>
                                            <a:picLocks noChangeAspect="1" noChangeArrowheads="1"/>
                                          </pic:cNvPicPr>
                                        </pic:nvPicPr>
                                        <pic:blipFill>
                                          <a:blip r:embed="rId14"/>
                                          <a:srcRect/>
                                          <a:stretch>
                                            <a:fillRect/>
                                          </a:stretch>
                                        </pic:blipFill>
                                        <pic:spPr bwMode="auto">
                                          <a:xfrm>
                                            <a:off x="0" y="0"/>
                                            <a:ext cx="4823229" cy="2478116"/>
                                          </a:xfrm>
                                          <a:prstGeom prst="rect">
                                            <a:avLst/>
                                          </a:prstGeom>
                                          <a:noFill/>
                                          <a:ln w="9525">
                                            <a:solidFill>
                                              <a:schemeClr val="tx1"/>
                                            </a:solid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371475</wp:posOffset>
                </wp:positionH>
                <wp:positionV relativeFrom="paragraph">
                  <wp:posOffset>49530</wp:posOffset>
                </wp:positionV>
                <wp:extent cx="5153025" cy="2676525"/>
                <wp:effectExtent b="0" l="0" r="0" t="0"/>
                <wp:wrapSquare wrapText="bothSides" distB="45720" distT="45720" distL="114300" distR="114300"/>
                <wp:docPr id="23565" name="image58.jpg"/>
                <a:graphic>
                  <a:graphicData uri="http://schemas.openxmlformats.org/drawingml/2006/picture">
                    <pic:pic>
                      <pic:nvPicPr>
                        <pic:cNvPr id="0" name="image58.jpg"/>
                        <pic:cNvPicPr preferRelativeResize="0"/>
                      </pic:nvPicPr>
                      <pic:blipFill>
                        <a:blip r:embed="rId77"/>
                        <a:srcRect b="0" l="0" r="0" t="0"/>
                        <a:stretch>
                          <a:fillRect/>
                        </a:stretch>
                      </pic:blipFill>
                      <pic:spPr>
                        <a:xfrm>
                          <a:off x="0" y="0"/>
                          <a:ext cx="5153025" cy="2676525"/>
                        </a:xfrm>
                        <a:prstGeom prst="rect"/>
                        <a:ln/>
                      </pic:spPr>
                    </pic:pic>
                  </a:graphicData>
                </a:graphic>
              </wp:anchor>
            </w:drawing>
          </mc:Fallback>
        </mc:AlternateContent>
      </w:r>
    </w:p>
    <w:p w:rsidR="00000000" w:rsidDel="00000000" w:rsidP="00000000" w:rsidRDefault="00000000" w:rsidRPr="00000000" w14:paraId="0000010E">
      <w:pPr>
        <w:rPr>
          <w:sz w:val="28"/>
          <w:szCs w:val="28"/>
        </w:rPr>
      </w:pPr>
      <w:r w:rsidDel="00000000" w:rsidR="00000000" w:rsidRPr="00000000">
        <w:rPr>
          <w:rtl w:val="0"/>
        </w:rPr>
      </w:r>
    </w:p>
    <w:p w:rsidR="00000000" w:rsidDel="00000000" w:rsidP="00000000" w:rsidRDefault="00000000" w:rsidRPr="00000000" w14:paraId="0000010F">
      <w:pPr>
        <w:rPr>
          <w:sz w:val="28"/>
          <w:szCs w:val="28"/>
        </w:rPr>
      </w:pPr>
      <w:r w:rsidDel="00000000" w:rsidR="00000000" w:rsidRPr="00000000">
        <w:rPr>
          <w:rtl w:val="0"/>
        </w:rPr>
      </w:r>
    </w:p>
    <w:p w:rsidR="00000000" w:rsidDel="00000000" w:rsidP="00000000" w:rsidRDefault="00000000" w:rsidRPr="00000000" w14:paraId="00000110">
      <w:pPr>
        <w:rPr>
          <w:sz w:val="28"/>
          <w:szCs w:val="28"/>
        </w:rPr>
      </w:pPr>
      <w:r w:rsidDel="00000000" w:rsidR="00000000" w:rsidRPr="00000000">
        <w:rPr>
          <w:rtl w:val="0"/>
        </w:rPr>
      </w:r>
    </w:p>
    <w:p w:rsidR="00000000" w:rsidDel="00000000" w:rsidP="00000000" w:rsidRDefault="00000000" w:rsidRPr="00000000" w14:paraId="00000111">
      <w:pPr>
        <w:rPr>
          <w:sz w:val="28"/>
          <w:szCs w:val="28"/>
        </w:rPr>
      </w:pPr>
      <w:r w:rsidDel="00000000" w:rsidR="00000000" w:rsidRPr="00000000">
        <w:rPr>
          <w:rtl w:val="0"/>
        </w:rPr>
      </w:r>
    </w:p>
    <w:p w:rsidR="00000000" w:rsidDel="00000000" w:rsidP="00000000" w:rsidRDefault="00000000" w:rsidRPr="00000000" w14:paraId="00000112">
      <w:pPr>
        <w:rPr>
          <w:sz w:val="28"/>
          <w:szCs w:val="28"/>
        </w:rPr>
      </w:pPr>
      <w:r w:rsidDel="00000000" w:rsidR="00000000" w:rsidRPr="00000000">
        <w:rPr>
          <w:rtl w:val="0"/>
        </w:rPr>
      </w:r>
    </w:p>
    <w:p w:rsidR="00000000" w:rsidDel="00000000" w:rsidP="00000000" w:rsidRDefault="00000000" w:rsidRPr="00000000" w14:paraId="00000113">
      <w:pPr>
        <w:rPr>
          <w:sz w:val="28"/>
          <w:szCs w:val="28"/>
        </w:rPr>
      </w:pPr>
      <w:r w:rsidDel="00000000" w:rsidR="00000000" w:rsidRPr="00000000">
        <w:rPr>
          <w:rtl w:val="0"/>
        </w:rPr>
      </w:r>
    </w:p>
    <w:p w:rsidR="00000000" w:rsidDel="00000000" w:rsidP="00000000" w:rsidRDefault="00000000" w:rsidRPr="00000000" w14:paraId="00000114">
      <w:pPr>
        <w:keepNext w:val="0"/>
        <w:keepLines w:val="0"/>
        <w:widowControl w:val="1"/>
        <w:numPr>
          <w:ilvl w:val="0"/>
          <w:numId w:val="16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cavités mastoïdiennes : Les cavités mastoïdiennes sont creusées dans l’épaisseur de la partie mastoïdienne de l’os temporal.</w:t>
      </w:r>
    </w:p>
    <w:p w:rsidR="00000000" w:rsidDel="00000000" w:rsidP="00000000" w:rsidRDefault="00000000" w:rsidRPr="00000000" w14:paraId="00000115">
      <w:pPr>
        <w:keepNext w:val="0"/>
        <w:keepLines w:val="0"/>
        <w:widowControl w:val="1"/>
        <w:numPr>
          <w:ilvl w:val="0"/>
          <w:numId w:val="16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se nomment cavités ou cellules</w:t>
      </w:r>
    </w:p>
    <w:p w:rsidR="00000000" w:rsidDel="00000000" w:rsidP="00000000" w:rsidRDefault="00000000" w:rsidRPr="00000000" w14:paraId="00000116">
      <w:pPr>
        <w:keepNext w:val="0"/>
        <w:keepLines w:val="0"/>
        <w:widowControl w:val="1"/>
        <w:numPr>
          <w:ilvl w:val="0"/>
          <w:numId w:val="16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 plus volumineuse = l’antre mastoïdien</w:t>
      </w:r>
    </w:p>
    <w:p w:rsidR="00000000" w:rsidDel="00000000" w:rsidP="00000000" w:rsidRDefault="00000000" w:rsidRPr="00000000" w14:paraId="00000117">
      <w:pPr>
        <w:keepNext w:val="0"/>
        <w:keepLines w:val="0"/>
        <w:widowControl w:val="1"/>
        <w:numPr>
          <w:ilvl w:val="0"/>
          <w:numId w:val="16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communiquent directement avec la caisse du</w:t>
        <w:br w:type="textWrapping"/>
        <w:t xml:space="preserve">tympan, en arrière.</w:t>
      </w:r>
    </w:p>
    <w:p w:rsidR="00000000" w:rsidDel="00000000" w:rsidP="00000000" w:rsidRDefault="00000000" w:rsidRPr="00000000" w14:paraId="00000118">
      <w:pPr>
        <w:spacing w:line="360" w:lineRule="auto"/>
        <w:ind w:left="360" w:firstLine="0"/>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-9524</wp:posOffset>
                </wp:positionH>
                <wp:positionV relativeFrom="paragraph">
                  <wp:posOffset>81915</wp:posOffset>
                </wp:positionV>
                <wp:extent cx="5314950" cy="3057525"/>
                <wp:wrapSquare wrapText="bothSides" distB="45720" distT="45720" distL="114300" distR="114300"/>
                <wp:docPr id="23562" name=""/>
                <a:graphic>
                  <a:graphicData uri="http://schemas.microsoft.com/office/word/2010/wordprocessingShape">
                    <wps:wsp>
                      <wps:cNvSpPr txBox="1">
                        <a:spLocks noChangeArrowheads="1"/>
                      </wps:cNvSpPr>
                      <wps:spPr bwMode="auto">
                        <a:xfrm>
                          <a:off x="0" y="0"/>
                          <a:ext cx="5314950" cy="3057525"/>
                        </a:xfrm>
                        <a:prstGeom prst="rect">
                          <a:avLst/>
                        </a:prstGeom>
                        <a:solidFill>
                          <a:srgbClr val="FFFFFF"/>
                        </a:solidFill>
                        <a:ln w="9525">
                          <a:noFill/>
                          <a:miter lim="800000"/>
                          <a:headEnd/>
                          <a:tailEnd/>
                        </a:ln>
                      </wps:spPr>
                      <wps:txbx>
                        <w:txbxContent>
                          <w:p w:rsidR="006D5EA5" w:rsidDel="00000000" w:rsidP="005F7183" w:rsidRDefault="006D5EA5" w:rsidRPr="00000000" w14:paraId="5C7D1C60" w14:textId="545FED67">
                            <w:r w:rsidDel="00000000" w:rsidR="00000000" w:rsidRPr="00570801">
                              <w:rPr>
                                <w:rFonts w:cstheme="minorHAnsi"/>
                                <w:noProof w:val="1"/>
                                <w:sz w:val="28"/>
                                <w:szCs w:val="28"/>
                                <w:lang w:eastAsia="fr-FR"/>
                              </w:rPr>
                              <w:drawing>
                                <wp:inline distB="0" distT="0" distL="0" distR="0">
                                  <wp:extent cx="5029200" cy="2962275"/>
                                  <wp:effectExtent b="9525" l="0" r="0" t="0"/>
                                  <wp:docPr descr="Fig 2 Constitution de l'Oreille moyenne" id="18435" name="Picture 4"/>
                                  <wp:cNvGraphicFramePr>
                                    <a:graphicFrameLocks noChangeAspect="1"/>
                                  </wp:cNvGraphicFramePr>
                                  <a:graphic>
                                    <a:graphicData uri="http://schemas.openxmlformats.org/drawingml/2006/picture">
                                      <pic:pic>
                                        <pic:nvPicPr>
                                          <pic:cNvPr descr="Fig 2 Constitution de l'Oreille moyenne" id="18435" name="Picture 4"/>
                                          <pic:cNvPicPr>
                                            <a:picLocks noChangeAspect="1" noChangeArrowheads="1"/>
                                          </pic:cNvPicPr>
                                        </pic:nvPicPr>
                                        <pic:blipFill>
                                          <a:blip r:embed="rId15"/>
                                          <a:srcRect/>
                                          <a:stretch>
                                            <a:fillRect/>
                                          </a:stretch>
                                        </pic:blipFill>
                                        <pic:spPr bwMode="auto">
                                          <a:xfrm>
                                            <a:off x="0" y="0"/>
                                            <a:ext cx="5029715" cy="2962578"/>
                                          </a:xfrm>
                                          <a:prstGeom prst="rect">
                                            <a:avLst/>
                                          </a:prstGeom>
                                          <a:noFill/>
                                          <a:ln w="9525">
                                            <a:no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-9524</wp:posOffset>
                </wp:positionH>
                <wp:positionV relativeFrom="paragraph">
                  <wp:posOffset>81915</wp:posOffset>
                </wp:positionV>
                <wp:extent cx="5314950" cy="3057525"/>
                <wp:effectExtent b="0" l="0" r="0" t="0"/>
                <wp:wrapSquare wrapText="bothSides" distB="45720" distT="45720" distL="114300" distR="114300"/>
                <wp:docPr id="23562" name="image63.jpg"/>
                <a:graphic>
                  <a:graphicData uri="http://schemas.openxmlformats.org/drawingml/2006/picture">
                    <pic:pic>
                      <pic:nvPicPr>
                        <pic:cNvPr id="0" name="image63.jpg"/>
                        <pic:cNvPicPr preferRelativeResize="0"/>
                      </pic:nvPicPr>
                      <pic:blipFill>
                        <a:blip r:embed="rId78"/>
                        <a:srcRect b="0" l="0" r="0" t="0"/>
                        <a:stretch>
                          <a:fillRect/>
                        </a:stretch>
                      </pic:blipFill>
                      <pic:spPr>
                        <a:xfrm>
                          <a:off x="0" y="0"/>
                          <a:ext cx="5314950" cy="3057525"/>
                        </a:xfrm>
                        <a:prstGeom prst="rect"/>
                        <a:ln/>
                      </pic:spPr>
                    </pic:pic>
                  </a:graphicData>
                </a:graphic>
              </wp:anchor>
            </w:drawing>
          </mc:Fallback>
        </mc:AlternateContent>
      </w:r>
    </w:p>
    <w:p w:rsidR="00000000" w:rsidDel="00000000" w:rsidP="00000000" w:rsidRDefault="00000000" w:rsidRPr="00000000" w14:paraId="00000119">
      <w:pPr>
        <w:spacing w:line="360" w:lineRule="auto"/>
        <w:rPr/>
      </w:pPr>
      <w:r w:rsidDel="00000000" w:rsidR="00000000" w:rsidRPr="00000000">
        <w:rPr>
          <w:rtl w:val="0"/>
        </w:rPr>
      </w:r>
    </w:p>
    <w:p w:rsidR="00000000" w:rsidDel="00000000" w:rsidP="00000000" w:rsidRDefault="00000000" w:rsidRPr="00000000" w14:paraId="0000011A">
      <w:pPr>
        <w:rPr>
          <w:sz w:val="28"/>
          <w:szCs w:val="28"/>
        </w:rPr>
      </w:pPr>
      <w:r w:rsidDel="00000000" w:rsidR="00000000" w:rsidRPr="00000000">
        <w:rPr>
          <w:rtl w:val="0"/>
        </w:rPr>
      </w:r>
    </w:p>
    <w:p w:rsidR="00000000" w:rsidDel="00000000" w:rsidP="00000000" w:rsidRDefault="00000000" w:rsidRPr="00000000" w14:paraId="0000011B">
      <w:pPr>
        <w:rPr>
          <w:sz w:val="28"/>
          <w:szCs w:val="28"/>
        </w:rPr>
      </w:pPr>
      <w:r w:rsidDel="00000000" w:rsidR="00000000" w:rsidRPr="00000000">
        <w:rPr>
          <w:rtl w:val="0"/>
        </w:rPr>
      </w:r>
    </w:p>
    <w:p w:rsidR="00000000" w:rsidDel="00000000" w:rsidP="00000000" w:rsidRDefault="00000000" w:rsidRPr="00000000" w14:paraId="0000011C">
      <w:pPr>
        <w:rPr>
          <w:sz w:val="28"/>
          <w:szCs w:val="28"/>
        </w:rPr>
      </w:pPr>
      <w:r w:rsidDel="00000000" w:rsidR="00000000" w:rsidRPr="00000000">
        <w:rPr>
          <w:rtl w:val="0"/>
        </w:rPr>
      </w:r>
    </w:p>
    <w:p w:rsidR="00000000" w:rsidDel="00000000" w:rsidP="00000000" w:rsidRDefault="00000000" w:rsidRPr="00000000" w14:paraId="0000011D">
      <w:pPr>
        <w:rPr>
          <w:sz w:val="28"/>
          <w:szCs w:val="28"/>
        </w:rPr>
      </w:pPr>
      <w:r w:rsidDel="00000000" w:rsidR="00000000" w:rsidRPr="00000000">
        <w:rPr>
          <w:rtl w:val="0"/>
        </w:rPr>
      </w:r>
    </w:p>
    <w:p w:rsidR="00000000" w:rsidDel="00000000" w:rsidP="00000000" w:rsidRDefault="00000000" w:rsidRPr="00000000" w14:paraId="0000011E">
      <w:pPr>
        <w:rPr>
          <w:sz w:val="28"/>
          <w:szCs w:val="28"/>
        </w:rPr>
      </w:pPr>
      <w:r w:rsidDel="00000000" w:rsidR="00000000" w:rsidRPr="00000000">
        <w:rPr>
          <w:rtl w:val="0"/>
        </w:rPr>
      </w:r>
    </w:p>
    <w:p w:rsidR="00000000" w:rsidDel="00000000" w:rsidP="00000000" w:rsidRDefault="00000000" w:rsidRPr="00000000" w14:paraId="0000011F">
      <w:pPr>
        <w:rPr>
          <w:sz w:val="28"/>
          <w:szCs w:val="28"/>
        </w:rPr>
      </w:pPr>
      <w:r w:rsidDel="00000000" w:rsidR="00000000" w:rsidRPr="00000000">
        <w:rPr>
          <w:rtl w:val="0"/>
        </w:rPr>
      </w:r>
    </w:p>
    <w:p w:rsidR="00000000" w:rsidDel="00000000" w:rsidP="00000000" w:rsidRDefault="00000000" w:rsidRPr="00000000" w14:paraId="00000120">
      <w:pPr>
        <w:rPr>
          <w:sz w:val="28"/>
          <w:szCs w:val="28"/>
        </w:rPr>
      </w:pPr>
      <w:r w:rsidDel="00000000" w:rsidR="00000000" w:rsidRPr="00000000">
        <w:rPr>
          <w:rtl w:val="0"/>
        </w:rPr>
      </w:r>
    </w:p>
    <w:p w:rsidR="00000000" w:rsidDel="00000000" w:rsidP="00000000" w:rsidRDefault="00000000" w:rsidRPr="00000000" w14:paraId="00000121">
      <w:pPr>
        <w:keepNext w:val="0"/>
        <w:keepLines w:val="0"/>
        <w:widowControl w:val="1"/>
        <w:numPr>
          <w:ilvl w:val="0"/>
          <w:numId w:val="7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 trompe auditive : „ canal long de 4 cm,va de la paroi antérieure de la caisse du tympan à la paroi latérale du rhinopharynx.</w:t>
      </w:r>
    </w:p>
    <w:p w:rsidR="00000000" w:rsidDel="00000000" w:rsidP="00000000" w:rsidRDefault="00000000" w:rsidRPr="00000000" w14:paraId="00000122">
      <w:pPr>
        <w:rPr>
          <w:sz w:val="28"/>
          <w:szCs w:val="28"/>
        </w:rPr>
      </w:pPr>
      <w:r w:rsidDel="00000000" w:rsidR="00000000" w:rsidRPr="00000000">
        <w:rPr>
          <w:rtl w:val="0"/>
        </w:rPr>
      </w:r>
    </w:p>
    <w:p w:rsidR="00000000" w:rsidDel="00000000" w:rsidP="00000000" w:rsidRDefault="00000000" w:rsidRPr="00000000" w14:paraId="00000123">
      <w:pPr>
        <w:rPr>
          <w:sz w:val="28"/>
          <w:szCs w:val="28"/>
        </w:rPr>
      </w:pPr>
      <w:r w:rsidDel="00000000" w:rsidR="00000000" w:rsidRPr="00000000">
        <w:rPr>
          <w:rtl w:val="0"/>
        </w:rPr>
      </w:r>
    </w:p>
    <w:p w:rsidR="00000000" w:rsidDel="00000000" w:rsidP="00000000" w:rsidRDefault="00000000" w:rsidRPr="00000000" w14:paraId="00000124">
      <w:pPr>
        <w:rPr>
          <w:sz w:val="28"/>
          <w:szCs w:val="28"/>
        </w:rPr>
      </w:pPr>
      <w:r w:rsidDel="00000000" w:rsidR="00000000" w:rsidRPr="00000000">
        <w:rPr>
          <w:rtl w:val="0"/>
        </w:rPr>
      </w:r>
    </w:p>
    <w:p w:rsidR="00000000" w:rsidDel="00000000" w:rsidP="00000000" w:rsidRDefault="00000000" w:rsidRPr="00000000" w14:paraId="00000125">
      <w:pPr>
        <w:rPr>
          <w:sz w:val="28"/>
          <w:szCs w:val="28"/>
        </w:rPr>
      </w:pPr>
      <w:r w:rsidDel="00000000" w:rsidR="00000000" w:rsidRPr="00000000">
        <w:rPr>
          <w:sz w:val="28"/>
          <w:szCs w:val="28"/>
        </w:rPr>
        <w:drawing>
          <wp:inline distB="0" distT="0" distL="0" distR="0">
            <wp:extent cx="4165895" cy="2667189"/>
            <wp:effectExtent b="0" l="0" r="0" t="0"/>
            <wp:docPr descr="Illustration showing parts of the pharynx, including nasopharynx, oropharynx and laryngopharynx." id="23608" name="image95.jpg"/>
            <a:graphic>
              <a:graphicData uri="http://schemas.openxmlformats.org/drawingml/2006/picture">
                <pic:pic>
                  <pic:nvPicPr>
                    <pic:cNvPr descr="Illustration showing parts of the pharynx, including nasopharynx, oropharynx and laryngopharynx." id="0" name="image95.jpg"/>
                    <pic:cNvPicPr preferRelativeResize="0"/>
                  </pic:nvPicPr>
                  <pic:blipFill>
                    <a:blip r:embed="rId79"/>
                    <a:srcRect b="7954" l="0" r="0" t="0"/>
                    <a:stretch>
                      <a:fillRect/>
                    </a:stretch>
                  </pic:blipFill>
                  <pic:spPr>
                    <a:xfrm>
                      <a:off x="0" y="0"/>
                      <a:ext cx="4165895" cy="2667189"/>
                    </a:xfrm>
                    <a:prstGeom prst="rect"/>
                    <a:ln/>
                  </pic:spPr>
                </pic:pic>
              </a:graphicData>
            </a:graphic>
          </wp:inline>
        </w:drawing>
      </w:r>
      <w:r w:rsidDel="00000000" w:rsidR="00000000" w:rsidRPr="00000000">
        <w:rPr>
          <w:rtl w:val="0"/>
        </w:rPr>
      </w:r>
    </w:p>
    <w:p w:rsidR="00000000" w:rsidDel="00000000" w:rsidP="00000000" w:rsidRDefault="00000000" w:rsidRPr="00000000" w14:paraId="00000126">
      <w:pPr>
        <w:rPr>
          <w:sz w:val="28"/>
          <w:szCs w:val="28"/>
        </w:rPr>
      </w:pPr>
      <w:r w:rsidDel="00000000" w:rsidR="00000000" w:rsidRPr="00000000">
        <w:rPr>
          <w:rtl w:val="0"/>
        </w:rPr>
      </w:r>
    </w:p>
    <w:p w:rsidR="00000000" w:rsidDel="00000000" w:rsidP="00000000" w:rsidRDefault="00000000" w:rsidRPr="00000000" w14:paraId="00000127">
      <w:pPr>
        <w:rPr>
          <w:sz w:val="28"/>
          <w:szCs w:val="28"/>
        </w:rPr>
      </w:pPr>
      <w:r w:rsidDel="00000000" w:rsidR="00000000" w:rsidRPr="00000000">
        <w:rPr>
          <w:rtl w:val="0"/>
        </w:rPr>
      </w:r>
    </w:p>
    <w:p w:rsidR="00000000" w:rsidDel="00000000" w:rsidP="00000000" w:rsidRDefault="00000000" w:rsidRPr="00000000" w14:paraId="00000128">
      <w:pPr>
        <w:rPr>
          <w:sz w:val="28"/>
          <w:szCs w:val="28"/>
        </w:rPr>
      </w:pPr>
      <w:r w:rsidDel="00000000" w:rsidR="00000000" w:rsidRPr="00000000">
        <w:rPr>
          <w:rtl w:val="0"/>
        </w:rPr>
      </w:r>
    </w:p>
    <w:p w:rsidR="00000000" w:rsidDel="00000000" w:rsidP="00000000" w:rsidRDefault="00000000" w:rsidRPr="00000000" w14:paraId="00000129">
      <w:pPr>
        <w:rPr>
          <w:sz w:val="28"/>
          <w:szCs w:val="28"/>
        </w:rPr>
      </w:pPr>
      <w:r w:rsidDel="00000000" w:rsidR="00000000" w:rsidRPr="00000000">
        <w:rPr>
          <w:rtl w:val="0"/>
        </w:rPr>
      </w:r>
    </w:p>
    <w:p w:rsidR="00000000" w:rsidDel="00000000" w:rsidP="00000000" w:rsidRDefault="00000000" w:rsidRPr="00000000" w14:paraId="0000012A">
      <w:pPr>
        <w:rPr>
          <w:sz w:val="28"/>
          <w:szCs w:val="28"/>
        </w:rPr>
      </w:pPr>
      <w:r w:rsidDel="00000000" w:rsidR="00000000" w:rsidRPr="00000000">
        <w:rPr>
          <w:rtl w:val="0"/>
        </w:rPr>
      </w:r>
    </w:p>
    <w:p w:rsidR="00000000" w:rsidDel="00000000" w:rsidP="00000000" w:rsidRDefault="00000000" w:rsidRPr="00000000" w14:paraId="0000012B">
      <w:pPr>
        <w:rPr>
          <w:sz w:val="28"/>
          <w:szCs w:val="28"/>
        </w:rPr>
      </w:pPr>
      <w:r w:rsidDel="00000000" w:rsidR="00000000" w:rsidRPr="00000000">
        <w:rPr>
          <w:sz w:val="28"/>
          <w:szCs w:val="28"/>
        </w:rPr>
        <w:drawing>
          <wp:inline distB="0" distT="0" distL="0" distR="0">
            <wp:extent cx="4470400" cy="2933700"/>
            <wp:effectExtent b="0" l="0" r="0" t="0"/>
            <wp:docPr id="23607" name="image87.png"/>
            <a:graphic>
              <a:graphicData uri="http://schemas.openxmlformats.org/drawingml/2006/picture">
                <pic:pic>
                  <pic:nvPicPr>
                    <pic:cNvPr id="0" name="image87.png"/>
                    <pic:cNvPicPr preferRelativeResize="0"/>
                  </pic:nvPicPr>
                  <pic:blipFill>
                    <a:blip r:embed="rId80"/>
                    <a:srcRect b="0" l="0" r="0" t="0"/>
                    <a:stretch>
                      <a:fillRect/>
                    </a:stretch>
                  </pic:blipFill>
                  <pic:spPr>
                    <a:xfrm>
                      <a:off x="0" y="0"/>
                      <a:ext cx="447040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12C">
      <w:pPr>
        <w:rPr>
          <w:sz w:val="28"/>
          <w:szCs w:val="28"/>
        </w:rPr>
      </w:pPr>
      <w:r w:rsidDel="00000000" w:rsidR="00000000" w:rsidRPr="00000000">
        <w:rPr>
          <w:rtl w:val="0"/>
        </w:rPr>
      </w:r>
    </w:p>
    <w:p w:rsidR="00000000" w:rsidDel="00000000" w:rsidP="00000000" w:rsidRDefault="00000000" w:rsidRPr="00000000" w14:paraId="0000012D">
      <w:pPr>
        <w:keepNext w:val="0"/>
        <w:keepLines w:val="0"/>
        <w:widowControl w:val="1"/>
        <w:numPr>
          <w:ilvl w:val="0"/>
          <w:numId w:val="73"/>
        </w:numPr>
        <w:pBdr>
          <w:top w:space="0" w:sz="0" w:val="nil"/>
          <w:left w:space="0" w:sz="0" w:val="nil"/>
          <w:bottom w:space="0" w:sz="0" w:val="nil"/>
          <w:right w:space="0" w:sz="0" w:val="nil"/>
          <w:between w:space="0" w:sz="0" w:val="nil"/>
        </w:pBdr>
        <w:shd w:fill="auto" w:val="clear"/>
        <w:spacing w:after="0" w:before="0" w:line="24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L’OREILLE INTERNE (OI)</w:t>
      </w:r>
    </w:p>
    <w:p w:rsidR="00000000" w:rsidDel="00000000" w:rsidP="00000000" w:rsidRDefault="00000000" w:rsidRPr="00000000" w14:paraId="0000012E">
      <w:pPr>
        <w:rPr>
          <w:sz w:val="28"/>
          <w:szCs w:val="28"/>
        </w:rPr>
      </w:pPr>
      <w:r w:rsidDel="00000000" w:rsidR="00000000" w:rsidRPr="00000000">
        <w:rPr>
          <w:rtl w:val="0"/>
        </w:rPr>
      </w:r>
    </w:p>
    <w:p w:rsidR="00000000" w:rsidDel="00000000" w:rsidP="00000000" w:rsidRDefault="00000000" w:rsidRPr="00000000" w14:paraId="0000012F">
      <w:pPr>
        <w:spacing w:line="360" w:lineRule="auto"/>
        <w:rPr/>
      </w:pPr>
      <w:r w:rsidDel="00000000" w:rsidR="00000000" w:rsidRPr="00000000">
        <w:rPr>
          <w:rtl w:val="0"/>
        </w:rPr>
        <w:t xml:space="preserve">Située en dedans de la caisse du tympan  Encore appelée le labyrinthe :</w:t>
      </w:r>
    </w:p>
    <w:p w:rsidR="00000000" w:rsidDel="00000000" w:rsidP="00000000" w:rsidRDefault="00000000" w:rsidRPr="00000000" w14:paraId="00000130">
      <w:pPr>
        <w:keepNext w:val="0"/>
        <w:keepLines w:val="0"/>
        <w:widowControl w:val="1"/>
        <w:numPr>
          <w:ilvl w:val="0"/>
          <w:numId w:val="6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Labyrinthe osseux creusé dans le rocher</w:t>
      </w:r>
    </w:p>
    <w:p w:rsidR="00000000" w:rsidDel="00000000" w:rsidP="00000000" w:rsidRDefault="00000000" w:rsidRPr="00000000" w14:paraId="00000131">
      <w:pPr>
        <w:keepNext w:val="0"/>
        <w:keepLines w:val="0"/>
        <w:widowControl w:val="1"/>
        <w:numPr>
          <w:ilvl w:val="0"/>
          <w:numId w:val="6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Labyrinthe membraneux contenu dans le labyrinthe osseux</w:t>
      </w:r>
    </w:p>
    <w:p w:rsidR="00000000" w:rsidDel="00000000" w:rsidP="00000000" w:rsidRDefault="00000000" w:rsidRPr="00000000" w14:paraId="00000132">
      <w:pPr>
        <w:spacing w:line="360" w:lineRule="auto"/>
        <w:rPr/>
      </w:pPr>
      <w:r w:rsidDel="00000000" w:rsidR="00000000" w:rsidRPr="00000000">
        <w:rPr>
          <w:rtl w:val="0"/>
        </w:rPr>
        <w:t xml:space="preserve">Labyrinthe osseux: Divisé en trois parties :</w:t>
      </w:r>
    </w:p>
    <w:p w:rsidR="00000000" w:rsidDel="00000000" w:rsidP="00000000" w:rsidRDefault="00000000" w:rsidRPr="00000000" w14:paraId="00000133">
      <w:pPr>
        <w:keepNext w:val="0"/>
        <w:keepLines w:val="0"/>
        <w:widowControl w:val="1"/>
        <w:numPr>
          <w:ilvl w:val="0"/>
          <w:numId w:val="7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vestibule</w:t>
      </w:r>
    </w:p>
    <w:p w:rsidR="00000000" w:rsidDel="00000000" w:rsidP="00000000" w:rsidRDefault="00000000" w:rsidRPr="00000000" w14:paraId="00000134">
      <w:pPr>
        <w:keepNext w:val="0"/>
        <w:keepLines w:val="0"/>
        <w:widowControl w:val="1"/>
        <w:numPr>
          <w:ilvl w:val="0"/>
          <w:numId w:val="7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trois canaux semi circulaires</w:t>
      </w:r>
    </w:p>
    <w:p w:rsidR="00000000" w:rsidDel="00000000" w:rsidP="00000000" w:rsidRDefault="00000000" w:rsidRPr="00000000" w14:paraId="00000135">
      <w:pPr>
        <w:keepNext w:val="0"/>
        <w:keepLines w:val="0"/>
        <w:widowControl w:val="1"/>
        <w:numPr>
          <w:ilvl w:val="0"/>
          <w:numId w:val="7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limaçon osseux</w:t>
      </w:r>
    </w:p>
    <w:p w:rsidR="00000000" w:rsidDel="00000000" w:rsidP="00000000" w:rsidRDefault="00000000" w:rsidRPr="00000000" w14:paraId="00000136">
      <w:pPr>
        <w:spacing w:line="360" w:lineRule="auto"/>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680754</wp:posOffset>
                </wp:positionH>
                <wp:positionV relativeFrom="paragraph">
                  <wp:posOffset>-28711</wp:posOffset>
                </wp:positionV>
                <wp:extent cx="3501390" cy="2660650"/>
                <wp:wrapSquare wrapText="bothSides" distB="45720" distT="45720" distL="114300" distR="114300"/>
                <wp:docPr id="23579" name=""/>
                <a:graphic>
                  <a:graphicData uri="http://schemas.microsoft.com/office/word/2010/wordprocessingShape">
                    <wps:wsp>
                      <wps:cNvSpPr txBox="1">
                        <a:spLocks noChangeArrowheads="1"/>
                      </wps:cNvSpPr>
                      <wps:spPr bwMode="auto">
                        <a:xfrm>
                          <a:off x="0" y="0"/>
                          <a:ext cx="3501390" cy="2660650"/>
                        </a:xfrm>
                        <a:prstGeom prst="rect">
                          <a:avLst/>
                        </a:prstGeom>
                        <a:solidFill>
                          <a:srgbClr val="FFFFFF"/>
                        </a:solidFill>
                        <a:ln w="9525">
                          <a:noFill/>
                          <a:miter lim="800000"/>
                          <a:headEnd/>
                          <a:tailEnd/>
                        </a:ln>
                      </wps:spPr>
                      <wps:txbx>
                        <w:txbxContent>
                          <w:p w:rsidR="00691DBC" w:rsidDel="00000000" w:rsidP="00691DBC" w:rsidRDefault="00691DBC" w:rsidRPr="00000000" w14:paraId="66626ACF" w14:textId="77777777">
                            <w:r w:rsidDel="00000000" w:rsidR="00000000" w:rsidRPr="00570801">
                              <w:rPr>
                                <w:rFonts w:cstheme="minorHAnsi"/>
                                <w:noProof w:val="1"/>
                                <w:sz w:val="28"/>
                                <w:szCs w:val="28"/>
                                <w:lang w:eastAsia="fr-FR"/>
                              </w:rPr>
                              <w:drawing>
                                <wp:inline distB="0" distT="0" distL="0" distR="0">
                                  <wp:extent cx="3418840" cy="2702011"/>
                                  <wp:effectExtent b="3175" l="0" r="0" t="0"/>
                                  <wp:docPr id="20501" name="Picture 2"/>
                                  <wp:cNvGraphicFramePr>
                                    <a:graphicFrameLocks noChangeAspect="1"/>
                                  </wp:cNvGraphicFramePr>
                                  <a:graphic>
                                    <a:graphicData uri="http://schemas.openxmlformats.org/drawingml/2006/picture">
                                      <pic:pic>
                                        <pic:nvPicPr>
                                          <pic:cNvPr id="21507" name="Picture 2"/>
                                          <pic:cNvPicPr>
                                            <a:picLocks noChangeAspect="1" noChangeArrowheads="1"/>
                                          </pic:cNvPicPr>
                                        </pic:nvPicPr>
                                        <pic:blipFill>
                                          <a:blip r:embed="rId16"/>
                                          <a:srcRect/>
                                          <a:stretch>
                                            <a:fillRect/>
                                          </a:stretch>
                                        </pic:blipFill>
                                        <pic:spPr bwMode="auto">
                                          <a:xfrm>
                                            <a:off x="0" y="0"/>
                                            <a:ext cx="3430781" cy="2711448"/>
                                          </a:xfrm>
                                          <a:prstGeom prst="rect">
                                            <a:avLst/>
                                          </a:prstGeom>
                                          <a:noFill/>
                                          <a:ln w="9525">
                                            <a:no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680754</wp:posOffset>
                </wp:positionH>
                <wp:positionV relativeFrom="paragraph">
                  <wp:posOffset>-28711</wp:posOffset>
                </wp:positionV>
                <wp:extent cx="3501390" cy="2660650"/>
                <wp:effectExtent b="0" l="0" r="0" t="0"/>
                <wp:wrapSquare wrapText="bothSides" distB="45720" distT="45720" distL="114300" distR="114300"/>
                <wp:docPr id="23579" name="image70.png"/>
                <a:graphic>
                  <a:graphicData uri="http://schemas.openxmlformats.org/drawingml/2006/picture">
                    <pic:pic>
                      <pic:nvPicPr>
                        <pic:cNvPr id="0" name="image70.png"/>
                        <pic:cNvPicPr preferRelativeResize="0"/>
                      </pic:nvPicPr>
                      <pic:blipFill>
                        <a:blip r:embed="rId81"/>
                        <a:srcRect b="0" l="0" r="0" t="0"/>
                        <a:stretch>
                          <a:fillRect/>
                        </a:stretch>
                      </pic:blipFill>
                      <pic:spPr>
                        <a:xfrm>
                          <a:off x="0" y="0"/>
                          <a:ext cx="3501390" cy="2660650"/>
                        </a:xfrm>
                        <a:prstGeom prst="rect"/>
                        <a:ln/>
                      </pic:spPr>
                    </pic:pic>
                  </a:graphicData>
                </a:graphic>
              </wp:anchor>
            </w:drawing>
          </mc:Fallback>
        </mc:AlternateContent>
      </w:r>
    </w:p>
    <w:p w:rsidR="00000000" w:rsidDel="00000000" w:rsidP="00000000" w:rsidRDefault="00000000" w:rsidRPr="00000000" w14:paraId="00000137">
      <w:pPr>
        <w:rPr>
          <w:sz w:val="28"/>
          <w:szCs w:val="28"/>
        </w:rPr>
      </w:pPr>
      <w:r w:rsidDel="00000000" w:rsidR="00000000" w:rsidRPr="00000000">
        <w:rPr>
          <w:rtl w:val="0"/>
        </w:rPr>
      </w:r>
    </w:p>
    <w:p w:rsidR="00000000" w:rsidDel="00000000" w:rsidP="00000000" w:rsidRDefault="00000000" w:rsidRPr="00000000" w14:paraId="00000138">
      <w:pPr>
        <w:rPr>
          <w:sz w:val="28"/>
          <w:szCs w:val="28"/>
        </w:rPr>
      </w:pPr>
      <w:r w:rsidDel="00000000" w:rsidR="00000000" w:rsidRPr="00000000">
        <w:rPr>
          <w:rtl w:val="0"/>
        </w:rPr>
      </w:r>
    </w:p>
    <w:p w:rsidR="00000000" w:rsidDel="00000000" w:rsidP="00000000" w:rsidRDefault="00000000" w:rsidRPr="00000000" w14:paraId="00000139">
      <w:pPr>
        <w:rPr>
          <w:sz w:val="28"/>
          <w:szCs w:val="28"/>
        </w:rPr>
      </w:pPr>
      <w:r w:rsidDel="00000000" w:rsidR="00000000" w:rsidRPr="00000000">
        <w:rPr>
          <w:rtl w:val="0"/>
        </w:rPr>
      </w:r>
    </w:p>
    <w:p w:rsidR="00000000" w:rsidDel="00000000" w:rsidP="00000000" w:rsidRDefault="00000000" w:rsidRPr="00000000" w14:paraId="0000013A">
      <w:pPr>
        <w:rPr>
          <w:sz w:val="28"/>
          <w:szCs w:val="28"/>
        </w:rPr>
      </w:pPr>
      <w:r w:rsidDel="00000000" w:rsidR="00000000" w:rsidRPr="00000000">
        <w:rPr>
          <w:rtl w:val="0"/>
        </w:rPr>
      </w:r>
    </w:p>
    <w:p w:rsidR="00000000" w:rsidDel="00000000" w:rsidP="00000000" w:rsidRDefault="00000000" w:rsidRPr="00000000" w14:paraId="0000013B">
      <w:pPr>
        <w:rPr>
          <w:sz w:val="28"/>
          <w:szCs w:val="28"/>
        </w:rPr>
      </w:pPr>
      <w:r w:rsidDel="00000000" w:rsidR="00000000" w:rsidRPr="00000000">
        <w:rPr>
          <w:rtl w:val="0"/>
        </w:rPr>
      </w:r>
    </w:p>
    <w:p w:rsidR="00000000" w:rsidDel="00000000" w:rsidP="00000000" w:rsidRDefault="00000000" w:rsidRPr="00000000" w14:paraId="0000013C">
      <w:pPr>
        <w:rPr>
          <w:sz w:val="28"/>
          <w:szCs w:val="28"/>
        </w:rPr>
      </w:pPr>
      <w:r w:rsidDel="00000000" w:rsidR="00000000" w:rsidRPr="00000000">
        <w:rPr>
          <w:rtl w:val="0"/>
        </w:rPr>
      </w:r>
    </w:p>
    <w:p w:rsidR="00000000" w:rsidDel="00000000" w:rsidP="00000000" w:rsidRDefault="00000000" w:rsidRPr="00000000" w14:paraId="0000013D">
      <w:pPr>
        <w:rPr>
          <w:sz w:val="28"/>
          <w:szCs w:val="28"/>
        </w:rPr>
      </w:pPr>
      <w:r w:rsidDel="00000000" w:rsidR="00000000" w:rsidRPr="00000000">
        <w:rPr>
          <w:rtl w:val="0"/>
        </w:rPr>
      </w:r>
    </w:p>
    <w:p w:rsidR="00000000" w:rsidDel="00000000" w:rsidP="00000000" w:rsidRDefault="00000000" w:rsidRPr="00000000" w14:paraId="0000013E">
      <w:pPr>
        <w:rPr>
          <w:sz w:val="28"/>
          <w:szCs w:val="28"/>
        </w:rPr>
      </w:pPr>
      <w:r w:rsidDel="00000000" w:rsidR="00000000" w:rsidRPr="00000000">
        <w:rPr>
          <w:rtl w:val="0"/>
        </w:rPr>
      </w:r>
    </w:p>
    <w:p w:rsidR="00000000" w:rsidDel="00000000" w:rsidP="00000000" w:rsidRDefault="00000000" w:rsidRPr="00000000" w14:paraId="0000013F">
      <w:pPr>
        <w:rPr>
          <w:sz w:val="28"/>
          <w:szCs w:val="28"/>
        </w:rPr>
      </w:pPr>
      <w:r w:rsidDel="00000000" w:rsidR="00000000" w:rsidRPr="00000000">
        <w:rPr>
          <w:rtl w:val="0"/>
        </w:rPr>
      </w:r>
    </w:p>
    <w:p w:rsidR="00000000" w:rsidDel="00000000" w:rsidP="00000000" w:rsidRDefault="00000000" w:rsidRPr="00000000" w14:paraId="00000140">
      <w:pPr>
        <w:rPr>
          <w:sz w:val="28"/>
          <w:szCs w:val="28"/>
        </w:rPr>
      </w:pPr>
      <w:r w:rsidDel="00000000" w:rsidR="00000000" w:rsidRPr="00000000">
        <w:rPr>
          <w:rtl w:val="0"/>
        </w:rPr>
      </w:r>
    </w:p>
    <w:p w:rsidR="00000000" w:rsidDel="00000000" w:rsidP="00000000" w:rsidRDefault="00000000" w:rsidRPr="00000000" w14:paraId="00000141">
      <w:pPr>
        <w:spacing w:line="360" w:lineRule="auto"/>
        <w:rPr/>
      </w:pPr>
      <w:r w:rsidDel="00000000" w:rsidR="00000000" w:rsidRPr="00000000">
        <w:rPr>
          <w:rtl w:val="0"/>
        </w:rPr>
        <w:t xml:space="preserve">*vestibule: Communique avec la caisse du tympan par la fenêtre ovale</w:t>
      </w:r>
    </w:p>
    <w:p w:rsidR="00000000" w:rsidDel="00000000" w:rsidP="00000000" w:rsidRDefault="00000000" w:rsidRPr="00000000" w14:paraId="00000142">
      <w:pPr>
        <w:spacing w:line="360" w:lineRule="auto"/>
        <w:rPr/>
      </w:pPr>
      <w:r w:rsidDel="00000000" w:rsidR="00000000" w:rsidRPr="00000000">
        <w:rPr>
          <w:rtl w:val="0"/>
        </w:rPr>
        <w:t xml:space="preserve">   Cavité osseuse contenant 2 poches d’origine membraneuses :</w:t>
      </w:r>
    </w:p>
    <w:p w:rsidR="00000000" w:rsidDel="00000000" w:rsidP="00000000" w:rsidRDefault="00000000" w:rsidRPr="00000000" w14:paraId="00000143">
      <w:pPr>
        <w:keepNext w:val="0"/>
        <w:keepLines w:val="0"/>
        <w:widowControl w:val="1"/>
        <w:numPr>
          <w:ilvl w:val="0"/>
          <w:numId w:val="6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L’utricule</w:t>
      </w:r>
    </w:p>
    <w:p w:rsidR="00000000" w:rsidDel="00000000" w:rsidP="00000000" w:rsidRDefault="00000000" w:rsidRPr="00000000" w14:paraId="00000144">
      <w:pPr>
        <w:keepNext w:val="0"/>
        <w:keepLines w:val="0"/>
        <w:widowControl w:val="1"/>
        <w:numPr>
          <w:ilvl w:val="0"/>
          <w:numId w:val="6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Le saccule</w:t>
      </w:r>
    </w:p>
    <w:p w:rsidR="00000000" w:rsidDel="00000000" w:rsidP="00000000" w:rsidRDefault="00000000" w:rsidRPr="00000000" w14:paraId="00000145">
      <w:pPr>
        <w:spacing w:line="360" w:lineRule="auto"/>
        <w:rPr/>
      </w:pPr>
      <w:r w:rsidDel="00000000" w:rsidR="00000000" w:rsidRPr="00000000">
        <w:rPr>
          <w:rtl w:val="0"/>
        </w:rPr>
        <w:t xml:space="preserve">*Les canaux semi-circulaires:</w:t>
        <w:br w:type="textWrapping"/>
        <w:t xml:space="preserve">„ Organisés en canaux semi circulaires :</w:t>
      </w:r>
    </w:p>
    <w:p w:rsidR="00000000" w:rsidDel="00000000" w:rsidP="00000000" w:rsidRDefault="00000000" w:rsidRPr="00000000" w14:paraId="00000146">
      <w:pPr>
        <w:keepNext w:val="0"/>
        <w:keepLines w:val="0"/>
        <w:widowControl w:val="1"/>
        <w:numPr>
          <w:ilvl w:val="0"/>
          <w:numId w:val="61"/>
        </w:numPr>
        <w:pBdr>
          <w:top w:space="0" w:sz="0" w:val="nil"/>
          <w:left w:space="0" w:sz="0" w:val="nil"/>
          <w:bottom w:space="0" w:sz="0" w:val="nil"/>
          <w:right w:space="0" w:sz="0" w:val="nil"/>
          <w:between w:space="0" w:sz="0" w:val="nil"/>
        </w:pBdr>
        <w:shd w:fill="auto" w:val="clear"/>
        <w:spacing w:after="0" w:before="0" w:line="360" w:lineRule="auto"/>
        <w:ind w:left="78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Externe</w:t>
      </w:r>
    </w:p>
    <w:p w:rsidR="00000000" w:rsidDel="00000000" w:rsidP="00000000" w:rsidRDefault="00000000" w:rsidRPr="00000000" w14:paraId="00000147">
      <w:pPr>
        <w:keepNext w:val="0"/>
        <w:keepLines w:val="0"/>
        <w:widowControl w:val="1"/>
        <w:numPr>
          <w:ilvl w:val="0"/>
          <w:numId w:val="61"/>
        </w:numPr>
        <w:pBdr>
          <w:top w:space="0" w:sz="0" w:val="nil"/>
          <w:left w:space="0" w:sz="0" w:val="nil"/>
          <w:bottom w:space="0" w:sz="0" w:val="nil"/>
          <w:right w:space="0" w:sz="0" w:val="nil"/>
          <w:between w:space="0" w:sz="0" w:val="nil"/>
        </w:pBdr>
        <w:shd w:fill="auto" w:val="clear"/>
        <w:spacing w:after="0" w:before="0" w:line="360" w:lineRule="auto"/>
        <w:ind w:left="78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Supérieur</w:t>
      </w:r>
    </w:p>
    <w:p w:rsidR="00000000" w:rsidDel="00000000" w:rsidP="00000000" w:rsidRDefault="00000000" w:rsidRPr="00000000" w14:paraId="00000148">
      <w:pPr>
        <w:keepNext w:val="0"/>
        <w:keepLines w:val="0"/>
        <w:widowControl w:val="1"/>
        <w:numPr>
          <w:ilvl w:val="0"/>
          <w:numId w:val="61"/>
        </w:numPr>
        <w:pBdr>
          <w:top w:space="0" w:sz="0" w:val="nil"/>
          <w:left w:space="0" w:sz="0" w:val="nil"/>
          <w:bottom w:space="0" w:sz="0" w:val="nil"/>
          <w:right w:space="0" w:sz="0" w:val="nil"/>
          <w:between w:space="0" w:sz="0" w:val="nil"/>
        </w:pBdr>
        <w:shd w:fill="auto" w:val="clear"/>
        <w:spacing w:after="0" w:before="0" w:line="360" w:lineRule="auto"/>
        <w:ind w:left="78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Postérieur</w:t>
      </w:r>
    </w:p>
    <w:p w:rsidR="00000000" w:rsidDel="00000000" w:rsidP="00000000" w:rsidRDefault="00000000" w:rsidRPr="00000000" w14:paraId="00000149">
      <w:pPr>
        <w:spacing w:line="360" w:lineRule="auto"/>
        <w:rPr/>
      </w:pPr>
      <w:r w:rsidDel="00000000" w:rsidR="00000000" w:rsidRPr="00000000">
        <w:rPr>
          <w:rtl w:val="0"/>
        </w:rPr>
        <w:t xml:space="preserve">*Le limaçon osseux:</w:t>
      </w:r>
    </w:p>
    <w:p w:rsidR="00000000" w:rsidDel="00000000" w:rsidP="00000000" w:rsidRDefault="00000000" w:rsidRPr="00000000" w14:paraId="0000014A">
      <w:pPr>
        <w:keepNext w:val="0"/>
        <w:keepLines w:val="0"/>
        <w:widowControl w:val="1"/>
        <w:numPr>
          <w:ilvl w:val="0"/>
          <w:numId w:val="6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Egalement appelée cochlée </w:t>
      </w:r>
    </w:p>
    <w:p w:rsidR="00000000" w:rsidDel="00000000" w:rsidP="00000000" w:rsidRDefault="00000000" w:rsidRPr="00000000" w14:paraId="0000014B">
      <w:pPr>
        <w:keepNext w:val="0"/>
        <w:keepLines w:val="0"/>
        <w:widowControl w:val="1"/>
        <w:numPr>
          <w:ilvl w:val="0"/>
          <w:numId w:val="6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Loge le limaçon membraneux (ou canal cochléaire)</w:t>
      </w:r>
    </w:p>
    <w:p w:rsidR="00000000" w:rsidDel="00000000" w:rsidP="00000000" w:rsidRDefault="00000000" w:rsidRPr="00000000" w14:paraId="0000014C">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76201</wp:posOffset>
                </wp:positionH>
                <wp:positionV relativeFrom="paragraph">
                  <wp:posOffset>1</wp:posOffset>
                </wp:positionV>
                <wp:extent cx="5915025" cy="3752850"/>
                <wp:wrapSquare wrapText="bothSides" distB="45720" distT="45720" distL="114300" distR="114300"/>
                <wp:docPr id="23584" name=""/>
                <a:graphic>
                  <a:graphicData uri="http://schemas.microsoft.com/office/word/2010/wordprocessingShape">
                    <wps:wsp>
                      <wps:cNvSpPr txBox="1">
                        <a:spLocks noChangeArrowheads="1"/>
                      </wps:cNvSpPr>
                      <wps:spPr bwMode="auto">
                        <a:xfrm>
                          <a:off x="0" y="0"/>
                          <a:ext cx="5915025" cy="3752850"/>
                        </a:xfrm>
                        <a:prstGeom prst="rect">
                          <a:avLst/>
                        </a:prstGeom>
                        <a:solidFill>
                          <a:srgbClr val="FFFFFF"/>
                        </a:solidFill>
                        <a:ln w="9525">
                          <a:noFill/>
                          <a:miter lim="800000"/>
                          <a:headEnd/>
                          <a:tailEnd/>
                        </a:ln>
                      </wps:spPr>
                      <wps:txbx>
                        <w:txbxContent>
                          <w:p w:rsidR="006D5EA5" w:rsidDel="00000000" w:rsidP="00615D0B" w:rsidRDefault="006D5EA5" w:rsidRPr="00000000" w14:paraId="288494F5" w14:textId="6F596F01">
                            <w:r w:rsidDel="00000000" w:rsidR="00000000" w:rsidRPr="00570801">
                              <w:rPr>
                                <w:rFonts w:cstheme="minorHAnsi"/>
                                <w:noProof w:val="1"/>
                                <w:sz w:val="28"/>
                                <w:szCs w:val="28"/>
                                <w:lang w:eastAsia="fr-FR"/>
                              </w:rPr>
                              <w:drawing>
                                <wp:inline distB="0" distT="0" distL="0" distR="0">
                                  <wp:extent cx="5800725" cy="3552825"/>
                                  <wp:effectExtent b="9525" l="0" r="9525" t="0"/>
                                  <wp:docPr descr="http://www.aquacorpus.be/images/clip_image002_0002.gif" id="23553" name="Picture 4"/>
                                  <wp:cNvGraphicFramePr>
                                    <a:graphicFrameLocks noChangeAspect="1"/>
                                  </wp:cNvGraphicFramePr>
                                  <a:graphic>
                                    <a:graphicData uri="http://schemas.openxmlformats.org/drawingml/2006/picture">
                                      <pic:pic>
                                        <pic:nvPicPr>
                                          <pic:cNvPr descr="http://www.aquacorpus.be/images/clip_image002_0002.gif" id="23553" name="Picture 4"/>
                                          <pic:cNvPicPr>
                                            <a:picLocks noChangeAspect="1" noChangeArrowheads="1"/>
                                          </pic:cNvPicPr>
                                        </pic:nvPicPr>
                                        <pic:blipFill>
                                          <a:blip r:embed="rId17"/>
                                          <a:srcRect/>
                                          <a:stretch>
                                            <a:fillRect/>
                                          </a:stretch>
                                        </pic:blipFill>
                                        <pic:spPr bwMode="auto">
                                          <a:xfrm>
                                            <a:off x="0" y="0"/>
                                            <a:ext cx="5801620" cy="3553373"/>
                                          </a:xfrm>
                                          <a:prstGeom prst="rect">
                                            <a:avLst/>
                                          </a:prstGeom>
                                          <a:noFill/>
                                          <a:ln w="9525">
                                            <a:no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76201</wp:posOffset>
                </wp:positionH>
                <wp:positionV relativeFrom="paragraph">
                  <wp:posOffset>1</wp:posOffset>
                </wp:positionV>
                <wp:extent cx="5915025" cy="3752850"/>
                <wp:effectExtent b="0" l="0" r="0" t="0"/>
                <wp:wrapSquare wrapText="bothSides" distB="45720" distT="45720" distL="114300" distR="114300"/>
                <wp:docPr id="23584" name="image66.png"/>
                <a:graphic>
                  <a:graphicData uri="http://schemas.openxmlformats.org/drawingml/2006/picture">
                    <pic:pic>
                      <pic:nvPicPr>
                        <pic:cNvPr id="0" name="image66.png"/>
                        <pic:cNvPicPr preferRelativeResize="0"/>
                      </pic:nvPicPr>
                      <pic:blipFill>
                        <a:blip r:embed="rId82"/>
                        <a:srcRect b="0" l="0" r="0" t="0"/>
                        <a:stretch>
                          <a:fillRect/>
                        </a:stretch>
                      </pic:blipFill>
                      <pic:spPr>
                        <a:xfrm>
                          <a:off x="0" y="0"/>
                          <a:ext cx="5915025" cy="3752850"/>
                        </a:xfrm>
                        <a:prstGeom prst="rect"/>
                        <a:ln/>
                      </pic:spPr>
                    </pic:pic>
                  </a:graphicData>
                </a:graphic>
              </wp:anchor>
            </w:drawing>
          </mc:Fallback>
        </mc:AlternateContent>
      </w:r>
    </w:p>
    <w:p w:rsidR="00000000" w:rsidDel="00000000" w:rsidP="00000000" w:rsidRDefault="00000000" w:rsidRPr="00000000" w14:paraId="0000014D">
      <w:pPr>
        <w:rPr>
          <w:sz w:val="28"/>
          <w:szCs w:val="28"/>
        </w:rPr>
      </w:pPr>
      <w:r w:rsidDel="00000000" w:rsidR="00000000" w:rsidRPr="00000000">
        <w:rPr>
          <w:rtl w:val="0"/>
        </w:rPr>
      </w:r>
    </w:p>
    <w:p w:rsidR="00000000" w:rsidDel="00000000" w:rsidP="00000000" w:rsidRDefault="00000000" w:rsidRPr="00000000" w14:paraId="0000014E">
      <w:pPr>
        <w:rPr>
          <w:sz w:val="28"/>
          <w:szCs w:val="28"/>
        </w:rPr>
      </w:pPr>
      <w:r w:rsidDel="00000000" w:rsidR="00000000" w:rsidRPr="00000000">
        <w:rPr>
          <w:rtl w:val="0"/>
        </w:rPr>
      </w:r>
    </w:p>
    <w:p w:rsidR="00000000" w:rsidDel="00000000" w:rsidP="00000000" w:rsidRDefault="00000000" w:rsidRPr="00000000" w14:paraId="0000014F">
      <w:pPr>
        <w:rPr>
          <w:sz w:val="28"/>
          <w:szCs w:val="28"/>
        </w:rPr>
      </w:pPr>
      <w:r w:rsidDel="00000000" w:rsidR="00000000" w:rsidRPr="00000000">
        <w:rPr>
          <w:rtl w:val="0"/>
        </w:rPr>
      </w:r>
    </w:p>
    <w:p w:rsidR="00000000" w:rsidDel="00000000" w:rsidP="00000000" w:rsidRDefault="00000000" w:rsidRPr="00000000" w14:paraId="00000150">
      <w:pPr>
        <w:rPr>
          <w:sz w:val="28"/>
          <w:szCs w:val="28"/>
        </w:rPr>
      </w:pPr>
      <w:r w:rsidDel="00000000" w:rsidR="00000000" w:rsidRPr="00000000">
        <w:rPr>
          <w:rtl w:val="0"/>
        </w:rPr>
      </w:r>
    </w:p>
    <w:p w:rsidR="00000000" w:rsidDel="00000000" w:rsidP="00000000" w:rsidRDefault="00000000" w:rsidRPr="00000000" w14:paraId="00000151">
      <w:pPr>
        <w:rPr>
          <w:sz w:val="28"/>
          <w:szCs w:val="28"/>
        </w:rPr>
      </w:pPr>
      <w:r w:rsidDel="00000000" w:rsidR="00000000" w:rsidRPr="00000000">
        <w:rPr>
          <w:rtl w:val="0"/>
        </w:rPr>
      </w:r>
    </w:p>
    <w:p w:rsidR="00000000" w:rsidDel="00000000" w:rsidP="00000000" w:rsidRDefault="00000000" w:rsidRPr="00000000" w14:paraId="00000152">
      <w:pPr>
        <w:rPr>
          <w:sz w:val="28"/>
          <w:szCs w:val="28"/>
        </w:rPr>
      </w:pPr>
      <w:r w:rsidDel="00000000" w:rsidR="00000000" w:rsidRPr="00000000">
        <w:rPr>
          <w:rtl w:val="0"/>
        </w:rPr>
      </w:r>
    </w:p>
    <w:p w:rsidR="00000000" w:rsidDel="00000000" w:rsidP="00000000" w:rsidRDefault="00000000" w:rsidRPr="00000000" w14:paraId="00000153">
      <w:pPr>
        <w:rPr>
          <w:sz w:val="28"/>
          <w:szCs w:val="28"/>
        </w:rPr>
      </w:pPr>
      <w:r w:rsidDel="00000000" w:rsidR="00000000" w:rsidRPr="00000000">
        <w:rPr>
          <w:rtl w:val="0"/>
        </w:rPr>
      </w:r>
    </w:p>
    <w:p w:rsidR="00000000" w:rsidDel="00000000" w:rsidP="00000000" w:rsidRDefault="00000000" w:rsidRPr="00000000" w14:paraId="00000154">
      <w:pPr>
        <w:rPr>
          <w:sz w:val="28"/>
          <w:szCs w:val="28"/>
        </w:rPr>
      </w:pPr>
      <w:r w:rsidDel="00000000" w:rsidR="00000000" w:rsidRPr="00000000">
        <w:rPr>
          <w:rtl w:val="0"/>
        </w:rPr>
      </w:r>
    </w:p>
    <w:p w:rsidR="00000000" w:rsidDel="00000000" w:rsidP="00000000" w:rsidRDefault="00000000" w:rsidRPr="00000000" w14:paraId="00000155">
      <w:pPr>
        <w:spacing w:line="360" w:lineRule="auto"/>
        <w:jc w:val="center"/>
        <w:rPr>
          <w:b w:val="1"/>
          <w:i w:val="1"/>
          <w:sz w:val="36"/>
          <w:szCs w:val="36"/>
        </w:rPr>
      </w:pPr>
      <w:r w:rsidDel="00000000" w:rsidR="00000000" w:rsidRPr="00000000">
        <w:rPr>
          <w:b w:val="1"/>
          <w:i w:val="1"/>
          <w:sz w:val="36"/>
          <w:szCs w:val="36"/>
          <w:rtl w:val="0"/>
        </w:rPr>
        <w:t xml:space="preserve">Anatomie du cou </w:t>
      </w:r>
    </w:p>
    <w:p w:rsidR="00000000" w:rsidDel="00000000" w:rsidP="00000000" w:rsidRDefault="00000000" w:rsidRPr="00000000" w14:paraId="00000156">
      <w:pPr>
        <w:spacing w:line="360" w:lineRule="auto"/>
        <w:jc w:val="center"/>
        <w:rPr>
          <w:i w:val="1"/>
          <w:sz w:val="36"/>
          <w:szCs w:val="36"/>
        </w:rPr>
      </w:pPr>
      <w:r w:rsidDel="00000000" w:rsidR="00000000" w:rsidRPr="00000000">
        <w:rPr>
          <w:rtl w:val="0"/>
        </w:rPr>
      </w:r>
    </w:p>
    <w:p w:rsidR="00000000" w:rsidDel="00000000" w:rsidP="00000000" w:rsidRDefault="00000000" w:rsidRPr="00000000" w14:paraId="00000157">
      <w:pPr>
        <w:spacing w:line="360" w:lineRule="auto"/>
        <w:rPr>
          <w:b w:val="1"/>
        </w:rPr>
      </w:pPr>
      <w:r w:rsidDel="00000000" w:rsidR="00000000" w:rsidRPr="00000000">
        <w:rPr>
          <w:b w:val="1"/>
          <w:rtl w:val="0"/>
        </w:rPr>
        <w:t xml:space="preserve">PLAN </w:t>
      </w:r>
    </w:p>
    <w:p w:rsidR="00000000" w:rsidDel="00000000" w:rsidP="00000000" w:rsidRDefault="00000000" w:rsidRPr="00000000" w14:paraId="00000158">
      <w:pPr>
        <w:keepNext w:val="0"/>
        <w:keepLines w:val="0"/>
        <w:widowControl w:val="1"/>
        <w:numPr>
          <w:ilvl w:val="0"/>
          <w:numId w:val="166"/>
        </w:numPr>
        <w:pBdr>
          <w:top w:space="0" w:sz="0" w:val="nil"/>
          <w:left w:space="0" w:sz="0" w:val="nil"/>
          <w:bottom w:space="0" w:sz="0" w:val="nil"/>
          <w:right w:space="0" w:sz="0" w:val="nil"/>
          <w:between w:space="0" w:sz="0" w:val="nil"/>
        </w:pBdr>
        <w:shd w:fill="auto" w:val="clear"/>
        <w:spacing w:after="0" w:before="0" w:line="360" w:lineRule="auto"/>
        <w:ind w:left="440"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Généralité </w:t>
      </w:r>
    </w:p>
    <w:p w:rsidR="00000000" w:rsidDel="00000000" w:rsidP="00000000" w:rsidRDefault="00000000" w:rsidRPr="00000000" w14:paraId="00000159">
      <w:pPr>
        <w:keepNext w:val="0"/>
        <w:keepLines w:val="0"/>
        <w:widowControl w:val="1"/>
        <w:numPr>
          <w:ilvl w:val="0"/>
          <w:numId w:val="166"/>
        </w:numPr>
        <w:pBdr>
          <w:top w:space="0" w:sz="0" w:val="nil"/>
          <w:left w:space="0" w:sz="0" w:val="nil"/>
          <w:bottom w:space="0" w:sz="0" w:val="nil"/>
          <w:right w:space="0" w:sz="0" w:val="nil"/>
          <w:between w:space="0" w:sz="0" w:val="nil"/>
        </w:pBdr>
        <w:shd w:fill="auto" w:val="clear"/>
        <w:spacing w:after="0" w:before="0" w:line="360" w:lineRule="auto"/>
        <w:ind w:left="440"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Anatomie du cou</w:t>
      </w:r>
    </w:p>
    <w:p w:rsidR="00000000" w:rsidDel="00000000" w:rsidP="00000000" w:rsidRDefault="00000000" w:rsidRPr="00000000" w14:paraId="0000015A">
      <w:pPr>
        <w:spacing w:line="360" w:lineRule="auto"/>
        <w:ind w:left="440" w:firstLine="0"/>
        <w:rPr>
          <w:b w:val="1"/>
        </w:rPr>
      </w:pPr>
      <w:r w:rsidDel="00000000" w:rsidR="00000000" w:rsidRPr="00000000">
        <w:rPr>
          <w:b w:val="1"/>
          <w:rtl w:val="0"/>
        </w:rPr>
        <w:t xml:space="preserve">1/ L’os hyoïde</w:t>
      </w:r>
    </w:p>
    <w:p w:rsidR="00000000" w:rsidDel="00000000" w:rsidP="00000000" w:rsidRDefault="00000000" w:rsidRPr="00000000" w14:paraId="0000015B">
      <w:pPr>
        <w:spacing w:line="360" w:lineRule="auto"/>
        <w:ind w:left="440" w:firstLine="0"/>
        <w:rPr>
          <w:b w:val="1"/>
        </w:rPr>
      </w:pPr>
      <w:r w:rsidDel="00000000" w:rsidR="00000000" w:rsidRPr="00000000">
        <w:rPr>
          <w:b w:val="1"/>
          <w:rtl w:val="0"/>
        </w:rPr>
        <w:t xml:space="preserve">2/ Les muscles du cou.</w:t>
      </w:r>
    </w:p>
    <w:p w:rsidR="00000000" w:rsidDel="00000000" w:rsidP="00000000" w:rsidRDefault="00000000" w:rsidRPr="00000000" w14:paraId="0000015C">
      <w:pPr>
        <w:spacing w:line="360" w:lineRule="auto"/>
        <w:ind w:left="80" w:firstLine="0"/>
        <w:rPr>
          <w:b w:val="1"/>
        </w:rPr>
      </w:pPr>
      <w:r w:rsidDel="00000000" w:rsidR="00000000" w:rsidRPr="00000000">
        <w:rPr>
          <w:b w:val="1"/>
          <w:rtl w:val="0"/>
        </w:rPr>
        <w:t xml:space="preserve">       3/ vaisseaux du cou: artères, veines, lymphatiques</w:t>
      </w:r>
    </w:p>
    <w:p w:rsidR="00000000" w:rsidDel="00000000" w:rsidP="00000000" w:rsidRDefault="00000000" w:rsidRPr="00000000" w14:paraId="0000015D">
      <w:pPr>
        <w:spacing w:line="360" w:lineRule="auto"/>
        <w:ind w:left="80" w:firstLine="0"/>
        <w:rPr>
          <w:b w:val="1"/>
        </w:rPr>
      </w:pPr>
      <w:r w:rsidDel="00000000" w:rsidR="00000000" w:rsidRPr="00000000">
        <w:rPr>
          <w:b w:val="1"/>
          <w:rtl w:val="0"/>
        </w:rPr>
        <w:t xml:space="preserve">       4/ Pharynx </w:t>
      </w:r>
    </w:p>
    <w:p w:rsidR="00000000" w:rsidDel="00000000" w:rsidP="00000000" w:rsidRDefault="00000000" w:rsidRPr="00000000" w14:paraId="0000015E">
      <w:pPr>
        <w:spacing w:line="360" w:lineRule="auto"/>
        <w:ind w:left="80" w:firstLine="0"/>
        <w:rPr>
          <w:b w:val="1"/>
        </w:rPr>
      </w:pPr>
      <w:r w:rsidDel="00000000" w:rsidR="00000000" w:rsidRPr="00000000">
        <w:rPr>
          <w:b w:val="1"/>
          <w:rtl w:val="0"/>
        </w:rPr>
        <w:t xml:space="preserve">       5/ Larynx</w:t>
      </w:r>
    </w:p>
    <w:p w:rsidR="00000000" w:rsidDel="00000000" w:rsidP="00000000" w:rsidRDefault="00000000" w:rsidRPr="00000000" w14:paraId="0000015F">
      <w:pPr>
        <w:spacing w:line="360" w:lineRule="auto"/>
        <w:ind w:left="440" w:firstLine="0"/>
        <w:rPr>
          <w:b w:val="1"/>
        </w:rPr>
      </w:pPr>
      <w:r w:rsidDel="00000000" w:rsidR="00000000" w:rsidRPr="00000000">
        <w:rPr>
          <w:b w:val="1"/>
          <w:rtl w:val="0"/>
        </w:rPr>
        <w:t xml:space="preserve">6/ La trachée</w:t>
      </w:r>
    </w:p>
    <w:p w:rsidR="00000000" w:rsidDel="00000000" w:rsidP="00000000" w:rsidRDefault="00000000" w:rsidRPr="00000000" w14:paraId="00000160">
      <w:pPr>
        <w:spacing w:line="360" w:lineRule="auto"/>
        <w:ind w:left="440" w:firstLine="0"/>
        <w:rPr>
          <w:b w:val="1"/>
        </w:rPr>
      </w:pPr>
      <w:r w:rsidDel="00000000" w:rsidR="00000000" w:rsidRPr="00000000">
        <w:rPr>
          <w:b w:val="1"/>
          <w:rtl w:val="0"/>
        </w:rPr>
        <w:t xml:space="preserve">7/ œsophage cervical</w:t>
      </w:r>
    </w:p>
    <w:p w:rsidR="00000000" w:rsidDel="00000000" w:rsidP="00000000" w:rsidRDefault="00000000" w:rsidRPr="00000000" w14:paraId="00000161">
      <w:pPr>
        <w:spacing w:line="360" w:lineRule="auto"/>
        <w:ind w:left="80" w:firstLine="0"/>
        <w:rPr>
          <w:b w:val="1"/>
        </w:rPr>
      </w:pPr>
      <w:r w:rsidDel="00000000" w:rsidR="00000000" w:rsidRPr="00000000">
        <w:rPr>
          <w:b w:val="1"/>
          <w:rtl w:val="0"/>
        </w:rPr>
        <w:t xml:space="preserve">      8/ Les glandes thyroïde et parathyroïdes</w:t>
      </w:r>
    </w:p>
    <w:p w:rsidR="00000000" w:rsidDel="00000000" w:rsidP="00000000" w:rsidRDefault="00000000" w:rsidRPr="00000000" w14:paraId="00000162">
      <w:pPr>
        <w:spacing w:line="360" w:lineRule="auto"/>
        <w:rPr>
          <w:b w:val="1"/>
        </w:rPr>
      </w:pPr>
      <w:r w:rsidDel="00000000" w:rsidR="00000000" w:rsidRPr="00000000">
        <w:rPr>
          <w:b w:val="1"/>
          <w:rtl w:val="0"/>
        </w:rPr>
        <w:t xml:space="preserve">III - ANATOMIE DE LA CAVITE BUCCALE</w:t>
      </w:r>
    </w:p>
    <w:p w:rsidR="00000000" w:rsidDel="00000000" w:rsidP="00000000" w:rsidRDefault="00000000" w:rsidRPr="00000000" w14:paraId="00000163">
      <w:pPr>
        <w:spacing w:line="360" w:lineRule="auto"/>
        <w:ind w:left="80" w:firstLine="0"/>
        <w:rPr/>
      </w:pPr>
      <w:r w:rsidDel="00000000" w:rsidR="00000000" w:rsidRPr="00000000">
        <w:rPr>
          <w:rtl w:val="0"/>
        </w:rPr>
      </w:r>
    </w:p>
    <w:p w:rsidR="00000000" w:rsidDel="00000000" w:rsidP="00000000" w:rsidRDefault="00000000" w:rsidRPr="00000000" w14:paraId="00000164">
      <w:pPr>
        <w:rPr>
          <w:sz w:val="28"/>
          <w:szCs w:val="28"/>
        </w:rPr>
      </w:pPr>
      <w:r w:rsidDel="00000000" w:rsidR="00000000" w:rsidRPr="00000000">
        <w:rPr>
          <w:rtl w:val="0"/>
        </w:rPr>
      </w:r>
    </w:p>
    <w:p w:rsidR="00000000" w:rsidDel="00000000" w:rsidP="00000000" w:rsidRDefault="00000000" w:rsidRPr="00000000" w14:paraId="0000016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44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6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44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67">
      <w:pPr>
        <w:jc w:val="center"/>
        <w:rPr>
          <w:sz w:val="28"/>
          <w:szCs w:val="28"/>
        </w:rPr>
      </w:pPr>
      <w:r w:rsidDel="00000000" w:rsidR="00000000" w:rsidRPr="00000000">
        <w:rPr>
          <w:rtl w:val="0"/>
        </w:rPr>
      </w:r>
    </w:p>
    <w:p w:rsidR="00000000" w:rsidDel="00000000" w:rsidP="00000000" w:rsidRDefault="00000000" w:rsidRPr="00000000" w14:paraId="00000168">
      <w:pPr>
        <w:jc w:val="center"/>
        <w:rPr>
          <w:sz w:val="28"/>
          <w:szCs w:val="28"/>
        </w:rPr>
      </w:pPr>
      <w:r w:rsidDel="00000000" w:rsidR="00000000" w:rsidRPr="00000000">
        <w:rPr>
          <w:rtl w:val="0"/>
        </w:rPr>
      </w:r>
    </w:p>
    <w:p w:rsidR="00000000" w:rsidDel="00000000" w:rsidP="00000000" w:rsidRDefault="00000000" w:rsidRPr="00000000" w14:paraId="00000169">
      <w:pPr>
        <w:jc w:val="center"/>
        <w:rPr>
          <w:sz w:val="28"/>
          <w:szCs w:val="28"/>
        </w:rPr>
      </w:pPr>
      <w:r w:rsidDel="00000000" w:rsidR="00000000" w:rsidRPr="00000000">
        <w:rPr>
          <w:rtl w:val="0"/>
        </w:rPr>
      </w:r>
    </w:p>
    <w:p w:rsidR="00000000" w:rsidDel="00000000" w:rsidP="00000000" w:rsidRDefault="00000000" w:rsidRPr="00000000" w14:paraId="0000016A">
      <w:pPr>
        <w:jc w:val="center"/>
        <w:rPr>
          <w:sz w:val="28"/>
          <w:szCs w:val="28"/>
        </w:rPr>
      </w:pPr>
      <w:r w:rsidDel="00000000" w:rsidR="00000000" w:rsidRPr="00000000">
        <w:rPr>
          <w:rtl w:val="0"/>
        </w:rPr>
      </w:r>
    </w:p>
    <w:p w:rsidR="00000000" w:rsidDel="00000000" w:rsidP="00000000" w:rsidRDefault="00000000" w:rsidRPr="00000000" w14:paraId="0000016B">
      <w:pPr>
        <w:jc w:val="center"/>
        <w:rPr>
          <w:sz w:val="28"/>
          <w:szCs w:val="28"/>
        </w:rPr>
      </w:pPr>
      <w:r w:rsidDel="00000000" w:rsidR="00000000" w:rsidRPr="00000000">
        <w:rPr>
          <w:rtl w:val="0"/>
        </w:rPr>
      </w:r>
    </w:p>
    <w:p w:rsidR="00000000" w:rsidDel="00000000" w:rsidP="00000000" w:rsidRDefault="00000000" w:rsidRPr="00000000" w14:paraId="0000016C">
      <w:pPr>
        <w:jc w:val="center"/>
        <w:rPr>
          <w:sz w:val="28"/>
          <w:szCs w:val="28"/>
        </w:rPr>
      </w:pPr>
      <w:r w:rsidDel="00000000" w:rsidR="00000000" w:rsidRPr="00000000">
        <w:rPr>
          <w:rtl w:val="0"/>
        </w:rPr>
      </w:r>
    </w:p>
    <w:p w:rsidR="00000000" w:rsidDel="00000000" w:rsidP="00000000" w:rsidRDefault="00000000" w:rsidRPr="00000000" w14:paraId="0000016D">
      <w:pPr>
        <w:jc w:val="center"/>
        <w:rPr>
          <w:sz w:val="28"/>
          <w:szCs w:val="28"/>
        </w:rPr>
      </w:pPr>
      <w:r w:rsidDel="00000000" w:rsidR="00000000" w:rsidRPr="00000000">
        <w:rPr>
          <w:rtl w:val="0"/>
        </w:rPr>
      </w:r>
    </w:p>
    <w:p w:rsidR="00000000" w:rsidDel="00000000" w:rsidP="00000000" w:rsidRDefault="00000000" w:rsidRPr="00000000" w14:paraId="0000016E">
      <w:pPr>
        <w:jc w:val="center"/>
        <w:rPr>
          <w:sz w:val="28"/>
          <w:szCs w:val="28"/>
        </w:rPr>
      </w:pPr>
      <w:r w:rsidDel="00000000" w:rsidR="00000000" w:rsidRPr="00000000">
        <w:rPr>
          <w:rtl w:val="0"/>
        </w:rPr>
      </w:r>
    </w:p>
    <w:p w:rsidR="00000000" w:rsidDel="00000000" w:rsidP="00000000" w:rsidRDefault="00000000" w:rsidRPr="00000000" w14:paraId="0000016F">
      <w:pPr>
        <w:jc w:val="center"/>
        <w:rPr>
          <w:sz w:val="28"/>
          <w:szCs w:val="28"/>
        </w:rPr>
      </w:pPr>
      <w:r w:rsidDel="00000000" w:rsidR="00000000" w:rsidRPr="00000000">
        <w:rPr>
          <w:rtl w:val="0"/>
        </w:rPr>
      </w:r>
    </w:p>
    <w:p w:rsidR="00000000" w:rsidDel="00000000" w:rsidP="00000000" w:rsidRDefault="00000000" w:rsidRPr="00000000" w14:paraId="00000170">
      <w:pPr>
        <w:jc w:val="center"/>
        <w:rPr>
          <w:sz w:val="28"/>
          <w:szCs w:val="28"/>
        </w:rPr>
      </w:pPr>
      <w:r w:rsidDel="00000000" w:rsidR="00000000" w:rsidRPr="00000000">
        <w:rPr>
          <w:rtl w:val="0"/>
        </w:rPr>
      </w:r>
    </w:p>
    <w:p w:rsidR="00000000" w:rsidDel="00000000" w:rsidP="00000000" w:rsidRDefault="00000000" w:rsidRPr="00000000" w14:paraId="00000171">
      <w:pPr>
        <w:jc w:val="center"/>
        <w:rPr>
          <w:sz w:val="28"/>
          <w:szCs w:val="28"/>
        </w:rPr>
      </w:pPr>
      <w:r w:rsidDel="00000000" w:rsidR="00000000" w:rsidRPr="00000000">
        <w:rPr>
          <w:rtl w:val="0"/>
        </w:rPr>
      </w:r>
    </w:p>
    <w:p w:rsidR="00000000" w:rsidDel="00000000" w:rsidP="00000000" w:rsidRDefault="00000000" w:rsidRPr="00000000" w14:paraId="00000172">
      <w:pPr>
        <w:jc w:val="center"/>
        <w:rPr>
          <w:sz w:val="28"/>
          <w:szCs w:val="28"/>
        </w:rPr>
      </w:pPr>
      <w:r w:rsidDel="00000000" w:rsidR="00000000" w:rsidRPr="00000000">
        <w:rPr>
          <w:rtl w:val="0"/>
        </w:rPr>
      </w:r>
    </w:p>
    <w:p w:rsidR="00000000" w:rsidDel="00000000" w:rsidP="00000000" w:rsidRDefault="00000000" w:rsidRPr="00000000" w14:paraId="00000173">
      <w:pPr>
        <w:jc w:val="center"/>
        <w:rPr>
          <w:sz w:val="28"/>
          <w:szCs w:val="28"/>
        </w:rPr>
      </w:pPr>
      <w:r w:rsidDel="00000000" w:rsidR="00000000" w:rsidRPr="00000000">
        <w:rPr>
          <w:rtl w:val="0"/>
        </w:rPr>
      </w:r>
    </w:p>
    <w:p w:rsidR="00000000" w:rsidDel="00000000" w:rsidP="00000000" w:rsidRDefault="00000000" w:rsidRPr="00000000" w14:paraId="00000174">
      <w:pPr>
        <w:jc w:val="center"/>
        <w:rPr>
          <w:sz w:val="28"/>
          <w:szCs w:val="28"/>
        </w:rPr>
      </w:pPr>
      <w:r w:rsidDel="00000000" w:rsidR="00000000" w:rsidRPr="00000000">
        <w:rPr>
          <w:rtl w:val="0"/>
        </w:rPr>
      </w:r>
    </w:p>
    <w:p w:rsidR="00000000" w:rsidDel="00000000" w:rsidP="00000000" w:rsidRDefault="00000000" w:rsidRPr="00000000" w14:paraId="00000175">
      <w:pPr>
        <w:jc w:val="center"/>
        <w:rPr>
          <w:sz w:val="28"/>
          <w:szCs w:val="28"/>
        </w:rPr>
      </w:pPr>
      <w:r w:rsidDel="00000000" w:rsidR="00000000" w:rsidRPr="00000000">
        <w:rPr>
          <w:rtl w:val="0"/>
        </w:rPr>
      </w:r>
    </w:p>
    <w:p w:rsidR="00000000" w:rsidDel="00000000" w:rsidP="00000000" w:rsidRDefault="00000000" w:rsidRPr="00000000" w14:paraId="00000176">
      <w:pPr>
        <w:jc w:val="center"/>
        <w:rPr>
          <w:sz w:val="28"/>
          <w:szCs w:val="28"/>
        </w:rPr>
      </w:pPr>
      <w:r w:rsidDel="00000000" w:rsidR="00000000" w:rsidRPr="00000000">
        <w:rPr>
          <w:rtl w:val="0"/>
        </w:rPr>
      </w:r>
    </w:p>
    <w:p w:rsidR="00000000" w:rsidDel="00000000" w:rsidP="00000000" w:rsidRDefault="00000000" w:rsidRPr="00000000" w14:paraId="00000177">
      <w:pPr>
        <w:jc w:val="center"/>
        <w:rPr>
          <w:sz w:val="28"/>
          <w:szCs w:val="28"/>
        </w:rPr>
      </w:pPr>
      <w:r w:rsidDel="00000000" w:rsidR="00000000" w:rsidRPr="00000000">
        <w:rPr>
          <w:rtl w:val="0"/>
        </w:rPr>
      </w:r>
    </w:p>
    <w:p w:rsidR="00000000" w:rsidDel="00000000" w:rsidP="00000000" w:rsidRDefault="00000000" w:rsidRPr="00000000" w14:paraId="00000178">
      <w:pPr>
        <w:jc w:val="center"/>
        <w:rPr>
          <w:sz w:val="28"/>
          <w:szCs w:val="28"/>
        </w:rPr>
      </w:pPr>
      <w:r w:rsidDel="00000000" w:rsidR="00000000" w:rsidRPr="00000000">
        <w:rPr>
          <w:rtl w:val="0"/>
        </w:rPr>
      </w:r>
    </w:p>
    <w:p w:rsidR="00000000" w:rsidDel="00000000" w:rsidP="00000000" w:rsidRDefault="00000000" w:rsidRPr="00000000" w14:paraId="00000179">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24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Généralités</w:t>
      </w:r>
    </w:p>
    <w:p w:rsidR="00000000" w:rsidDel="00000000" w:rsidP="00000000" w:rsidRDefault="00000000" w:rsidRPr="00000000" w14:paraId="0000017A">
      <w:pPr>
        <w:jc w:val="center"/>
        <w:rPr>
          <w:sz w:val="28"/>
          <w:szCs w:val="28"/>
        </w:rPr>
      </w:pPr>
      <w:r w:rsidDel="00000000" w:rsidR="00000000" w:rsidRPr="00000000">
        <w:rPr>
          <w:rtl w:val="0"/>
        </w:rPr>
      </w:r>
    </w:p>
    <w:p w:rsidR="00000000" w:rsidDel="00000000" w:rsidP="00000000" w:rsidRDefault="00000000" w:rsidRPr="00000000" w14:paraId="0000017B">
      <w:pPr>
        <w:numPr>
          <w:ilvl w:val="0"/>
          <w:numId w:val="54"/>
        </w:numPr>
        <w:spacing w:line="360" w:lineRule="auto"/>
        <w:ind w:left="720" w:hanging="360"/>
        <w:rPr/>
      </w:pPr>
      <w:r w:rsidDel="00000000" w:rsidR="00000000" w:rsidRPr="00000000">
        <w:rPr>
          <w:rtl w:val="0"/>
        </w:rPr>
        <w:t xml:space="preserve">Le cou est la partie du corps humain située entre la tête et le thorax. </w:t>
      </w:r>
    </w:p>
    <w:p w:rsidR="00000000" w:rsidDel="00000000" w:rsidP="00000000" w:rsidRDefault="00000000" w:rsidRPr="00000000" w14:paraId="0000017C">
      <w:pPr>
        <w:numPr>
          <w:ilvl w:val="0"/>
          <w:numId w:val="54"/>
        </w:numPr>
        <w:spacing w:line="360" w:lineRule="auto"/>
        <w:ind w:left="720" w:hanging="360"/>
        <w:rPr/>
      </w:pPr>
      <w:r w:rsidDel="00000000" w:rsidR="00000000" w:rsidRPr="00000000">
        <w:rPr>
          <w:rtl w:val="0"/>
        </w:rPr>
        <w:t xml:space="preserve">Permet la mobilité de la tête, et passage des vaisseaux sanguins et nerveux.</w:t>
      </w:r>
    </w:p>
    <w:p w:rsidR="00000000" w:rsidDel="00000000" w:rsidP="00000000" w:rsidRDefault="00000000" w:rsidRPr="00000000" w14:paraId="0000017D">
      <w:pPr>
        <w:numPr>
          <w:ilvl w:val="0"/>
          <w:numId w:val="54"/>
        </w:numPr>
        <w:spacing w:line="360" w:lineRule="auto"/>
        <w:ind w:left="720" w:hanging="360"/>
        <w:rPr/>
      </w:pPr>
      <w:r w:rsidDel="00000000" w:rsidR="00000000" w:rsidRPr="00000000">
        <w:rPr>
          <w:rtl w:val="0"/>
        </w:rPr>
        <w:t xml:space="preserve">Contient: muscles, pharynx, larynx, vaisseaux, thyroïde, lymphatiques..</w:t>
      </w:r>
    </w:p>
    <w:p w:rsidR="00000000" w:rsidDel="00000000" w:rsidP="00000000" w:rsidRDefault="00000000" w:rsidRPr="00000000" w14:paraId="0000017E">
      <w:pPr>
        <w:numPr>
          <w:ilvl w:val="0"/>
          <w:numId w:val="54"/>
        </w:numPr>
        <w:spacing w:line="360" w:lineRule="auto"/>
        <w:ind w:left="720" w:hanging="360"/>
        <w:rPr/>
      </w:pPr>
      <w:r w:rsidDel="00000000" w:rsidR="00000000" w:rsidRPr="00000000">
        <w:rPr>
          <w:rtl w:val="0"/>
        </w:rPr>
        <w:t xml:space="preserve">Cavité buccale: ou bouche est une cavité irrégulière située entre le massif osseux et la mandibule, elle constitue la partie initiale du tube digestif, ou se fait l’insalivation, la mastication et la gustation des aliments.</w:t>
      </w:r>
    </w:p>
    <w:p w:rsidR="00000000" w:rsidDel="00000000" w:rsidP="00000000" w:rsidRDefault="00000000" w:rsidRPr="00000000" w14:paraId="0000017F">
      <w:pPr>
        <w:numPr>
          <w:ilvl w:val="0"/>
          <w:numId w:val="54"/>
        </w:numPr>
        <w:spacing w:line="360" w:lineRule="auto"/>
        <w:ind w:left="720" w:hanging="360"/>
        <w:rPr/>
      </w:pPr>
      <w:r w:rsidDel="00000000" w:rsidR="00000000" w:rsidRPr="00000000">
        <w:rPr>
          <w:rtl w:val="0"/>
        </w:rPr>
        <w:t xml:space="preserve">La région du cou est délimitée par:</w:t>
      </w:r>
    </w:p>
    <w:p w:rsidR="00000000" w:rsidDel="00000000" w:rsidP="00000000" w:rsidRDefault="00000000" w:rsidRPr="00000000" w14:paraId="00000180">
      <w:pPr>
        <w:numPr>
          <w:ilvl w:val="0"/>
          <w:numId w:val="54"/>
        </w:numPr>
        <w:spacing w:line="360" w:lineRule="auto"/>
        <w:ind w:left="720" w:hanging="360"/>
        <w:rPr/>
      </w:pPr>
      <w:r w:rsidDel="00000000" w:rsidR="00000000" w:rsidRPr="00000000">
        <w:rPr>
          <w:rtl w:val="0"/>
        </w:rPr>
        <w:t xml:space="preserve">En bas: l'extrémité supérieure du </w:t>
      </w:r>
      <w:hyperlink r:id="rId83">
        <w:r w:rsidDel="00000000" w:rsidR="00000000" w:rsidRPr="00000000">
          <w:rPr>
            <w:color w:val="0563c1"/>
            <w:u w:val="single"/>
            <w:rtl w:val="0"/>
          </w:rPr>
          <w:t xml:space="preserve">thorax</w:t>
        </w:r>
      </w:hyperlink>
      <w:r w:rsidDel="00000000" w:rsidR="00000000" w:rsidRPr="00000000">
        <w:rPr>
          <w:rtl w:val="0"/>
        </w:rPr>
      </w:r>
    </w:p>
    <w:p w:rsidR="00000000" w:rsidDel="00000000" w:rsidP="00000000" w:rsidRDefault="00000000" w:rsidRPr="00000000" w14:paraId="00000181">
      <w:pPr>
        <w:numPr>
          <w:ilvl w:val="0"/>
          <w:numId w:val="54"/>
        </w:numPr>
        <w:spacing w:line="360" w:lineRule="auto"/>
        <w:ind w:left="720" w:hanging="360"/>
        <w:rPr/>
      </w:pPr>
      <w:r w:rsidDel="00000000" w:rsidR="00000000" w:rsidRPr="00000000">
        <w:rPr>
          <w:rtl w:val="0"/>
        </w:rPr>
        <w:t xml:space="preserve">En arrière le processus épineux de la </w:t>
      </w:r>
      <w:hyperlink r:id="rId84">
        <w:r w:rsidDel="00000000" w:rsidR="00000000" w:rsidRPr="00000000">
          <w:rPr>
            <w:color w:val="0563c1"/>
            <w:u w:val="single"/>
            <w:rtl w:val="0"/>
          </w:rPr>
          <w:t xml:space="preserve">vertèbre</w:t>
        </w:r>
      </w:hyperlink>
      <w:r w:rsidDel="00000000" w:rsidR="00000000" w:rsidRPr="00000000">
        <w:rPr>
          <w:rtl w:val="0"/>
        </w:rPr>
        <w:t xml:space="preserve"> C7.</w:t>
      </w:r>
    </w:p>
    <w:p w:rsidR="00000000" w:rsidDel="00000000" w:rsidP="00000000" w:rsidRDefault="00000000" w:rsidRPr="00000000" w14:paraId="00000182">
      <w:pPr>
        <w:numPr>
          <w:ilvl w:val="0"/>
          <w:numId w:val="54"/>
        </w:numPr>
        <w:spacing w:line="360" w:lineRule="auto"/>
        <w:ind w:left="720" w:hanging="360"/>
        <w:rPr/>
      </w:pPr>
      <w:r w:rsidDel="00000000" w:rsidR="00000000" w:rsidRPr="00000000">
        <w:rPr>
          <w:rtl w:val="0"/>
        </w:rPr>
        <w:t xml:space="preserve">Latéralement les deux </w:t>
      </w:r>
      <w:hyperlink r:id="rId85">
        <w:r w:rsidDel="00000000" w:rsidR="00000000" w:rsidRPr="00000000">
          <w:rPr>
            <w:color w:val="0563c1"/>
            <w:u w:val="single"/>
            <w:rtl w:val="0"/>
          </w:rPr>
          <w:t xml:space="preserve">articulations acromio-claviculaires</w:t>
        </w:r>
      </w:hyperlink>
      <w:r w:rsidDel="00000000" w:rsidR="00000000" w:rsidRPr="00000000">
        <w:rPr>
          <w:rtl w:val="0"/>
        </w:rPr>
        <w:t xml:space="preserve">.</w:t>
      </w:r>
    </w:p>
    <w:p w:rsidR="00000000" w:rsidDel="00000000" w:rsidP="00000000" w:rsidRDefault="00000000" w:rsidRPr="00000000" w14:paraId="00000183">
      <w:pPr>
        <w:numPr>
          <w:ilvl w:val="0"/>
          <w:numId w:val="54"/>
        </w:numPr>
        <w:spacing w:line="360" w:lineRule="auto"/>
        <w:ind w:left="720" w:hanging="360"/>
        <w:rPr/>
      </w:pPr>
      <w:r w:rsidDel="00000000" w:rsidR="00000000" w:rsidRPr="00000000">
        <w:rPr>
          <w:rtl w:val="0"/>
        </w:rPr>
        <w:t xml:space="preserve">En avant les </w:t>
      </w:r>
      <w:hyperlink r:id="rId86">
        <w:r w:rsidDel="00000000" w:rsidR="00000000" w:rsidRPr="00000000">
          <w:rPr>
            <w:color w:val="0563c1"/>
            <w:u w:val="single"/>
            <w:rtl w:val="0"/>
          </w:rPr>
          <w:t xml:space="preserve">clavicules</w:t>
        </w:r>
      </w:hyperlink>
      <w:r w:rsidDel="00000000" w:rsidR="00000000" w:rsidRPr="00000000">
        <w:rPr>
          <w:rtl w:val="0"/>
        </w:rPr>
        <w:t xml:space="preserve"> et le manubrium </w:t>
      </w:r>
      <w:hyperlink r:id="rId87">
        <w:r w:rsidDel="00000000" w:rsidR="00000000" w:rsidRPr="00000000">
          <w:rPr>
            <w:color w:val="0563c1"/>
            <w:u w:val="single"/>
            <w:rtl w:val="0"/>
          </w:rPr>
          <w:t xml:space="preserve">sternal</w:t>
        </w:r>
      </w:hyperlink>
      <w:r w:rsidDel="00000000" w:rsidR="00000000" w:rsidRPr="00000000">
        <w:rPr>
          <w:rtl w:val="0"/>
        </w:rPr>
        <w:t xml:space="preserve">.</w:t>
      </w:r>
    </w:p>
    <w:p w:rsidR="00000000" w:rsidDel="00000000" w:rsidP="00000000" w:rsidRDefault="00000000" w:rsidRPr="00000000" w14:paraId="00000184">
      <w:pPr>
        <w:numPr>
          <w:ilvl w:val="0"/>
          <w:numId w:val="54"/>
        </w:numPr>
        <w:spacing w:line="360" w:lineRule="auto"/>
        <w:ind w:left="720" w:hanging="360"/>
        <w:rPr/>
      </w:pPr>
      <w:r w:rsidDel="00000000" w:rsidR="00000000" w:rsidRPr="00000000">
        <w:rPr>
          <w:rtl w:val="0"/>
        </w:rPr>
        <w:t xml:space="preserve">En haut: latéralement les processus mastoides et temporales, et l’os hyoide en avant.</w:t>
      </w:r>
    </w:p>
    <w:p w:rsidR="00000000" w:rsidDel="00000000" w:rsidP="00000000" w:rsidRDefault="00000000" w:rsidRPr="00000000" w14:paraId="00000185">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Anatomie du cou</w:t>
      </w:r>
    </w:p>
    <w:p w:rsidR="00000000" w:rsidDel="00000000" w:rsidP="00000000" w:rsidRDefault="00000000" w:rsidRPr="00000000" w14:paraId="00000186">
      <w:pPr>
        <w:spacing w:line="360" w:lineRule="auto"/>
        <w:rPr>
          <w:b w:val="1"/>
        </w:rPr>
      </w:pPr>
      <w:r w:rsidDel="00000000" w:rsidR="00000000" w:rsidRPr="00000000">
        <w:rPr>
          <w:b w:val="1"/>
          <w:rtl w:val="0"/>
        </w:rPr>
        <w:t xml:space="preserve">              1/ L’os hyoide</w:t>
      </w:r>
    </w:p>
    <w:p w:rsidR="00000000" w:rsidDel="00000000" w:rsidP="00000000" w:rsidRDefault="00000000" w:rsidRPr="00000000" w14:paraId="00000187">
      <w:pPr>
        <w:numPr>
          <w:ilvl w:val="0"/>
          <w:numId w:val="56"/>
        </w:numPr>
        <w:spacing w:line="360" w:lineRule="auto"/>
        <w:ind w:left="720" w:hanging="360"/>
        <w:rPr/>
      </w:pPr>
      <w:r w:rsidDel="00000000" w:rsidR="00000000" w:rsidRPr="00000000">
        <w:rPr>
          <w:rtl w:val="0"/>
        </w:rPr>
        <w:t xml:space="preserve"> situé à l’interface entre le cou et la tête en avant,</w:t>
      </w:r>
    </w:p>
    <w:p w:rsidR="00000000" w:rsidDel="00000000" w:rsidP="00000000" w:rsidRDefault="00000000" w:rsidRPr="00000000" w14:paraId="00000188">
      <w:pPr>
        <w:numPr>
          <w:ilvl w:val="0"/>
          <w:numId w:val="56"/>
        </w:numPr>
        <w:spacing w:line="360" w:lineRule="auto"/>
        <w:ind w:left="720" w:hanging="360"/>
        <w:rPr/>
      </w:pPr>
      <w:r w:rsidDel="00000000" w:rsidR="00000000" w:rsidRPr="00000000">
        <w:rPr>
          <w:rtl w:val="0"/>
        </w:rPr>
        <w:t xml:space="preserve"> situé au dessus du cartilage thyroïde.</w:t>
      </w:r>
    </w:p>
    <w:p w:rsidR="00000000" w:rsidDel="00000000" w:rsidP="00000000" w:rsidRDefault="00000000" w:rsidRPr="00000000" w14:paraId="00000189">
      <w:pPr>
        <w:numPr>
          <w:ilvl w:val="0"/>
          <w:numId w:val="56"/>
        </w:numPr>
        <w:spacing w:line="360" w:lineRule="auto"/>
        <w:ind w:left="720" w:hanging="360"/>
        <w:rPr/>
      </w:pPr>
      <w:r w:rsidDel="00000000" w:rsidR="00000000" w:rsidRPr="00000000">
        <w:rPr>
          <w:rtl w:val="0"/>
        </w:rPr>
        <w:t xml:space="preserve">C’est le seul os du corps non articulé avec un autre.</w:t>
      </w:r>
    </w:p>
    <w:p w:rsidR="00000000" w:rsidDel="00000000" w:rsidP="00000000" w:rsidRDefault="00000000" w:rsidRPr="00000000" w14:paraId="0000018A">
      <w:pPr>
        <w:numPr>
          <w:ilvl w:val="0"/>
          <w:numId w:val="56"/>
        </w:numPr>
        <w:spacing w:line="360" w:lineRule="auto"/>
        <w:ind w:left="720" w:hanging="360"/>
        <w:rPr/>
      </w:pPr>
      <w:r w:rsidDel="00000000" w:rsidR="00000000" w:rsidRPr="00000000">
        <w:rPr>
          <w:rtl w:val="0"/>
        </w:rPr>
        <w:t xml:space="preserve">Constitué de 5 parties:</w:t>
      </w:r>
    </w:p>
    <w:p w:rsidR="00000000" w:rsidDel="00000000" w:rsidP="00000000" w:rsidRDefault="00000000" w:rsidRPr="00000000" w14:paraId="0000018B">
      <w:pPr>
        <w:keepNext w:val="0"/>
        <w:keepLines w:val="0"/>
        <w:widowControl w:val="1"/>
        <w:numPr>
          <w:ilvl w:val="0"/>
          <w:numId w:val="55"/>
        </w:numPr>
        <w:pBdr>
          <w:top w:space="0" w:sz="0" w:val="nil"/>
          <w:left w:space="0" w:sz="0" w:val="nil"/>
          <w:bottom w:space="0" w:sz="0" w:val="nil"/>
          <w:right w:space="0" w:sz="0" w:val="nil"/>
          <w:between w:space="0" w:sz="0" w:val="nil"/>
        </w:pBdr>
        <w:shd w:fill="auto" w:val="clear"/>
        <w:spacing w:after="0" w:before="0" w:line="360" w:lineRule="auto"/>
        <w:ind w:left="16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corps</w:t>
      </w:r>
    </w:p>
    <w:p w:rsidR="00000000" w:rsidDel="00000000" w:rsidP="00000000" w:rsidRDefault="00000000" w:rsidRPr="00000000" w14:paraId="0000018C">
      <w:pPr>
        <w:keepNext w:val="0"/>
        <w:keepLines w:val="0"/>
        <w:widowControl w:val="1"/>
        <w:numPr>
          <w:ilvl w:val="0"/>
          <w:numId w:val="55"/>
        </w:numPr>
        <w:pBdr>
          <w:top w:space="0" w:sz="0" w:val="nil"/>
          <w:left w:space="0" w:sz="0" w:val="nil"/>
          <w:bottom w:space="0" w:sz="0" w:val="nil"/>
          <w:right w:space="0" w:sz="0" w:val="nil"/>
          <w:between w:space="0" w:sz="0" w:val="nil"/>
        </w:pBdr>
        <w:shd w:fill="auto" w:val="clear"/>
        <w:spacing w:after="0" w:before="0" w:line="360" w:lineRule="auto"/>
        <w:ind w:left="16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Deux petites cornes </w:t>
      </w:r>
    </w:p>
    <w:p w:rsidR="00000000" w:rsidDel="00000000" w:rsidP="00000000" w:rsidRDefault="00000000" w:rsidRPr="00000000" w14:paraId="0000018D">
      <w:pPr>
        <w:keepNext w:val="0"/>
        <w:keepLines w:val="0"/>
        <w:widowControl w:val="1"/>
        <w:numPr>
          <w:ilvl w:val="0"/>
          <w:numId w:val="55"/>
        </w:numPr>
        <w:pBdr>
          <w:top w:space="0" w:sz="0" w:val="nil"/>
          <w:left w:space="0" w:sz="0" w:val="nil"/>
          <w:bottom w:space="0" w:sz="0" w:val="nil"/>
          <w:right w:space="0" w:sz="0" w:val="nil"/>
          <w:between w:space="0" w:sz="0" w:val="nil"/>
        </w:pBdr>
        <w:shd w:fill="auto" w:val="clear"/>
        <w:spacing w:after="0" w:before="0" w:line="360" w:lineRule="auto"/>
        <w:ind w:left="16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Deux grandes cornes</w:t>
      </w:r>
    </w:p>
    <w:p w:rsidR="00000000" w:rsidDel="00000000" w:rsidP="00000000" w:rsidRDefault="00000000" w:rsidRPr="00000000" w14:paraId="0000018E">
      <w:pPr>
        <w:numPr>
          <w:ilvl w:val="0"/>
          <w:numId w:val="171"/>
        </w:numPr>
        <w:ind w:left="720" w:hanging="360"/>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457200</wp:posOffset>
                </wp:positionH>
                <wp:positionV relativeFrom="paragraph">
                  <wp:posOffset>9526</wp:posOffset>
                </wp:positionV>
                <wp:extent cx="4457700" cy="2581275"/>
                <wp:wrapSquare wrapText="bothSides" distB="45720" distT="45720" distL="114300" distR="114300"/>
                <wp:docPr id="23594" name=""/>
                <a:graphic>
                  <a:graphicData uri="http://schemas.microsoft.com/office/word/2010/wordprocessingShape">
                    <wps:wsp>
                      <wps:cNvSpPr txBox="1">
                        <a:spLocks noChangeArrowheads="1"/>
                      </wps:cNvSpPr>
                      <wps:spPr bwMode="auto">
                        <a:xfrm>
                          <a:off x="0" y="0"/>
                          <a:ext cx="4457700" cy="2581275"/>
                        </a:xfrm>
                        <a:prstGeom prst="rect">
                          <a:avLst/>
                        </a:prstGeom>
                        <a:solidFill>
                          <a:srgbClr val="FFFFFF"/>
                        </a:solidFill>
                        <a:ln w="9525">
                          <a:noFill/>
                          <a:miter lim="800000"/>
                          <a:headEnd/>
                          <a:tailEnd/>
                        </a:ln>
                      </wps:spPr>
                      <wps:txbx>
                        <w:txbxContent>
                          <w:p w:rsidR="006D5EA5" w:rsidDel="00000000" w:rsidP="00B80719" w:rsidRDefault="006D5EA5" w:rsidRPr="00000000" w14:paraId="5625F756" w14:textId="16B46DAA">
                            <w:r w:rsidDel="00000000" w:rsidR="00000000" w:rsidRPr="00570801">
                              <w:rPr>
                                <w:rFonts w:cstheme="minorHAnsi"/>
                                <w:noProof w:val="1"/>
                                <w:sz w:val="28"/>
                                <w:szCs w:val="28"/>
                                <w:lang w:eastAsia="fr-FR"/>
                              </w:rPr>
                              <w:drawing>
                                <wp:inline distB="0" distT="0" distL="0" distR="0">
                                  <wp:extent cx="4381500" cy="2457450"/>
                                  <wp:effectExtent b="0" l="0" r="0" t="0"/>
                                  <wp:docPr descr="https://upload.wikimedia.org/wikipedia/commons/1/1f/Gray186.png" id="4098" name="Picture 2"/>
                                  <wp:cNvGraphicFramePr>
                                    <a:graphicFrameLocks noChangeAspect="1"/>
                                  </wp:cNvGraphicFramePr>
                                  <a:graphic>
                                    <a:graphicData uri="http://schemas.openxmlformats.org/drawingml/2006/picture">
                                      <pic:pic>
                                        <pic:nvPicPr>
                                          <pic:cNvPr descr="https://upload.wikimedia.org/wikipedia/commons/1/1f/Gray186.png" id="4098" name="Picture 2"/>
                                          <pic:cNvPicPr>
                                            <a:picLocks noChangeAspect="1" noChangeArrowheads="1"/>
                                          </pic:cNvPicPr>
                                        </pic:nvPicPr>
                                        <pic:blipFill>
                                          <a:blip r:embed="rId18">
                                            <a:extLst>
                                              <a:ext uri="{28A0092B-C50C-407E-A947-70E740481C1C}"/>
                                            </a:extLst>
                                          </a:blip>
                                          <a:srcRect/>
                                          <a:stretch>
                                            <a:fillRect/>
                                          </a:stretch>
                                        </pic:blipFill>
                                        <pic:spPr bwMode="auto">
                                          <a:xfrm>
                                            <a:off x="0" y="0"/>
                                            <a:ext cx="4382878" cy="2458223"/>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457200</wp:posOffset>
                </wp:positionH>
                <wp:positionV relativeFrom="paragraph">
                  <wp:posOffset>9526</wp:posOffset>
                </wp:positionV>
                <wp:extent cx="4457700" cy="2581275"/>
                <wp:effectExtent b="0" l="0" r="0" t="0"/>
                <wp:wrapSquare wrapText="bothSides" distB="45720" distT="45720" distL="114300" distR="114300"/>
                <wp:docPr id="23594" name="image80.png"/>
                <a:graphic>
                  <a:graphicData uri="http://schemas.openxmlformats.org/drawingml/2006/picture">
                    <pic:pic>
                      <pic:nvPicPr>
                        <pic:cNvPr id="0" name="image80.png"/>
                        <pic:cNvPicPr preferRelativeResize="0"/>
                      </pic:nvPicPr>
                      <pic:blipFill>
                        <a:blip r:embed="rId88"/>
                        <a:srcRect b="0" l="0" r="0" t="0"/>
                        <a:stretch>
                          <a:fillRect/>
                        </a:stretch>
                      </pic:blipFill>
                      <pic:spPr>
                        <a:xfrm>
                          <a:off x="0" y="0"/>
                          <a:ext cx="4457700" cy="2581275"/>
                        </a:xfrm>
                        <a:prstGeom prst="rect"/>
                        <a:ln/>
                      </pic:spPr>
                    </pic:pic>
                  </a:graphicData>
                </a:graphic>
              </wp:anchor>
            </w:drawing>
          </mc:Fallback>
        </mc:AlternateContent>
      </w:r>
    </w:p>
    <w:p w:rsidR="00000000" w:rsidDel="00000000" w:rsidP="00000000" w:rsidRDefault="00000000" w:rsidRPr="00000000" w14:paraId="0000018F">
      <w:pPr>
        <w:rPr>
          <w:sz w:val="28"/>
          <w:szCs w:val="28"/>
        </w:rPr>
      </w:pPr>
      <w:r w:rsidDel="00000000" w:rsidR="00000000" w:rsidRPr="00000000">
        <w:rPr>
          <w:rtl w:val="0"/>
        </w:rPr>
      </w:r>
    </w:p>
    <w:p w:rsidR="00000000" w:rsidDel="00000000" w:rsidP="00000000" w:rsidRDefault="00000000" w:rsidRPr="00000000" w14:paraId="00000190">
      <w:pPr>
        <w:rPr>
          <w:sz w:val="28"/>
          <w:szCs w:val="28"/>
        </w:rPr>
      </w:pPr>
      <w:r w:rsidDel="00000000" w:rsidR="00000000" w:rsidRPr="00000000">
        <w:rPr>
          <w:rtl w:val="0"/>
        </w:rPr>
      </w:r>
    </w:p>
    <w:p w:rsidR="00000000" w:rsidDel="00000000" w:rsidP="00000000" w:rsidRDefault="00000000" w:rsidRPr="00000000" w14:paraId="00000191">
      <w:pPr>
        <w:rPr>
          <w:sz w:val="28"/>
          <w:szCs w:val="28"/>
        </w:rPr>
      </w:pPr>
      <w:r w:rsidDel="00000000" w:rsidR="00000000" w:rsidRPr="00000000">
        <w:rPr>
          <w:rtl w:val="0"/>
        </w:rPr>
      </w:r>
    </w:p>
    <w:p w:rsidR="00000000" w:rsidDel="00000000" w:rsidP="00000000" w:rsidRDefault="00000000" w:rsidRPr="00000000" w14:paraId="00000192">
      <w:pPr>
        <w:rPr>
          <w:sz w:val="28"/>
          <w:szCs w:val="28"/>
        </w:rPr>
      </w:pPr>
      <w:r w:rsidDel="00000000" w:rsidR="00000000" w:rsidRPr="00000000">
        <w:rPr>
          <w:rtl w:val="0"/>
        </w:rPr>
      </w:r>
    </w:p>
    <w:p w:rsidR="00000000" w:rsidDel="00000000" w:rsidP="00000000" w:rsidRDefault="00000000" w:rsidRPr="00000000" w14:paraId="00000193">
      <w:pPr>
        <w:rPr>
          <w:sz w:val="28"/>
          <w:szCs w:val="28"/>
        </w:rPr>
      </w:pPr>
      <w:r w:rsidDel="00000000" w:rsidR="00000000" w:rsidRPr="00000000">
        <w:rPr>
          <w:rtl w:val="0"/>
        </w:rPr>
      </w:r>
    </w:p>
    <w:p w:rsidR="00000000" w:rsidDel="00000000" w:rsidP="00000000" w:rsidRDefault="00000000" w:rsidRPr="00000000" w14:paraId="00000194">
      <w:pPr>
        <w:rPr>
          <w:sz w:val="28"/>
          <w:szCs w:val="28"/>
        </w:rPr>
      </w:pPr>
      <w:r w:rsidDel="00000000" w:rsidR="00000000" w:rsidRPr="00000000">
        <w:rPr>
          <w:rtl w:val="0"/>
        </w:rPr>
      </w:r>
    </w:p>
    <w:p w:rsidR="00000000" w:rsidDel="00000000" w:rsidP="00000000" w:rsidRDefault="00000000" w:rsidRPr="00000000" w14:paraId="00000195">
      <w:pPr>
        <w:rPr>
          <w:sz w:val="28"/>
          <w:szCs w:val="28"/>
        </w:rPr>
      </w:pPr>
      <w:r w:rsidDel="00000000" w:rsidR="00000000" w:rsidRPr="00000000">
        <w:rPr>
          <w:rtl w:val="0"/>
        </w:rPr>
      </w:r>
    </w:p>
    <w:p w:rsidR="00000000" w:rsidDel="00000000" w:rsidP="00000000" w:rsidRDefault="00000000" w:rsidRPr="00000000" w14:paraId="00000196">
      <w:pPr>
        <w:rPr>
          <w:sz w:val="28"/>
          <w:szCs w:val="28"/>
        </w:rPr>
      </w:pPr>
      <w:r w:rsidDel="00000000" w:rsidR="00000000" w:rsidRPr="00000000">
        <w:rPr>
          <w:rtl w:val="0"/>
        </w:rPr>
      </w:r>
    </w:p>
    <w:p w:rsidR="00000000" w:rsidDel="00000000" w:rsidP="00000000" w:rsidRDefault="00000000" w:rsidRPr="00000000" w14:paraId="00000197">
      <w:pPr>
        <w:rPr>
          <w:sz w:val="28"/>
          <w:szCs w:val="28"/>
        </w:rPr>
      </w:pPr>
      <w:r w:rsidDel="00000000" w:rsidR="00000000" w:rsidRPr="00000000">
        <w:rPr>
          <w:rtl w:val="0"/>
        </w:rPr>
      </w:r>
    </w:p>
    <w:p w:rsidR="00000000" w:rsidDel="00000000" w:rsidP="00000000" w:rsidRDefault="00000000" w:rsidRPr="00000000" w14:paraId="00000198">
      <w:pPr>
        <w:rPr>
          <w:sz w:val="28"/>
          <w:szCs w:val="28"/>
        </w:rPr>
      </w:pPr>
      <w:r w:rsidDel="00000000" w:rsidR="00000000" w:rsidRPr="00000000">
        <w:rPr>
          <w:rtl w:val="0"/>
        </w:rPr>
      </w:r>
    </w:p>
    <w:p w:rsidR="00000000" w:rsidDel="00000000" w:rsidP="00000000" w:rsidRDefault="00000000" w:rsidRPr="00000000" w14:paraId="00000199">
      <w:pPr>
        <w:rPr>
          <w:sz w:val="28"/>
          <w:szCs w:val="28"/>
        </w:rPr>
      </w:pPr>
      <w:r w:rsidDel="00000000" w:rsidR="00000000" w:rsidRPr="00000000">
        <w:rPr>
          <w:rtl w:val="0"/>
        </w:rPr>
      </w:r>
    </w:p>
    <w:p w:rsidR="00000000" w:rsidDel="00000000" w:rsidP="00000000" w:rsidRDefault="00000000" w:rsidRPr="00000000" w14:paraId="0000019A">
      <w:pPr>
        <w:rPr>
          <w:sz w:val="28"/>
          <w:szCs w:val="28"/>
        </w:rPr>
      </w:pPr>
      <w:r w:rsidDel="00000000" w:rsidR="00000000" w:rsidRPr="00000000">
        <w:rPr>
          <w:rtl w:val="0"/>
        </w:rPr>
      </w:r>
    </w:p>
    <w:p w:rsidR="00000000" w:rsidDel="00000000" w:rsidP="00000000" w:rsidRDefault="00000000" w:rsidRPr="00000000" w14:paraId="0000019B">
      <w:pPr>
        <w:rPr>
          <w:b w:val="1"/>
        </w:rPr>
      </w:pPr>
      <w:r w:rsidDel="00000000" w:rsidR="00000000" w:rsidRPr="00000000">
        <w:rPr>
          <w:b w:val="1"/>
          <w:rtl w:val="0"/>
        </w:rPr>
        <w:t xml:space="preserve">2/ Les muscles du cou</w:t>
      </w:r>
    </w:p>
    <w:p w:rsidR="00000000" w:rsidDel="00000000" w:rsidP="00000000" w:rsidRDefault="00000000" w:rsidRPr="00000000" w14:paraId="0000019C">
      <w:pPr>
        <w:rPr>
          <w:sz w:val="28"/>
          <w:szCs w:val="28"/>
        </w:rPr>
      </w:pPr>
      <w:r w:rsidDel="00000000" w:rsidR="00000000" w:rsidRPr="00000000">
        <w:rPr>
          <w:sz w:val="28"/>
          <w:szCs w:val="28"/>
          <w:rtl w:val="0"/>
        </w:rPr>
        <w:t xml:space="preserve">`</w:t>
      </w:r>
    </w:p>
    <w:p w:rsidR="00000000" w:rsidDel="00000000" w:rsidP="00000000" w:rsidRDefault="00000000" w:rsidRPr="00000000" w14:paraId="0000019D">
      <w:pPr>
        <w:spacing w:line="360" w:lineRule="auto"/>
        <w:rPr>
          <w:b w:val="1"/>
        </w:rPr>
      </w:pPr>
      <w:r w:rsidDel="00000000" w:rsidR="00000000" w:rsidRPr="00000000">
        <w:rPr>
          <w:b w:val="1"/>
          <w:u w:val="single"/>
          <w:rtl w:val="0"/>
        </w:rPr>
        <w:t xml:space="preserve">Antérieurs</w:t>
      </w:r>
      <w:r w:rsidDel="00000000" w:rsidR="00000000" w:rsidRPr="00000000">
        <w:rPr>
          <w:b w:val="1"/>
          <w:rtl w:val="0"/>
        </w:rPr>
        <w:t xml:space="preserve">: </w:t>
      </w:r>
    </w:p>
    <w:p w:rsidR="00000000" w:rsidDel="00000000" w:rsidP="00000000" w:rsidRDefault="00000000" w:rsidRPr="00000000" w14:paraId="0000019E">
      <w:pPr>
        <w:numPr>
          <w:ilvl w:val="0"/>
          <w:numId w:val="58"/>
        </w:numPr>
        <w:spacing w:line="360" w:lineRule="auto"/>
        <w:ind w:left="720" w:hanging="360"/>
        <w:rPr/>
      </w:pPr>
      <w:r w:rsidDel="00000000" w:rsidR="00000000" w:rsidRPr="00000000">
        <w:rPr>
          <w:rtl w:val="0"/>
        </w:rPr>
        <w:t xml:space="preserve">Le platysma: sous la peau </w:t>
      </w:r>
    </w:p>
    <w:p w:rsidR="00000000" w:rsidDel="00000000" w:rsidP="00000000" w:rsidRDefault="00000000" w:rsidRPr="00000000" w14:paraId="0000019F">
      <w:pPr>
        <w:numPr>
          <w:ilvl w:val="0"/>
          <w:numId w:val="58"/>
        </w:numPr>
        <w:spacing w:line="360" w:lineRule="auto"/>
        <w:ind w:left="720" w:hanging="360"/>
        <w:rPr/>
      </w:pPr>
      <w:r w:rsidDel="00000000" w:rsidR="00000000" w:rsidRPr="00000000">
        <w:rPr>
          <w:rtl w:val="0"/>
        </w:rPr>
        <w:t xml:space="preserve">Les muscles: SCM, digastrique, et stylo hyoidien latéralement aux vaisseaux à destination de la tête.</w:t>
      </w:r>
    </w:p>
    <w:p w:rsidR="00000000" w:rsidDel="00000000" w:rsidP="00000000" w:rsidRDefault="00000000" w:rsidRPr="00000000" w14:paraId="000001A0">
      <w:pPr>
        <w:numPr>
          <w:ilvl w:val="0"/>
          <w:numId w:val="58"/>
        </w:numPr>
        <w:spacing w:line="360" w:lineRule="auto"/>
        <w:ind w:left="720" w:hanging="360"/>
        <w:rPr/>
      </w:pPr>
      <w:r w:rsidDel="00000000" w:rsidR="00000000" w:rsidRPr="00000000">
        <w:rPr>
          <w:rtl w:val="0"/>
        </w:rPr>
        <w:t xml:space="preserve">Les muscles: omo-hyoidien, sterno-hyoidien, sterno-thyroidien,thyro-hyoidien en avant du larynx et de la trachée.</w:t>
      </w:r>
    </w:p>
    <w:p w:rsidR="00000000" w:rsidDel="00000000" w:rsidP="00000000" w:rsidRDefault="00000000" w:rsidRPr="00000000" w14:paraId="000001A1">
      <w:pPr>
        <w:spacing w:line="360" w:lineRule="auto"/>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933450</wp:posOffset>
                </wp:positionH>
                <wp:positionV relativeFrom="paragraph">
                  <wp:posOffset>23496</wp:posOffset>
                </wp:positionV>
                <wp:extent cx="3419475" cy="3609975"/>
                <wp:wrapSquare wrapText="bothSides" distB="45720" distT="45720" distL="114300" distR="114300"/>
                <wp:docPr id="23558" name=""/>
                <a:graphic>
                  <a:graphicData uri="http://schemas.microsoft.com/office/word/2010/wordprocessingShape">
                    <wps:wsp>
                      <wps:cNvSpPr txBox="1">
                        <a:spLocks noChangeArrowheads="1"/>
                      </wps:cNvSpPr>
                      <wps:spPr bwMode="auto">
                        <a:xfrm>
                          <a:off x="0" y="0"/>
                          <a:ext cx="3419475" cy="3609975"/>
                        </a:xfrm>
                        <a:prstGeom prst="rect">
                          <a:avLst/>
                        </a:prstGeom>
                        <a:solidFill>
                          <a:srgbClr val="FFFFFF"/>
                        </a:solidFill>
                        <a:ln w="9525">
                          <a:noFill/>
                          <a:miter lim="800000"/>
                          <a:headEnd/>
                          <a:tailEnd/>
                        </a:ln>
                      </wps:spPr>
                      <wps:txbx>
                        <w:txbxContent>
                          <w:p w:rsidR="006D5EA5" w:rsidDel="00000000" w:rsidP="00B80719" w:rsidRDefault="006D5EA5" w:rsidRPr="00000000" w14:paraId="587AF7DA" w14:textId="5EF33309">
                            <w:r w:rsidDel="00000000" w:rsidR="00000000" w:rsidRPr="00570801">
                              <w:rPr>
                                <w:rFonts w:cstheme="minorHAnsi"/>
                                <w:noProof w:val="1"/>
                                <w:sz w:val="28"/>
                                <w:szCs w:val="28"/>
                                <w:lang w:eastAsia="fr-FR"/>
                              </w:rPr>
                              <w:drawing>
                                <wp:inline distB="0" distT="0" distL="0" distR="0">
                                  <wp:extent cx="3333750" cy="3810000"/>
                                  <wp:effectExtent b="0" l="0" r="0" t="0"/>
                                  <wp:docPr descr="https://upload.wikimedia.org/wikipedia/commons/4/46/Muscles_du_cou.png" id="1026" name="Picture 2"/>
                                  <wp:cNvGraphicFramePr>
                                    <a:graphicFrameLocks noChangeAspect="1"/>
                                  </wp:cNvGraphicFramePr>
                                  <a:graphic>
                                    <a:graphicData uri="http://schemas.openxmlformats.org/drawingml/2006/picture">
                                      <pic:pic>
                                        <pic:nvPicPr>
                                          <pic:cNvPr descr="https://upload.wikimedia.org/wikipedia/commons/4/46/Muscles_du_cou.png" id="1026" name="Picture 2"/>
                                          <pic:cNvPicPr>
                                            <a:picLocks noChangeAspect="1" noChangeArrowheads="1"/>
                                          </pic:cNvPicPr>
                                        </pic:nvPicPr>
                                        <pic:blipFill>
                                          <a:blip r:embed="rId19">
                                            <a:extLst>
                                              <a:ext uri="{28A0092B-C50C-407E-A947-70E740481C1C}"/>
                                            </a:extLst>
                                          </a:blip>
                                          <a:srcRect/>
                                          <a:stretch>
                                            <a:fillRect/>
                                          </a:stretch>
                                        </pic:blipFill>
                                        <pic:spPr bwMode="auto">
                                          <a:xfrm>
                                            <a:off x="0" y="0"/>
                                            <a:ext cx="3334641" cy="3811018"/>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933450</wp:posOffset>
                </wp:positionH>
                <wp:positionV relativeFrom="paragraph">
                  <wp:posOffset>23496</wp:posOffset>
                </wp:positionV>
                <wp:extent cx="3419475" cy="3609975"/>
                <wp:effectExtent b="0" l="0" r="0" t="0"/>
                <wp:wrapSquare wrapText="bothSides" distB="45720" distT="45720" distL="114300" distR="114300"/>
                <wp:docPr id="23558" name="image50.png"/>
                <a:graphic>
                  <a:graphicData uri="http://schemas.openxmlformats.org/drawingml/2006/picture">
                    <pic:pic>
                      <pic:nvPicPr>
                        <pic:cNvPr id="0" name="image50.png"/>
                        <pic:cNvPicPr preferRelativeResize="0"/>
                      </pic:nvPicPr>
                      <pic:blipFill>
                        <a:blip r:embed="rId89"/>
                        <a:srcRect b="0" l="0" r="0" t="0"/>
                        <a:stretch>
                          <a:fillRect/>
                        </a:stretch>
                      </pic:blipFill>
                      <pic:spPr>
                        <a:xfrm>
                          <a:off x="0" y="0"/>
                          <a:ext cx="3419475" cy="3609975"/>
                        </a:xfrm>
                        <a:prstGeom prst="rect"/>
                        <a:ln/>
                      </pic:spPr>
                    </pic:pic>
                  </a:graphicData>
                </a:graphic>
              </wp:anchor>
            </w:drawing>
          </mc:Fallback>
        </mc:AlternateContent>
      </w:r>
    </w:p>
    <w:p w:rsidR="00000000" w:rsidDel="00000000" w:rsidP="00000000" w:rsidRDefault="00000000" w:rsidRPr="00000000" w14:paraId="000001A2">
      <w:pPr>
        <w:rPr>
          <w:sz w:val="28"/>
          <w:szCs w:val="28"/>
        </w:rPr>
      </w:pPr>
      <w:r w:rsidDel="00000000" w:rsidR="00000000" w:rsidRPr="00000000">
        <w:rPr>
          <w:rtl w:val="0"/>
        </w:rPr>
      </w:r>
    </w:p>
    <w:p w:rsidR="00000000" w:rsidDel="00000000" w:rsidP="00000000" w:rsidRDefault="00000000" w:rsidRPr="00000000" w14:paraId="000001A3">
      <w:pPr>
        <w:rPr>
          <w:sz w:val="28"/>
          <w:szCs w:val="28"/>
        </w:rPr>
      </w:pPr>
      <w:r w:rsidDel="00000000" w:rsidR="00000000" w:rsidRPr="00000000">
        <w:rPr>
          <w:rtl w:val="0"/>
        </w:rPr>
      </w:r>
    </w:p>
    <w:p w:rsidR="00000000" w:rsidDel="00000000" w:rsidP="00000000" w:rsidRDefault="00000000" w:rsidRPr="00000000" w14:paraId="000001A4">
      <w:pPr>
        <w:rPr>
          <w:sz w:val="28"/>
          <w:szCs w:val="28"/>
        </w:rPr>
      </w:pPr>
      <w:r w:rsidDel="00000000" w:rsidR="00000000" w:rsidRPr="00000000">
        <w:rPr>
          <w:rtl w:val="0"/>
        </w:rPr>
      </w:r>
    </w:p>
    <w:p w:rsidR="00000000" w:rsidDel="00000000" w:rsidP="00000000" w:rsidRDefault="00000000" w:rsidRPr="00000000" w14:paraId="000001A5">
      <w:pPr>
        <w:rPr>
          <w:sz w:val="28"/>
          <w:szCs w:val="28"/>
        </w:rPr>
      </w:pPr>
      <w:r w:rsidDel="00000000" w:rsidR="00000000" w:rsidRPr="00000000">
        <w:rPr>
          <w:rtl w:val="0"/>
        </w:rPr>
      </w:r>
    </w:p>
    <w:p w:rsidR="00000000" w:rsidDel="00000000" w:rsidP="00000000" w:rsidRDefault="00000000" w:rsidRPr="00000000" w14:paraId="000001A6">
      <w:pPr>
        <w:rPr>
          <w:sz w:val="28"/>
          <w:szCs w:val="28"/>
        </w:rPr>
      </w:pPr>
      <w:r w:rsidDel="00000000" w:rsidR="00000000" w:rsidRPr="00000000">
        <w:rPr>
          <w:rtl w:val="0"/>
        </w:rPr>
      </w:r>
    </w:p>
    <w:p w:rsidR="00000000" w:rsidDel="00000000" w:rsidP="00000000" w:rsidRDefault="00000000" w:rsidRPr="00000000" w14:paraId="000001A7">
      <w:pPr>
        <w:rPr>
          <w:sz w:val="28"/>
          <w:szCs w:val="28"/>
        </w:rPr>
      </w:pPr>
      <w:r w:rsidDel="00000000" w:rsidR="00000000" w:rsidRPr="00000000">
        <w:rPr>
          <w:rtl w:val="0"/>
        </w:rPr>
      </w:r>
    </w:p>
    <w:p w:rsidR="00000000" w:rsidDel="00000000" w:rsidP="00000000" w:rsidRDefault="00000000" w:rsidRPr="00000000" w14:paraId="000001A8">
      <w:pPr>
        <w:rPr>
          <w:sz w:val="28"/>
          <w:szCs w:val="28"/>
        </w:rPr>
      </w:pPr>
      <w:r w:rsidDel="00000000" w:rsidR="00000000" w:rsidRPr="00000000">
        <w:rPr>
          <w:rtl w:val="0"/>
        </w:rPr>
      </w:r>
    </w:p>
    <w:p w:rsidR="00000000" w:rsidDel="00000000" w:rsidP="00000000" w:rsidRDefault="00000000" w:rsidRPr="00000000" w14:paraId="000001A9">
      <w:pPr>
        <w:rPr>
          <w:sz w:val="28"/>
          <w:szCs w:val="28"/>
        </w:rPr>
      </w:pPr>
      <w:r w:rsidDel="00000000" w:rsidR="00000000" w:rsidRPr="00000000">
        <w:rPr>
          <w:rtl w:val="0"/>
        </w:rPr>
      </w:r>
    </w:p>
    <w:p w:rsidR="00000000" w:rsidDel="00000000" w:rsidP="00000000" w:rsidRDefault="00000000" w:rsidRPr="00000000" w14:paraId="000001AA">
      <w:pPr>
        <w:rPr>
          <w:sz w:val="28"/>
          <w:szCs w:val="28"/>
        </w:rPr>
      </w:pPr>
      <w:r w:rsidDel="00000000" w:rsidR="00000000" w:rsidRPr="00000000">
        <w:rPr>
          <w:rtl w:val="0"/>
        </w:rPr>
      </w:r>
    </w:p>
    <w:p w:rsidR="00000000" w:rsidDel="00000000" w:rsidP="00000000" w:rsidRDefault="00000000" w:rsidRPr="00000000" w14:paraId="000001AB">
      <w:pPr>
        <w:rPr>
          <w:sz w:val="28"/>
          <w:szCs w:val="28"/>
        </w:rPr>
      </w:pPr>
      <w:r w:rsidDel="00000000" w:rsidR="00000000" w:rsidRPr="00000000">
        <w:rPr>
          <w:rtl w:val="0"/>
        </w:rPr>
      </w:r>
    </w:p>
    <w:p w:rsidR="00000000" w:rsidDel="00000000" w:rsidP="00000000" w:rsidRDefault="00000000" w:rsidRPr="00000000" w14:paraId="000001AC">
      <w:pPr>
        <w:rPr>
          <w:sz w:val="28"/>
          <w:szCs w:val="28"/>
        </w:rPr>
      </w:pPr>
      <w:r w:rsidDel="00000000" w:rsidR="00000000" w:rsidRPr="00000000">
        <w:rPr>
          <w:rtl w:val="0"/>
        </w:rPr>
      </w:r>
    </w:p>
    <w:p w:rsidR="00000000" w:rsidDel="00000000" w:rsidP="00000000" w:rsidRDefault="00000000" w:rsidRPr="00000000" w14:paraId="000001AD">
      <w:pPr>
        <w:rPr>
          <w:sz w:val="28"/>
          <w:szCs w:val="28"/>
        </w:rPr>
      </w:pPr>
      <w:r w:rsidDel="00000000" w:rsidR="00000000" w:rsidRPr="00000000">
        <w:rPr>
          <w:rtl w:val="0"/>
        </w:rPr>
      </w:r>
    </w:p>
    <w:p w:rsidR="00000000" w:rsidDel="00000000" w:rsidP="00000000" w:rsidRDefault="00000000" w:rsidRPr="00000000" w14:paraId="000001AE">
      <w:pPr>
        <w:rPr>
          <w:sz w:val="28"/>
          <w:szCs w:val="28"/>
        </w:rPr>
      </w:pPr>
      <w:r w:rsidDel="00000000" w:rsidR="00000000" w:rsidRPr="00000000">
        <w:rPr>
          <w:rtl w:val="0"/>
        </w:rPr>
      </w:r>
    </w:p>
    <w:p w:rsidR="00000000" w:rsidDel="00000000" w:rsidP="00000000" w:rsidRDefault="00000000" w:rsidRPr="00000000" w14:paraId="000001AF">
      <w:pPr>
        <w:rPr>
          <w:sz w:val="28"/>
          <w:szCs w:val="28"/>
        </w:rPr>
      </w:pPr>
      <w:r w:rsidDel="00000000" w:rsidR="00000000" w:rsidRPr="00000000">
        <w:rPr>
          <w:rtl w:val="0"/>
        </w:rPr>
      </w:r>
    </w:p>
    <w:p w:rsidR="00000000" w:rsidDel="00000000" w:rsidP="00000000" w:rsidRDefault="00000000" w:rsidRPr="00000000" w14:paraId="000001B0">
      <w:pPr>
        <w:rPr>
          <w:sz w:val="28"/>
          <w:szCs w:val="28"/>
        </w:rPr>
      </w:pPr>
      <w:r w:rsidDel="00000000" w:rsidR="00000000" w:rsidRPr="00000000">
        <w:rPr>
          <w:rtl w:val="0"/>
        </w:rPr>
      </w:r>
    </w:p>
    <w:p w:rsidR="00000000" w:rsidDel="00000000" w:rsidP="00000000" w:rsidRDefault="00000000" w:rsidRPr="00000000" w14:paraId="000001B1">
      <w:pPr>
        <w:rPr>
          <w:sz w:val="28"/>
          <w:szCs w:val="28"/>
        </w:rPr>
      </w:pPr>
      <w:r w:rsidDel="00000000" w:rsidR="00000000" w:rsidRPr="00000000">
        <w:rPr>
          <w:rtl w:val="0"/>
        </w:rPr>
      </w:r>
    </w:p>
    <w:p w:rsidR="00000000" w:rsidDel="00000000" w:rsidP="00000000" w:rsidRDefault="00000000" w:rsidRPr="00000000" w14:paraId="000001B2">
      <w:pPr>
        <w:rPr>
          <w:sz w:val="28"/>
          <w:szCs w:val="28"/>
        </w:rPr>
      </w:pPr>
      <w:r w:rsidDel="00000000" w:rsidR="00000000" w:rsidRPr="00000000">
        <w:rPr>
          <w:rtl w:val="0"/>
        </w:rPr>
      </w:r>
    </w:p>
    <w:p w:rsidR="00000000" w:rsidDel="00000000" w:rsidP="00000000" w:rsidRDefault="00000000" w:rsidRPr="00000000" w14:paraId="000001B3">
      <w:pPr>
        <w:numPr>
          <w:ilvl w:val="0"/>
          <w:numId w:val="57"/>
        </w:numPr>
        <w:spacing w:line="360" w:lineRule="auto"/>
        <w:ind w:left="720" w:hanging="360"/>
        <w:rPr/>
      </w:pPr>
      <w:r w:rsidDel="00000000" w:rsidR="00000000" w:rsidRPr="00000000">
        <w:rPr>
          <w:rtl w:val="0"/>
        </w:rPr>
        <w:t xml:space="preserve">Les muscles: crico-thyroidiens, crico-aryténoidiens postérieurs et latéraux, les muscles aryténoidien oblique et transverse et les muscles thyro-aryténoidiens inférieur et supérieur, intrinsèque du larynx.</w:t>
      </w:r>
    </w:p>
    <w:p w:rsidR="00000000" w:rsidDel="00000000" w:rsidP="00000000" w:rsidRDefault="00000000" w:rsidRPr="00000000" w14:paraId="000001B4">
      <w:pPr>
        <w:numPr>
          <w:ilvl w:val="0"/>
          <w:numId w:val="57"/>
        </w:numPr>
        <w:spacing w:line="360" w:lineRule="auto"/>
        <w:ind w:left="720" w:hanging="360"/>
        <w:rPr/>
      </w:pPr>
      <w:r w:rsidDel="00000000" w:rsidR="00000000" w:rsidRPr="00000000">
        <w:rPr>
          <w:rtl w:val="0"/>
        </w:rPr>
        <w:t xml:space="preserve">Les muscles constricteurs du pharynx: costituant les parois du pharynx</w:t>
      </w:r>
    </w:p>
    <w:p w:rsidR="00000000" w:rsidDel="00000000" w:rsidP="00000000" w:rsidRDefault="00000000" w:rsidRPr="00000000" w14:paraId="000001B5">
      <w:pPr>
        <w:numPr>
          <w:ilvl w:val="0"/>
          <w:numId w:val="57"/>
        </w:numPr>
        <w:spacing w:line="360" w:lineRule="auto"/>
        <w:ind w:left="720" w:hanging="360"/>
        <w:rPr/>
      </w:pPr>
      <w:r w:rsidDel="00000000" w:rsidR="00000000" w:rsidRPr="00000000">
        <w:rPr>
          <w:rtl w:val="0"/>
        </w:rPr>
        <w:t xml:space="preserve">Les muscles scalènes antérieurs, moyens et postérieurs en arrière des vaisseaux destinés à la tête. </w:t>
      </w:r>
    </w:p>
    <w:p w:rsidR="00000000" w:rsidDel="00000000" w:rsidP="00000000" w:rsidRDefault="00000000" w:rsidRPr="00000000" w14:paraId="000001B6">
      <w:pPr>
        <w:rPr>
          <w:sz w:val="28"/>
          <w:szCs w:val="28"/>
        </w:rPr>
      </w:pPr>
      <w:r w:rsidDel="00000000" w:rsidR="00000000" w:rsidRPr="00000000">
        <w:rPr>
          <w:rtl w:val="0"/>
        </w:rPr>
      </w:r>
    </w:p>
    <w:p w:rsidR="00000000" w:rsidDel="00000000" w:rsidP="00000000" w:rsidRDefault="00000000" w:rsidRPr="00000000" w14:paraId="000001B7">
      <w:pPr>
        <w:rPr>
          <w:sz w:val="28"/>
          <w:szCs w:val="28"/>
        </w:rPr>
      </w:pPr>
      <w:r w:rsidDel="00000000" w:rsidR="00000000" w:rsidRPr="00000000">
        <w:rPr>
          <w:rtl w:val="0"/>
        </w:rPr>
      </w:r>
    </w:p>
    <w:p w:rsidR="00000000" w:rsidDel="00000000" w:rsidP="00000000" w:rsidRDefault="00000000" w:rsidRPr="00000000" w14:paraId="000001B8">
      <w:pPr>
        <w:rPr>
          <w:sz w:val="28"/>
          <w:szCs w:val="28"/>
        </w:rPr>
      </w:pPr>
      <w:r w:rsidDel="00000000" w:rsidR="00000000" w:rsidRPr="00000000">
        <w:rPr>
          <w:rtl w:val="0"/>
        </w:rPr>
      </w:r>
    </w:p>
    <w:p w:rsidR="00000000" w:rsidDel="00000000" w:rsidP="00000000" w:rsidRDefault="00000000" w:rsidRPr="00000000" w14:paraId="000001B9">
      <w:pPr>
        <w:rPr>
          <w:sz w:val="28"/>
          <w:szCs w:val="28"/>
        </w:rPr>
      </w:pPr>
      <w:r w:rsidDel="00000000" w:rsidR="00000000" w:rsidRPr="00000000">
        <w:rPr>
          <w:rtl w:val="0"/>
        </w:rPr>
      </w:r>
    </w:p>
    <w:p w:rsidR="00000000" w:rsidDel="00000000" w:rsidP="00000000" w:rsidRDefault="00000000" w:rsidRPr="00000000" w14:paraId="000001BA">
      <w:pPr>
        <w:rPr>
          <w:sz w:val="28"/>
          <w:szCs w:val="28"/>
        </w:rPr>
      </w:pPr>
      <w:r w:rsidDel="00000000" w:rsidR="00000000" w:rsidRPr="00000000">
        <w:rPr>
          <w:rtl w:val="0"/>
        </w:rPr>
      </w:r>
    </w:p>
    <w:p w:rsidR="00000000" w:rsidDel="00000000" w:rsidP="00000000" w:rsidRDefault="00000000" w:rsidRPr="00000000" w14:paraId="000001BB">
      <w:pPr>
        <w:rPr>
          <w:sz w:val="28"/>
          <w:szCs w:val="28"/>
        </w:rPr>
      </w:pPr>
      <w:r w:rsidDel="00000000" w:rsidR="00000000" w:rsidRPr="00000000">
        <w:rPr>
          <w:rtl w:val="0"/>
        </w:rPr>
      </w:r>
    </w:p>
    <w:p w:rsidR="00000000" w:rsidDel="00000000" w:rsidP="00000000" w:rsidRDefault="00000000" w:rsidRPr="00000000" w14:paraId="000001BC">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638175</wp:posOffset>
                </wp:positionH>
                <wp:positionV relativeFrom="paragraph">
                  <wp:posOffset>1</wp:posOffset>
                </wp:positionV>
                <wp:extent cx="4191000" cy="3286125"/>
                <wp:wrapSquare wrapText="bothSides" distB="45720" distT="45720" distL="114300" distR="114300"/>
                <wp:docPr id="23580" name=""/>
                <a:graphic>
                  <a:graphicData uri="http://schemas.microsoft.com/office/word/2010/wordprocessingShape">
                    <wps:wsp>
                      <wps:cNvSpPr txBox="1">
                        <a:spLocks noChangeArrowheads="1"/>
                      </wps:cNvSpPr>
                      <wps:spPr bwMode="auto">
                        <a:xfrm>
                          <a:off x="0" y="0"/>
                          <a:ext cx="4191000" cy="3286125"/>
                        </a:xfrm>
                        <a:prstGeom prst="rect">
                          <a:avLst/>
                        </a:prstGeom>
                        <a:solidFill>
                          <a:srgbClr val="FFFFFF"/>
                        </a:solidFill>
                        <a:ln w="9525">
                          <a:noFill/>
                          <a:miter lim="800000"/>
                          <a:headEnd/>
                          <a:tailEnd/>
                        </a:ln>
                      </wps:spPr>
                      <wps:txbx>
                        <w:txbxContent>
                          <w:p w:rsidR="006D5EA5" w:rsidDel="00000000" w:rsidP="00B80719" w:rsidRDefault="006D5EA5" w:rsidRPr="00000000" w14:paraId="781CAFBD" w14:textId="4B306310">
                            <w:r w:rsidDel="00000000" w:rsidR="00000000" w:rsidRPr="00570801">
                              <w:rPr>
                                <w:rFonts w:cstheme="minorHAnsi"/>
                                <w:noProof w:val="1"/>
                                <w:sz w:val="28"/>
                                <w:szCs w:val="28"/>
                                <w:lang w:eastAsia="fr-FR"/>
                              </w:rPr>
                              <w:drawing>
                                <wp:inline distB="0" distT="0" distL="0" distR="0">
                                  <wp:extent cx="4086225" cy="3352328"/>
                                  <wp:effectExtent b="635" l="0" r="0" t="0"/>
                                  <wp:docPr descr="https://upload.wikimedia.org/wikipedia/commons/a/a1/Muscles_du_cou1.png" id="2050" name="Picture 2"/>
                                  <wp:cNvGraphicFramePr>
                                    <a:graphicFrameLocks noChangeAspect="1"/>
                                  </wp:cNvGraphicFramePr>
                                  <a:graphic>
                                    <a:graphicData uri="http://schemas.openxmlformats.org/drawingml/2006/picture">
                                      <pic:pic>
                                        <pic:nvPicPr>
                                          <pic:cNvPr descr="https://upload.wikimedia.org/wikipedia/commons/a/a1/Muscles_du_cou1.png" id="2050" name="Picture 2"/>
                                          <pic:cNvPicPr>
                                            <a:picLocks noChangeAspect="1" noChangeArrowheads="1"/>
                                          </pic:cNvPicPr>
                                        </pic:nvPicPr>
                                        <pic:blipFill>
                                          <a:blip r:embed="rId20">
                                            <a:extLst>
                                              <a:ext uri="{28A0092B-C50C-407E-A947-70E740481C1C}"/>
                                            </a:extLst>
                                          </a:blip>
                                          <a:srcRect/>
                                          <a:stretch>
                                            <a:fillRect/>
                                          </a:stretch>
                                        </pic:blipFill>
                                        <pic:spPr bwMode="auto">
                                          <a:xfrm>
                                            <a:off x="0" y="0"/>
                                            <a:ext cx="4100688" cy="3364194"/>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638175</wp:posOffset>
                </wp:positionH>
                <wp:positionV relativeFrom="paragraph">
                  <wp:posOffset>1</wp:posOffset>
                </wp:positionV>
                <wp:extent cx="4191000" cy="3286125"/>
                <wp:effectExtent b="0" l="0" r="0" t="0"/>
                <wp:wrapSquare wrapText="bothSides" distB="45720" distT="45720" distL="114300" distR="114300"/>
                <wp:docPr id="23580" name="image79.png"/>
                <a:graphic>
                  <a:graphicData uri="http://schemas.openxmlformats.org/drawingml/2006/picture">
                    <pic:pic>
                      <pic:nvPicPr>
                        <pic:cNvPr id="0" name="image79.png"/>
                        <pic:cNvPicPr preferRelativeResize="0"/>
                      </pic:nvPicPr>
                      <pic:blipFill>
                        <a:blip r:embed="rId90"/>
                        <a:srcRect b="0" l="0" r="0" t="0"/>
                        <a:stretch>
                          <a:fillRect/>
                        </a:stretch>
                      </pic:blipFill>
                      <pic:spPr>
                        <a:xfrm>
                          <a:off x="0" y="0"/>
                          <a:ext cx="4191000" cy="3286125"/>
                        </a:xfrm>
                        <a:prstGeom prst="rect"/>
                        <a:ln/>
                      </pic:spPr>
                    </pic:pic>
                  </a:graphicData>
                </a:graphic>
              </wp:anchor>
            </w:drawing>
          </mc:Fallback>
        </mc:AlternateContent>
      </w:r>
    </w:p>
    <w:p w:rsidR="00000000" w:rsidDel="00000000" w:rsidP="00000000" w:rsidRDefault="00000000" w:rsidRPr="00000000" w14:paraId="000001BD">
      <w:pPr>
        <w:rPr>
          <w:sz w:val="28"/>
          <w:szCs w:val="28"/>
        </w:rPr>
      </w:pPr>
      <w:r w:rsidDel="00000000" w:rsidR="00000000" w:rsidRPr="00000000">
        <w:rPr>
          <w:rtl w:val="0"/>
        </w:rPr>
      </w:r>
    </w:p>
    <w:p w:rsidR="00000000" w:rsidDel="00000000" w:rsidP="00000000" w:rsidRDefault="00000000" w:rsidRPr="00000000" w14:paraId="000001BE">
      <w:pPr>
        <w:rPr>
          <w:sz w:val="28"/>
          <w:szCs w:val="28"/>
        </w:rPr>
      </w:pPr>
      <w:r w:rsidDel="00000000" w:rsidR="00000000" w:rsidRPr="00000000">
        <w:rPr>
          <w:rtl w:val="0"/>
        </w:rPr>
      </w:r>
    </w:p>
    <w:p w:rsidR="00000000" w:rsidDel="00000000" w:rsidP="00000000" w:rsidRDefault="00000000" w:rsidRPr="00000000" w14:paraId="000001BF">
      <w:pPr>
        <w:rPr>
          <w:sz w:val="28"/>
          <w:szCs w:val="28"/>
        </w:rPr>
      </w:pPr>
      <w:r w:rsidDel="00000000" w:rsidR="00000000" w:rsidRPr="00000000">
        <w:rPr>
          <w:rtl w:val="0"/>
        </w:rPr>
      </w:r>
    </w:p>
    <w:p w:rsidR="00000000" w:rsidDel="00000000" w:rsidP="00000000" w:rsidRDefault="00000000" w:rsidRPr="00000000" w14:paraId="000001C0">
      <w:pPr>
        <w:rPr>
          <w:sz w:val="28"/>
          <w:szCs w:val="28"/>
        </w:rPr>
      </w:pPr>
      <w:r w:rsidDel="00000000" w:rsidR="00000000" w:rsidRPr="00000000">
        <w:rPr>
          <w:rtl w:val="0"/>
        </w:rPr>
      </w:r>
    </w:p>
    <w:p w:rsidR="00000000" w:rsidDel="00000000" w:rsidP="00000000" w:rsidRDefault="00000000" w:rsidRPr="00000000" w14:paraId="000001C1">
      <w:pPr>
        <w:rPr>
          <w:sz w:val="28"/>
          <w:szCs w:val="28"/>
        </w:rPr>
      </w:pPr>
      <w:r w:rsidDel="00000000" w:rsidR="00000000" w:rsidRPr="00000000">
        <w:rPr>
          <w:rtl w:val="0"/>
        </w:rPr>
      </w:r>
    </w:p>
    <w:p w:rsidR="00000000" w:rsidDel="00000000" w:rsidP="00000000" w:rsidRDefault="00000000" w:rsidRPr="00000000" w14:paraId="000001C2">
      <w:pPr>
        <w:rPr>
          <w:sz w:val="28"/>
          <w:szCs w:val="28"/>
        </w:rPr>
      </w:pPr>
      <w:r w:rsidDel="00000000" w:rsidR="00000000" w:rsidRPr="00000000">
        <w:rPr>
          <w:rtl w:val="0"/>
        </w:rPr>
      </w:r>
    </w:p>
    <w:p w:rsidR="00000000" w:rsidDel="00000000" w:rsidP="00000000" w:rsidRDefault="00000000" w:rsidRPr="00000000" w14:paraId="000001C3">
      <w:pPr>
        <w:rPr>
          <w:sz w:val="28"/>
          <w:szCs w:val="28"/>
        </w:rPr>
      </w:pPr>
      <w:r w:rsidDel="00000000" w:rsidR="00000000" w:rsidRPr="00000000">
        <w:rPr>
          <w:rtl w:val="0"/>
        </w:rPr>
      </w:r>
    </w:p>
    <w:p w:rsidR="00000000" w:rsidDel="00000000" w:rsidP="00000000" w:rsidRDefault="00000000" w:rsidRPr="00000000" w14:paraId="000001C4">
      <w:pPr>
        <w:rPr>
          <w:sz w:val="28"/>
          <w:szCs w:val="28"/>
        </w:rPr>
      </w:pPr>
      <w:r w:rsidDel="00000000" w:rsidR="00000000" w:rsidRPr="00000000">
        <w:rPr>
          <w:rtl w:val="0"/>
        </w:rPr>
      </w:r>
    </w:p>
    <w:p w:rsidR="00000000" w:rsidDel="00000000" w:rsidP="00000000" w:rsidRDefault="00000000" w:rsidRPr="00000000" w14:paraId="000001C5">
      <w:pPr>
        <w:rPr>
          <w:sz w:val="28"/>
          <w:szCs w:val="28"/>
        </w:rPr>
      </w:pPr>
      <w:r w:rsidDel="00000000" w:rsidR="00000000" w:rsidRPr="00000000">
        <w:rPr>
          <w:rtl w:val="0"/>
        </w:rPr>
      </w:r>
    </w:p>
    <w:p w:rsidR="00000000" w:rsidDel="00000000" w:rsidP="00000000" w:rsidRDefault="00000000" w:rsidRPr="00000000" w14:paraId="000001C6">
      <w:pPr>
        <w:rPr>
          <w:sz w:val="28"/>
          <w:szCs w:val="28"/>
        </w:rPr>
      </w:pPr>
      <w:r w:rsidDel="00000000" w:rsidR="00000000" w:rsidRPr="00000000">
        <w:rPr>
          <w:rtl w:val="0"/>
        </w:rPr>
      </w:r>
    </w:p>
    <w:p w:rsidR="00000000" w:rsidDel="00000000" w:rsidP="00000000" w:rsidRDefault="00000000" w:rsidRPr="00000000" w14:paraId="000001C7">
      <w:pPr>
        <w:rPr>
          <w:sz w:val="28"/>
          <w:szCs w:val="28"/>
        </w:rPr>
      </w:pPr>
      <w:r w:rsidDel="00000000" w:rsidR="00000000" w:rsidRPr="00000000">
        <w:rPr>
          <w:rtl w:val="0"/>
        </w:rPr>
      </w:r>
    </w:p>
    <w:p w:rsidR="00000000" w:rsidDel="00000000" w:rsidP="00000000" w:rsidRDefault="00000000" w:rsidRPr="00000000" w14:paraId="000001C8">
      <w:pPr>
        <w:rPr>
          <w:sz w:val="28"/>
          <w:szCs w:val="28"/>
        </w:rPr>
      </w:pPr>
      <w:r w:rsidDel="00000000" w:rsidR="00000000" w:rsidRPr="00000000">
        <w:rPr>
          <w:rtl w:val="0"/>
        </w:rPr>
      </w:r>
    </w:p>
    <w:p w:rsidR="00000000" w:rsidDel="00000000" w:rsidP="00000000" w:rsidRDefault="00000000" w:rsidRPr="00000000" w14:paraId="000001C9">
      <w:pPr>
        <w:rPr>
          <w:sz w:val="28"/>
          <w:szCs w:val="28"/>
        </w:rPr>
      </w:pPr>
      <w:r w:rsidDel="00000000" w:rsidR="00000000" w:rsidRPr="00000000">
        <w:rPr>
          <w:rtl w:val="0"/>
        </w:rPr>
      </w:r>
    </w:p>
    <w:p w:rsidR="00000000" w:rsidDel="00000000" w:rsidP="00000000" w:rsidRDefault="00000000" w:rsidRPr="00000000" w14:paraId="000001CA">
      <w:pPr>
        <w:rPr>
          <w:sz w:val="28"/>
          <w:szCs w:val="28"/>
        </w:rPr>
      </w:pPr>
      <w:r w:rsidDel="00000000" w:rsidR="00000000" w:rsidRPr="00000000">
        <w:rPr>
          <w:rtl w:val="0"/>
        </w:rPr>
      </w:r>
    </w:p>
    <w:p w:rsidR="00000000" w:rsidDel="00000000" w:rsidP="00000000" w:rsidRDefault="00000000" w:rsidRPr="00000000" w14:paraId="000001CB">
      <w:pPr>
        <w:rPr>
          <w:sz w:val="28"/>
          <w:szCs w:val="28"/>
        </w:rPr>
      </w:pPr>
      <w:r w:rsidDel="00000000" w:rsidR="00000000" w:rsidRPr="00000000">
        <w:rPr>
          <w:rtl w:val="0"/>
        </w:rPr>
      </w:r>
    </w:p>
    <w:p w:rsidR="00000000" w:rsidDel="00000000" w:rsidP="00000000" w:rsidRDefault="00000000" w:rsidRPr="00000000" w14:paraId="000001CC">
      <w:pPr>
        <w:rPr>
          <w:b w:val="1"/>
        </w:rPr>
      </w:pPr>
      <w:r w:rsidDel="00000000" w:rsidR="00000000" w:rsidRPr="00000000">
        <w:rPr>
          <w:b w:val="1"/>
          <w:rtl w:val="0"/>
        </w:rPr>
        <w:t xml:space="preserve">3/ Les vaisseaux</w:t>
      </w:r>
    </w:p>
    <w:p w:rsidR="00000000" w:rsidDel="00000000" w:rsidP="00000000" w:rsidRDefault="00000000" w:rsidRPr="00000000" w14:paraId="000001CD">
      <w:pPr>
        <w:rPr>
          <w:sz w:val="28"/>
          <w:szCs w:val="28"/>
        </w:rPr>
      </w:pPr>
      <w:r w:rsidDel="00000000" w:rsidR="00000000" w:rsidRPr="00000000">
        <w:rPr>
          <w:rtl w:val="0"/>
        </w:rPr>
      </w:r>
    </w:p>
    <w:p w:rsidR="00000000" w:rsidDel="00000000" w:rsidP="00000000" w:rsidRDefault="00000000" w:rsidRPr="00000000" w14:paraId="000001CE">
      <w:pPr>
        <w:keepNext w:val="0"/>
        <w:keepLines w:val="0"/>
        <w:widowControl w:val="1"/>
        <w:numPr>
          <w:ilvl w:val="0"/>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single"/>
          <w:shd w:fill="auto" w:val="clear"/>
          <w:vertAlign w:val="baseline"/>
          <w:rtl w:val="0"/>
        </w:rPr>
        <w:t xml:space="preserve">Artères</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CF">
      <w:pPr>
        <w:numPr>
          <w:ilvl w:val="0"/>
          <w:numId w:val="59"/>
        </w:numPr>
        <w:spacing w:line="360" w:lineRule="auto"/>
        <w:ind w:left="720" w:hanging="360"/>
        <w:rPr/>
      </w:pPr>
      <w:r w:rsidDel="00000000" w:rsidR="00000000" w:rsidRPr="00000000">
        <w:rPr>
          <w:rtl w:val="0"/>
        </w:rPr>
        <w:t xml:space="preserve">les carotides primitives: se divise au niveau de C4 en carotides externe et interne. </w:t>
      </w:r>
    </w:p>
    <w:p w:rsidR="00000000" w:rsidDel="00000000" w:rsidP="00000000" w:rsidRDefault="00000000" w:rsidRPr="00000000" w14:paraId="000001D0">
      <w:pPr>
        <w:numPr>
          <w:ilvl w:val="0"/>
          <w:numId w:val="59"/>
        </w:numPr>
        <w:spacing w:line="360" w:lineRule="auto"/>
        <w:ind w:left="720" w:hanging="360"/>
        <w:rPr/>
      </w:pPr>
      <w:r w:rsidDel="00000000" w:rsidR="00000000" w:rsidRPr="00000000">
        <w:rPr>
          <w:rtl w:val="0"/>
        </w:rPr>
        <w:t xml:space="preserve">Artères subclavières</w:t>
      </w:r>
    </w:p>
    <w:p w:rsidR="00000000" w:rsidDel="00000000" w:rsidP="00000000" w:rsidRDefault="00000000" w:rsidRPr="00000000" w14:paraId="000001D1">
      <w:pPr>
        <w:spacing w:line="360" w:lineRule="auto"/>
        <w:rPr/>
      </w:pPr>
      <w:r w:rsidDel="00000000" w:rsidR="00000000" w:rsidRPr="00000000">
        <w:rPr>
          <w:rtl w:val="0"/>
        </w:rPr>
        <w:t xml:space="preserve">Naissent dans le thorax du tronc brachio-cépahalique à droite et de l’arc aortique à gauche.</w:t>
      </w:r>
    </w:p>
    <w:p w:rsidR="00000000" w:rsidDel="00000000" w:rsidP="00000000" w:rsidRDefault="00000000" w:rsidRPr="00000000" w14:paraId="000001D2">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951864</wp:posOffset>
                </wp:positionH>
                <wp:positionV relativeFrom="paragraph">
                  <wp:posOffset>27306</wp:posOffset>
                </wp:positionV>
                <wp:extent cx="3648075" cy="3886200"/>
                <wp:wrapSquare wrapText="bothSides" distB="45720" distT="45720" distL="114300" distR="114300"/>
                <wp:docPr id="23570" name=""/>
                <a:graphic>
                  <a:graphicData uri="http://schemas.microsoft.com/office/word/2010/wordprocessingShape">
                    <wps:wsp>
                      <wps:cNvSpPr txBox="1">
                        <a:spLocks noChangeArrowheads="1"/>
                      </wps:cNvSpPr>
                      <wps:spPr bwMode="auto">
                        <a:xfrm>
                          <a:off x="0" y="0"/>
                          <a:ext cx="3648075" cy="3886200"/>
                        </a:xfrm>
                        <a:prstGeom prst="rect">
                          <a:avLst/>
                        </a:prstGeom>
                        <a:solidFill>
                          <a:srgbClr val="FFFFFF"/>
                        </a:solidFill>
                        <a:ln w="9525">
                          <a:noFill/>
                          <a:miter lim="800000"/>
                          <a:headEnd/>
                          <a:tailEnd/>
                        </a:ln>
                      </wps:spPr>
                      <wps:txbx>
                        <w:txbxContent>
                          <w:p w:rsidR="006D5EA5" w:rsidDel="00000000" w:rsidP="00B80719" w:rsidRDefault="006D5EA5" w:rsidRPr="00000000" w14:paraId="1DFDDB45" w14:textId="7CF8BB8B">
                            <w:r w:rsidDel="00000000" w:rsidR="00000000" w:rsidRPr="00570801">
                              <w:rPr>
                                <w:rFonts w:cstheme="minorHAnsi"/>
                                <w:noProof w:val="1"/>
                                <w:sz w:val="28"/>
                                <w:szCs w:val="28"/>
                                <w:lang w:eastAsia="fr-FR"/>
                              </w:rPr>
                              <w:drawing>
                                <wp:inline distB="0" distT="0" distL="0" distR="0">
                                  <wp:extent cx="3505200" cy="3838575"/>
                                  <wp:effectExtent b="9525" l="0" r="0" t="0"/>
                                  <wp:docPr descr="http://www.e-cardiologie.com/images/tsa.gif" id="5122" name="Picture 2"/>
                                  <wp:cNvGraphicFramePr>
                                    <a:graphicFrameLocks noChangeAspect="1"/>
                                  </wp:cNvGraphicFramePr>
                                  <a:graphic>
                                    <a:graphicData uri="http://schemas.openxmlformats.org/drawingml/2006/picture">
                                      <pic:pic>
                                        <pic:nvPicPr>
                                          <pic:cNvPr descr="http://www.e-cardiologie.com/images/tsa.gif" id="5122" name="Picture 2"/>
                                          <pic:cNvPicPr>
                                            <a:picLocks noChangeAspect="1" noChangeArrowheads="1"/>
                                          </pic:cNvPicPr>
                                        </pic:nvPicPr>
                                        <pic:blipFill>
                                          <a:blip r:embed="rId21">
                                            <a:extLst>
                                              <a:ext uri="{28A0092B-C50C-407E-A947-70E740481C1C}"/>
                                            </a:extLst>
                                          </a:blip>
                                          <a:srcRect/>
                                          <a:stretch>
                                            <a:fillRect/>
                                          </a:stretch>
                                        </pic:blipFill>
                                        <pic:spPr bwMode="auto">
                                          <a:xfrm>
                                            <a:off x="0" y="0"/>
                                            <a:ext cx="3505449" cy="3838848"/>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951864</wp:posOffset>
                </wp:positionH>
                <wp:positionV relativeFrom="paragraph">
                  <wp:posOffset>27306</wp:posOffset>
                </wp:positionV>
                <wp:extent cx="3648075" cy="3886200"/>
                <wp:effectExtent b="0" l="0" r="0" t="0"/>
                <wp:wrapSquare wrapText="bothSides" distB="45720" distT="45720" distL="114300" distR="114300"/>
                <wp:docPr id="23570" name="image55.gif"/>
                <a:graphic>
                  <a:graphicData uri="http://schemas.openxmlformats.org/drawingml/2006/picture">
                    <pic:pic>
                      <pic:nvPicPr>
                        <pic:cNvPr id="0" name="image55.gif"/>
                        <pic:cNvPicPr preferRelativeResize="0"/>
                      </pic:nvPicPr>
                      <pic:blipFill>
                        <a:blip r:embed="rId91"/>
                        <a:srcRect b="0" l="0" r="0" t="0"/>
                        <a:stretch>
                          <a:fillRect/>
                        </a:stretch>
                      </pic:blipFill>
                      <pic:spPr>
                        <a:xfrm>
                          <a:off x="0" y="0"/>
                          <a:ext cx="3648075" cy="3886200"/>
                        </a:xfrm>
                        <a:prstGeom prst="rect"/>
                        <a:ln/>
                      </pic:spPr>
                    </pic:pic>
                  </a:graphicData>
                </a:graphic>
              </wp:anchor>
            </w:drawing>
          </mc:Fallback>
        </mc:AlternateContent>
      </w:r>
    </w:p>
    <w:p w:rsidR="00000000" w:rsidDel="00000000" w:rsidP="00000000" w:rsidRDefault="00000000" w:rsidRPr="00000000" w14:paraId="000001D3">
      <w:pPr>
        <w:rPr>
          <w:sz w:val="28"/>
          <w:szCs w:val="28"/>
        </w:rPr>
      </w:pPr>
      <w:r w:rsidDel="00000000" w:rsidR="00000000" w:rsidRPr="00000000">
        <w:rPr>
          <w:rtl w:val="0"/>
        </w:rPr>
      </w:r>
    </w:p>
    <w:p w:rsidR="00000000" w:rsidDel="00000000" w:rsidP="00000000" w:rsidRDefault="00000000" w:rsidRPr="00000000" w14:paraId="000001D4">
      <w:pPr>
        <w:rPr>
          <w:sz w:val="28"/>
          <w:szCs w:val="28"/>
        </w:rPr>
      </w:pPr>
      <w:r w:rsidDel="00000000" w:rsidR="00000000" w:rsidRPr="00000000">
        <w:rPr>
          <w:rtl w:val="0"/>
        </w:rPr>
      </w:r>
    </w:p>
    <w:p w:rsidR="00000000" w:rsidDel="00000000" w:rsidP="00000000" w:rsidRDefault="00000000" w:rsidRPr="00000000" w14:paraId="000001D5">
      <w:pPr>
        <w:rPr>
          <w:sz w:val="28"/>
          <w:szCs w:val="28"/>
        </w:rPr>
      </w:pPr>
      <w:r w:rsidDel="00000000" w:rsidR="00000000" w:rsidRPr="00000000">
        <w:rPr>
          <w:rtl w:val="0"/>
        </w:rPr>
      </w:r>
    </w:p>
    <w:p w:rsidR="00000000" w:rsidDel="00000000" w:rsidP="00000000" w:rsidRDefault="00000000" w:rsidRPr="00000000" w14:paraId="000001D6">
      <w:pPr>
        <w:rPr>
          <w:sz w:val="28"/>
          <w:szCs w:val="28"/>
        </w:rPr>
      </w:pPr>
      <w:r w:rsidDel="00000000" w:rsidR="00000000" w:rsidRPr="00000000">
        <w:rPr>
          <w:rtl w:val="0"/>
        </w:rPr>
      </w:r>
    </w:p>
    <w:p w:rsidR="00000000" w:rsidDel="00000000" w:rsidP="00000000" w:rsidRDefault="00000000" w:rsidRPr="00000000" w14:paraId="000001D7">
      <w:pPr>
        <w:rPr>
          <w:sz w:val="28"/>
          <w:szCs w:val="28"/>
        </w:rPr>
      </w:pPr>
      <w:r w:rsidDel="00000000" w:rsidR="00000000" w:rsidRPr="00000000">
        <w:rPr>
          <w:rtl w:val="0"/>
        </w:rPr>
      </w:r>
    </w:p>
    <w:p w:rsidR="00000000" w:rsidDel="00000000" w:rsidP="00000000" w:rsidRDefault="00000000" w:rsidRPr="00000000" w14:paraId="000001D8">
      <w:pPr>
        <w:rPr>
          <w:sz w:val="28"/>
          <w:szCs w:val="28"/>
        </w:rPr>
      </w:pPr>
      <w:r w:rsidDel="00000000" w:rsidR="00000000" w:rsidRPr="00000000">
        <w:rPr>
          <w:rtl w:val="0"/>
        </w:rPr>
      </w:r>
    </w:p>
    <w:p w:rsidR="00000000" w:rsidDel="00000000" w:rsidP="00000000" w:rsidRDefault="00000000" w:rsidRPr="00000000" w14:paraId="000001D9">
      <w:pPr>
        <w:rPr>
          <w:sz w:val="28"/>
          <w:szCs w:val="28"/>
        </w:rPr>
      </w:pPr>
      <w:r w:rsidDel="00000000" w:rsidR="00000000" w:rsidRPr="00000000">
        <w:rPr>
          <w:rtl w:val="0"/>
        </w:rPr>
      </w:r>
    </w:p>
    <w:p w:rsidR="00000000" w:rsidDel="00000000" w:rsidP="00000000" w:rsidRDefault="00000000" w:rsidRPr="00000000" w14:paraId="000001DA">
      <w:pPr>
        <w:rPr>
          <w:sz w:val="28"/>
          <w:szCs w:val="28"/>
        </w:rPr>
      </w:pPr>
      <w:r w:rsidDel="00000000" w:rsidR="00000000" w:rsidRPr="00000000">
        <w:rPr>
          <w:rtl w:val="0"/>
        </w:rPr>
      </w:r>
    </w:p>
    <w:p w:rsidR="00000000" w:rsidDel="00000000" w:rsidP="00000000" w:rsidRDefault="00000000" w:rsidRPr="00000000" w14:paraId="000001DB">
      <w:pPr>
        <w:rPr>
          <w:sz w:val="28"/>
          <w:szCs w:val="28"/>
        </w:rPr>
      </w:pPr>
      <w:r w:rsidDel="00000000" w:rsidR="00000000" w:rsidRPr="00000000">
        <w:rPr>
          <w:rtl w:val="0"/>
        </w:rPr>
      </w:r>
    </w:p>
    <w:p w:rsidR="00000000" w:rsidDel="00000000" w:rsidP="00000000" w:rsidRDefault="00000000" w:rsidRPr="00000000" w14:paraId="000001DC">
      <w:pPr>
        <w:rPr>
          <w:sz w:val="28"/>
          <w:szCs w:val="28"/>
        </w:rPr>
      </w:pPr>
      <w:r w:rsidDel="00000000" w:rsidR="00000000" w:rsidRPr="00000000">
        <w:rPr>
          <w:rtl w:val="0"/>
        </w:rPr>
      </w:r>
    </w:p>
    <w:p w:rsidR="00000000" w:rsidDel="00000000" w:rsidP="00000000" w:rsidRDefault="00000000" w:rsidRPr="00000000" w14:paraId="000001DD">
      <w:pPr>
        <w:rPr>
          <w:sz w:val="28"/>
          <w:szCs w:val="28"/>
        </w:rPr>
      </w:pPr>
      <w:r w:rsidDel="00000000" w:rsidR="00000000" w:rsidRPr="00000000">
        <w:rPr>
          <w:rtl w:val="0"/>
        </w:rPr>
      </w:r>
    </w:p>
    <w:p w:rsidR="00000000" w:rsidDel="00000000" w:rsidP="00000000" w:rsidRDefault="00000000" w:rsidRPr="00000000" w14:paraId="000001DE">
      <w:pPr>
        <w:rPr>
          <w:sz w:val="28"/>
          <w:szCs w:val="28"/>
        </w:rPr>
      </w:pPr>
      <w:r w:rsidDel="00000000" w:rsidR="00000000" w:rsidRPr="00000000">
        <w:rPr>
          <w:rtl w:val="0"/>
        </w:rPr>
      </w:r>
    </w:p>
    <w:p w:rsidR="00000000" w:rsidDel="00000000" w:rsidP="00000000" w:rsidRDefault="00000000" w:rsidRPr="00000000" w14:paraId="000001DF">
      <w:pPr>
        <w:rPr>
          <w:sz w:val="28"/>
          <w:szCs w:val="28"/>
        </w:rPr>
      </w:pPr>
      <w:r w:rsidDel="00000000" w:rsidR="00000000" w:rsidRPr="00000000">
        <w:rPr>
          <w:rtl w:val="0"/>
        </w:rPr>
      </w:r>
    </w:p>
    <w:p w:rsidR="00000000" w:rsidDel="00000000" w:rsidP="00000000" w:rsidRDefault="00000000" w:rsidRPr="00000000" w14:paraId="000001E0">
      <w:pPr>
        <w:rPr>
          <w:sz w:val="28"/>
          <w:szCs w:val="28"/>
        </w:rPr>
      </w:pPr>
      <w:r w:rsidDel="00000000" w:rsidR="00000000" w:rsidRPr="00000000">
        <w:rPr>
          <w:rtl w:val="0"/>
        </w:rPr>
      </w:r>
    </w:p>
    <w:p w:rsidR="00000000" w:rsidDel="00000000" w:rsidP="00000000" w:rsidRDefault="00000000" w:rsidRPr="00000000" w14:paraId="000001E1">
      <w:pPr>
        <w:rPr>
          <w:sz w:val="28"/>
          <w:szCs w:val="28"/>
        </w:rPr>
      </w:pPr>
      <w:r w:rsidDel="00000000" w:rsidR="00000000" w:rsidRPr="00000000">
        <w:rPr>
          <w:rtl w:val="0"/>
        </w:rPr>
      </w:r>
    </w:p>
    <w:p w:rsidR="00000000" w:rsidDel="00000000" w:rsidP="00000000" w:rsidRDefault="00000000" w:rsidRPr="00000000" w14:paraId="000001E2">
      <w:pPr>
        <w:rPr>
          <w:sz w:val="28"/>
          <w:szCs w:val="28"/>
        </w:rPr>
      </w:pPr>
      <w:r w:rsidDel="00000000" w:rsidR="00000000" w:rsidRPr="00000000">
        <w:rPr>
          <w:rtl w:val="0"/>
        </w:rPr>
      </w:r>
    </w:p>
    <w:p w:rsidR="00000000" w:rsidDel="00000000" w:rsidP="00000000" w:rsidRDefault="00000000" w:rsidRPr="00000000" w14:paraId="000001E3">
      <w:pPr>
        <w:rPr>
          <w:sz w:val="28"/>
          <w:szCs w:val="28"/>
        </w:rPr>
      </w:pPr>
      <w:r w:rsidDel="00000000" w:rsidR="00000000" w:rsidRPr="00000000">
        <w:rPr>
          <w:rtl w:val="0"/>
        </w:rPr>
      </w:r>
    </w:p>
    <w:p w:rsidR="00000000" w:rsidDel="00000000" w:rsidP="00000000" w:rsidRDefault="00000000" w:rsidRPr="00000000" w14:paraId="000001E4">
      <w:pPr>
        <w:keepNext w:val="0"/>
        <w:keepLines w:val="0"/>
        <w:widowControl w:val="1"/>
        <w:numPr>
          <w:ilvl w:val="0"/>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single"/>
          <w:shd w:fill="auto" w:val="clear"/>
          <w:vertAlign w:val="baseline"/>
          <w:rtl w:val="0"/>
        </w:rPr>
        <w:t xml:space="preserve">Veines:</w:t>
      </w:r>
      <w:r w:rsidDel="00000000" w:rsidR="00000000" w:rsidRPr="00000000">
        <w:rPr>
          <w:rtl w:val="0"/>
        </w:rPr>
      </w:r>
    </w:p>
    <w:p w:rsidR="00000000" w:rsidDel="00000000" w:rsidP="00000000" w:rsidRDefault="00000000" w:rsidRPr="00000000" w14:paraId="000001E5">
      <w:pPr>
        <w:spacing w:line="360" w:lineRule="auto"/>
        <w:rPr/>
      </w:pPr>
      <w:r w:rsidDel="00000000" w:rsidR="00000000" w:rsidRPr="00000000">
        <w:rPr>
          <w:rtl w:val="0"/>
        </w:rPr>
        <w:t xml:space="preserve">Les veines de drainage principales sont: </w:t>
      </w:r>
    </w:p>
    <w:p w:rsidR="00000000" w:rsidDel="00000000" w:rsidP="00000000" w:rsidRDefault="00000000" w:rsidRPr="00000000" w14:paraId="000001E6">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Veines jugulaires internes reçoivent dans leur portion cervicale, de chaque côté</w:t>
      </w:r>
    </w:p>
    <w:p w:rsidR="00000000" w:rsidDel="00000000" w:rsidP="00000000" w:rsidRDefault="00000000" w:rsidRPr="00000000" w14:paraId="000001E7">
      <w:pPr>
        <w:spacing w:line="360" w:lineRule="auto"/>
        <w:rPr/>
      </w:pPr>
      <w:r w:rsidDel="00000000" w:rsidR="00000000" w:rsidRPr="00000000">
        <w:rPr>
          <w:rtl w:val="0"/>
        </w:rPr>
        <w:t xml:space="preserve">Le tronc thyrolingofacial, la veine pharyngienne, v. thyroidienne moyenne.</w:t>
      </w:r>
    </w:p>
    <w:p w:rsidR="00000000" w:rsidDel="00000000" w:rsidP="00000000" w:rsidRDefault="00000000" w:rsidRPr="00000000" w14:paraId="000001E8">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Veines subclavières reçoivent, de chaque côté, les veines jugulaires externes et antérieures.</w:t>
      </w:r>
    </w:p>
    <w:p w:rsidR="00000000" w:rsidDel="00000000" w:rsidP="00000000" w:rsidRDefault="00000000" w:rsidRPr="00000000" w14:paraId="000001E9">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590550</wp:posOffset>
                </wp:positionH>
                <wp:positionV relativeFrom="paragraph">
                  <wp:posOffset>6986</wp:posOffset>
                </wp:positionV>
                <wp:extent cx="3924300" cy="3419475"/>
                <wp:wrapSquare wrapText="bothSides" distB="45720" distT="45720" distL="114300" distR="114300"/>
                <wp:docPr id="23572" name=""/>
                <a:graphic>
                  <a:graphicData uri="http://schemas.microsoft.com/office/word/2010/wordprocessingShape">
                    <wps:wsp>
                      <wps:cNvSpPr txBox="1">
                        <a:spLocks noChangeArrowheads="1"/>
                      </wps:cNvSpPr>
                      <wps:spPr bwMode="auto">
                        <a:xfrm>
                          <a:off x="0" y="0"/>
                          <a:ext cx="3924300" cy="3419475"/>
                        </a:xfrm>
                        <a:prstGeom prst="rect">
                          <a:avLst/>
                        </a:prstGeom>
                        <a:solidFill>
                          <a:srgbClr val="FFFFFF"/>
                        </a:solidFill>
                        <a:ln w="9525">
                          <a:noFill/>
                          <a:miter lim="800000"/>
                          <a:headEnd/>
                          <a:tailEnd/>
                        </a:ln>
                      </wps:spPr>
                      <wps:txbx>
                        <w:txbxContent>
                          <w:p w:rsidR="006D5EA5" w:rsidDel="00000000" w:rsidP="00B80719" w:rsidRDefault="006D5EA5" w:rsidRPr="00000000" w14:paraId="41FC0483" w14:textId="7A199C9A">
                            <w:r w:rsidDel="00000000" w:rsidR="00000000" w:rsidRPr="00570801">
                              <w:rPr>
                                <w:rFonts w:cstheme="minorHAnsi"/>
                                <w:noProof w:val="1"/>
                                <w:sz w:val="28"/>
                                <w:szCs w:val="28"/>
                                <w:lang w:eastAsia="fr-FR"/>
                              </w:rPr>
                              <w:drawing>
                                <wp:inline distB="0" distT="0" distL="0" distR="0">
                                  <wp:extent cx="3733800" cy="3371850"/>
                                  <wp:effectExtent b="0" l="0" r="0" t="0"/>
                                  <wp:docPr descr="https://upload.wikimedia.org/wikipedia/commons/thumb/9/9e/Gray1174.png/300px-Gray1174.png" id="6146" name="Picture 2"/>
                                  <wp:cNvGraphicFramePr>
                                    <a:graphicFrameLocks noChangeAspect="1"/>
                                  </wp:cNvGraphicFramePr>
                                  <a:graphic>
                                    <a:graphicData uri="http://schemas.openxmlformats.org/drawingml/2006/picture">
                                      <pic:pic>
                                        <pic:nvPicPr>
                                          <pic:cNvPr descr="https://upload.wikimedia.org/wikipedia/commons/thumb/9/9e/Gray1174.png/300px-Gray1174.png" id="6146" name="Picture 2"/>
                                          <pic:cNvPicPr>
                                            <a:picLocks noChangeAspect="1" noChangeArrowheads="1"/>
                                          </pic:cNvPicPr>
                                        </pic:nvPicPr>
                                        <pic:blipFill>
                                          <a:blip r:embed="rId22">
                                            <a:extLst>
                                              <a:ext uri="{28A0092B-C50C-407E-A947-70E740481C1C}"/>
                                            </a:extLst>
                                          </a:blip>
                                          <a:srcRect/>
                                          <a:stretch>
                                            <a:fillRect/>
                                          </a:stretch>
                                        </pic:blipFill>
                                        <pic:spPr bwMode="auto">
                                          <a:xfrm>
                                            <a:off x="0" y="0"/>
                                            <a:ext cx="3734015" cy="3372044"/>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590550</wp:posOffset>
                </wp:positionH>
                <wp:positionV relativeFrom="paragraph">
                  <wp:posOffset>6986</wp:posOffset>
                </wp:positionV>
                <wp:extent cx="3924300" cy="3419475"/>
                <wp:effectExtent b="0" l="0" r="0" t="0"/>
                <wp:wrapSquare wrapText="bothSides" distB="45720" distT="45720" distL="114300" distR="114300"/>
                <wp:docPr id="23572" name="image72.png"/>
                <a:graphic>
                  <a:graphicData uri="http://schemas.openxmlformats.org/drawingml/2006/picture">
                    <pic:pic>
                      <pic:nvPicPr>
                        <pic:cNvPr id="0" name="image72.png"/>
                        <pic:cNvPicPr preferRelativeResize="0"/>
                      </pic:nvPicPr>
                      <pic:blipFill>
                        <a:blip r:embed="rId92"/>
                        <a:srcRect b="0" l="0" r="0" t="0"/>
                        <a:stretch>
                          <a:fillRect/>
                        </a:stretch>
                      </pic:blipFill>
                      <pic:spPr>
                        <a:xfrm>
                          <a:off x="0" y="0"/>
                          <a:ext cx="3924300" cy="3419475"/>
                        </a:xfrm>
                        <a:prstGeom prst="rect"/>
                        <a:ln/>
                      </pic:spPr>
                    </pic:pic>
                  </a:graphicData>
                </a:graphic>
              </wp:anchor>
            </w:drawing>
          </mc:Fallback>
        </mc:AlternateContent>
      </w:r>
    </w:p>
    <w:p w:rsidR="00000000" w:rsidDel="00000000" w:rsidP="00000000" w:rsidRDefault="00000000" w:rsidRPr="00000000" w14:paraId="000001EA">
      <w:pPr>
        <w:rPr>
          <w:sz w:val="28"/>
          <w:szCs w:val="28"/>
        </w:rPr>
      </w:pPr>
      <w:r w:rsidDel="00000000" w:rsidR="00000000" w:rsidRPr="00000000">
        <w:rPr>
          <w:rtl w:val="0"/>
        </w:rPr>
      </w:r>
    </w:p>
    <w:p w:rsidR="00000000" w:rsidDel="00000000" w:rsidP="00000000" w:rsidRDefault="00000000" w:rsidRPr="00000000" w14:paraId="000001EB">
      <w:pPr>
        <w:rPr>
          <w:sz w:val="28"/>
          <w:szCs w:val="28"/>
        </w:rPr>
      </w:pPr>
      <w:r w:rsidDel="00000000" w:rsidR="00000000" w:rsidRPr="00000000">
        <w:rPr>
          <w:rtl w:val="0"/>
        </w:rPr>
      </w:r>
    </w:p>
    <w:p w:rsidR="00000000" w:rsidDel="00000000" w:rsidP="00000000" w:rsidRDefault="00000000" w:rsidRPr="00000000" w14:paraId="000001EC">
      <w:pPr>
        <w:rPr>
          <w:sz w:val="28"/>
          <w:szCs w:val="28"/>
        </w:rPr>
      </w:pPr>
      <w:r w:rsidDel="00000000" w:rsidR="00000000" w:rsidRPr="00000000">
        <w:rPr>
          <w:rtl w:val="0"/>
        </w:rPr>
      </w:r>
    </w:p>
    <w:p w:rsidR="00000000" w:rsidDel="00000000" w:rsidP="00000000" w:rsidRDefault="00000000" w:rsidRPr="00000000" w14:paraId="000001ED">
      <w:pPr>
        <w:rPr>
          <w:sz w:val="28"/>
          <w:szCs w:val="28"/>
        </w:rPr>
      </w:pPr>
      <w:r w:rsidDel="00000000" w:rsidR="00000000" w:rsidRPr="00000000">
        <w:rPr>
          <w:rtl w:val="0"/>
        </w:rPr>
      </w:r>
    </w:p>
    <w:p w:rsidR="00000000" w:rsidDel="00000000" w:rsidP="00000000" w:rsidRDefault="00000000" w:rsidRPr="00000000" w14:paraId="000001EE">
      <w:pPr>
        <w:rPr>
          <w:sz w:val="28"/>
          <w:szCs w:val="28"/>
        </w:rPr>
      </w:pPr>
      <w:r w:rsidDel="00000000" w:rsidR="00000000" w:rsidRPr="00000000">
        <w:rPr>
          <w:rtl w:val="0"/>
        </w:rPr>
      </w:r>
    </w:p>
    <w:p w:rsidR="00000000" w:rsidDel="00000000" w:rsidP="00000000" w:rsidRDefault="00000000" w:rsidRPr="00000000" w14:paraId="000001EF">
      <w:pPr>
        <w:rPr>
          <w:sz w:val="28"/>
          <w:szCs w:val="28"/>
        </w:rPr>
      </w:pPr>
      <w:r w:rsidDel="00000000" w:rsidR="00000000" w:rsidRPr="00000000">
        <w:rPr>
          <w:rtl w:val="0"/>
        </w:rPr>
      </w:r>
    </w:p>
    <w:p w:rsidR="00000000" w:rsidDel="00000000" w:rsidP="00000000" w:rsidRDefault="00000000" w:rsidRPr="00000000" w14:paraId="000001F0">
      <w:pPr>
        <w:rPr>
          <w:sz w:val="28"/>
          <w:szCs w:val="28"/>
        </w:rPr>
      </w:pPr>
      <w:r w:rsidDel="00000000" w:rsidR="00000000" w:rsidRPr="00000000">
        <w:rPr>
          <w:rtl w:val="0"/>
        </w:rPr>
      </w:r>
    </w:p>
    <w:p w:rsidR="00000000" w:rsidDel="00000000" w:rsidP="00000000" w:rsidRDefault="00000000" w:rsidRPr="00000000" w14:paraId="000001F1">
      <w:pPr>
        <w:rPr>
          <w:sz w:val="28"/>
          <w:szCs w:val="28"/>
        </w:rPr>
      </w:pPr>
      <w:r w:rsidDel="00000000" w:rsidR="00000000" w:rsidRPr="00000000">
        <w:rPr>
          <w:rtl w:val="0"/>
        </w:rPr>
      </w:r>
    </w:p>
    <w:p w:rsidR="00000000" w:rsidDel="00000000" w:rsidP="00000000" w:rsidRDefault="00000000" w:rsidRPr="00000000" w14:paraId="000001F2">
      <w:pPr>
        <w:rPr>
          <w:sz w:val="28"/>
          <w:szCs w:val="28"/>
        </w:rPr>
      </w:pPr>
      <w:r w:rsidDel="00000000" w:rsidR="00000000" w:rsidRPr="00000000">
        <w:rPr>
          <w:rtl w:val="0"/>
        </w:rPr>
      </w:r>
    </w:p>
    <w:p w:rsidR="00000000" w:rsidDel="00000000" w:rsidP="00000000" w:rsidRDefault="00000000" w:rsidRPr="00000000" w14:paraId="000001F3">
      <w:pPr>
        <w:rPr>
          <w:sz w:val="28"/>
          <w:szCs w:val="28"/>
        </w:rPr>
      </w:pPr>
      <w:r w:rsidDel="00000000" w:rsidR="00000000" w:rsidRPr="00000000">
        <w:rPr>
          <w:rtl w:val="0"/>
        </w:rPr>
      </w:r>
    </w:p>
    <w:p w:rsidR="00000000" w:rsidDel="00000000" w:rsidP="00000000" w:rsidRDefault="00000000" w:rsidRPr="00000000" w14:paraId="000001F4">
      <w:pPr>
        <w:rPr>
          <w:sz w:val="28"/>
          <w:szCs w:val="28"/>
        </w:rPr>
      </w:pPr>
      <w:r w:rsidDel="00000000" w:rsidR="00000000" w:rsidRPr="00000000">
        <w:rPr>
          <w:rtl w:val="0"/>
        </w:rPr>
      </w:r>
    </w:p>
    <w:p w:rsidR="00000000" w:rsidDel="00000000" w:rsidP="00000000" w:rsidRDefault="00000000" w:rsidRPr="00000000" w14:paraId="000001F5">
      <w:pPr>
        <w:rPr>
          <w:sz w:val="28"/>
          <w:szCs w:val="28"/>
        </w:rPr>
      </w:pPr>
      <w:r w:rsidDel="00000000" w:rsidR="00000000" w:rsidRPr="00000000">
        <w:rPr>
          <w:rtl w:val="0"/>
        </w:rPr>
      </w:r>
    </w:p>
    <w:p w:rsidR="00000000" w:rsidDel="00000000" w:rsidP="00000000" w:rsidRDefault="00000000" w:rsidRPr="00000000" w14:paraId="000001F6">
      <w:pPr>
        <w:rPr>
          <w:sz w:val="28"/>
          <w:szCs w:val="28"/>
        </w:rPr>
      </w:pPr>
      <w:r w:rsidDel="00000000" w:rsidR="00000000" w:rsidRPr="00000000">
        <w:rPr>
          <w:rtl w:val="0"/>
        </w:rPr>
      </w:r>
    </w:p>
    <w:p w:rsidR="00000000" w:rsidDel="00000000" w:rsidP="00000000" w:rsidRDefault="00000000" w:rsidRPr="00000000" w14:paraId="000001F7">
      <w:pPr>
        <w:rPr>
          <w:sz w:val="28"/>
          <w:szCs w:val="28"/>
        </w:rPr>
      </w:pPr>
      <w:r w:rsidDel="00000000" w:rsidR="00000000" w:rsidRPr="00000000">
        <w:rPr>
          <w:rtl w:val="0"/>
        </w:rPr>
      </w:r>
    </w:p>
    <w:p w:rsidR="00000000" w:rsidDel="00000000" w:rsidP="00000000" w:rsidRDefault="00000000" w:rsidRPr="00000000" w14:paraId="000001F8">
      <w:pPr>
        <w:rPr>
          <w:sz w:val="28"/>
          <w:szCs w:val="28"/>
        </w:rPr>
      </w:pPr>
      <w:r w:rsidDel="00000000" w:rsidR="00000000" w:rsidRPr="00000000">
        <w:rPr>
          <w:rtl w:val="0"/>
        </w:rPr>
      </w:r>
    </w:p>
    <w:p w:rsidR="00000000" w:rsidDel="00000000" w:rsidP="00000000" w:rsidRDefault="00000000" w:rsidRPr="00000000" w14:paraId="000001F9">
      <w:pPr>
        <w:rPr>
          <w:sz w:val="28"/>
          <w:szCs w:val="28"/>
        </w:rPr>
      </w:pPr>
      <w:r w:rsidDel="00000000" w:rsidR="00000000" w:rsidRPr="00000000">
        <w:rPr>
          <w:rtl w:val="0"/>
        </w:rPr>
      </w:r>
    </w:p>
    <w:p w:rsidR="00000000" w:rsidDel="00000000" w:rsidP="00000000" w:rsidRDefault="00000000" w:rsidRPr="00000000" w14:paraId="000001FA">
      <w:pPr>
        <w:keepNext w:val="0"/>
        <w:keepLines w:val="0"/>
        <w:widowControl w:val="1"/>
        <w:numPr>
          <w:ilvl w:val="0"/>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Système lymphatique:</w:t>
      </w:r>
    </w:p>
    <w:p w:rsidR="00000000" w:rsidDel="00000000" w:rsidP="00000000" w:rsidRDefault="00000000" w:rsidRPr="00000000" w14:paraId="000001FB">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 chaîne péri-cervicale de Cunéo: d’avant en arrière :</w:t>
      </w:r>
    </w:p>
    <w:p w:rsidR="00000000" w:rsidDel="00000000" w:rsidP="00000000" w:rsidRDefault="00000000" w:rsidRPr="00000000" w14:paraId="000001FC">
      <w:pPr>
        <w:keepNext w:val="0"/>
        <w:keepLines w:val="0"/>
        <w:widowControl w:val="1"/>
        <w:numPr>
          <w:ilvl w:val="0"/>
          <w:numId w:val="51"/>
        </w:numPr>
        <w:pBdr>
          <w:top w:space="0" w:sz="0" w:val="nil"/>
          <w:left w:space="0" w:sz="0" w:val="nil"/>
          <w:bottom w:space="0" w:sz="0" w:val="nil"/>
          <w:right w:space="0" w:sz="0" w:val="nil"/>
          <w:between w:space="0" w:sz="0" w:val="nil"/>
        </w:pBdr>
        <w:shd w:fill="auto" w:val="clear"/>
        <w:spacing w:after="0" w:before="0" w:line="360" w:lineRule="auto"/>
        <w:ind w:left="1778"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les ganglions sous-mentaux ;</w:t>
      </w:r>
    </w:p>
    <w:p w:rsidR="00000000" w:rsidDel="00000000" w:rsidP="00000000" w:rsidRDefault="00000000" w:rsidRPr="00000000" w14:paraId="000001FD">
      <w:pPr>
        <w:keepNext w:val="0"/>
        <w:keepLines w:val="0"/>
        <w:widowControl w:val="1"/>
        <w:numPr>
          <w:ilvl w:val="0"/>
          <w:numId w:val="51"/>
        </w:numPr>
        <w:pBdr>
          <w:top w:space="0" w:sz="0" w:val="nil"/>
          <w:left w:space="0" w:sz="0" w:val="nil"/>
          <w:bottom w:space="0" w:sz="0" w:val="nil"/>
          <w:right w:space="0" w:sz="0" w:val="nil"/>
          <w:between w:space="0" w:sz="0" w:val="nil"/>
        </w:pBdr>
        <w:shd w:fill="auto" w:val="clear"/>
        <w:spacing w:after="0" w:before="0" w:line="360" w:lineRule="auto"/>
        <w:ind w:left="1778"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ganglions sous-mandibulaires ;</w:t>
      </w:r>
    </w:p>
    <w:p w:rsidR="00000000" w:rsidDel="00000000" w:rsidP="00000000" w:rsidRDefault="00000000" w:rsidRPr="00000000" w14:paraId="000001FE">
      <w:pPr>
        <w:keepNext w:val="0"/>
        <w:keepLines w:val="0"/>
        <w:widowControl w:val="1"/>
        <w:numPr>
          <w:ilvl w:val="0"/>
          <w:numId w:val="51"/>
        </w:numPr>
        <w:pBdr>
          <w:top w:space="0" w:sz="0" w:val="nil"/>
          <w:left w:space="0" w:sz="0" w:val="nil"/>
          <w:bottom w:space="0" w:sz="0" w:val="nil"/>
          <w:right w:space="0" w:sz="0" w:val="nil"/>
          <w:between w:space="0" w:sz="0" w:val="nil"/>
        </w:pBdr>
        <w:shd w:fill="auto" w:val="clear"/>
        <w:spacing w:after="0" w:before="0" w:line="360" w:lineRule="auto"/>
        <w:ind w:left="1778"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ganglions mastoïdiens ;</w:t>
      </w:r>
    </w:p>
    <w:p w:rsidR="00000000" w:rsidDel="00000000" w:rsidP="00000000" w:rsidRDefault="00000000" w:rsidRPr="00000000" w14:paraId="000001FF">
      <w:pPr>
        <w:keepNext w:val="0"/>
        <w:keepLines w:val="0"/>
        <w:widowControl w:val="1"/>
        <w:numPr>
          <w:ilvl w:val="0"/>
          <w:numId w:val="51"/>
        </w:numPr>
        <w:pBdr>
          <w:top w:space="0" w:sz="0" w:val="nil"/>
          <w:left w:space="0" w:sz="0" w:val="nil"/>
          <w:bottom w:space="0" w:sz="0" w:val="nil"/>
          <w:right w:space="0" w:sz="0" w:val="nil"/>
          <w:between w:space="0" w:sz="0" w:val="nil"/>
        </w:pBdr>
        <w:shd w:fill="auto" w:val="clear"/>
        <w:spacing w:after="0" w:before="0" w:line="360" w:lineRule="auto"/>
        <w:ind w:left="1778"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les ganglions occipitaux. </w:t>
      </w:r>
    </w:p>
    <w:p w:rsidR="00000000" w:rsidDel="00000000" w:rsidP="00000000" w:rsidRDefault="00000000" w:rsidRPr="00000000" w14:paraId="00000200">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triangle de Rouvière: </w:t>
      </w:r>
    </w:p>
    <w:p w:rsidR="00000000" w:rsidDel="00000000" w:rsidP="00000000" w:rsidRDefault="00000000" w:rsidRPr="00000000" w14:paraId="00000201">
      <w:pPr>
        <w:numPr>
          <w:ilvl w:val="0"/>
          <w:numId w:val="172"/>
        </w:numPr>
        <w:spacing w:line="360" w:lineRule="auto"/>
        <w:ind w:left="1920" w:hanging="360"/>
        <w:rPr/>
      </w:pPr>
      <w:r w:rsidDel="00000000" w:rsidR="00000000" w:rsidRPr="00000000">
        <w:rPr>
          <w:rtl w:val="0"/>
        </w:rPr>
        <w:t xml:space="preserve">bord antérieur: la chaîne jugulo-carotidienne</w:t>
      </w:r>
    </w:p>
    <w:p w:rsidR="00000000" w:rsidDel="00000000" w:rsidP="00000000" w:rsidRDefault="00000000" w:rsidRPr="00000000" w14:paraId="00000202">
      <w:pPr>
        <w:numPr>
          <w:ilvl w:val="0"/>
          <w:numId w:val="172"/>
        </w:numPr>
        <w:spacing w:line="360" w:lineRule="auto"/>
        <w:ind w:left="1920" w:hanging="360"/>
        <w:rPr/>
      </w:pPr>
      <w:r w:rsidDel="00000000" w:rsidR="00000000" w:rsidRPr="00000000">
        <w:rPr>
          <w:rtl w:val="0"/>
        </w:rPr>
        <w:t xml:space="preserve"> le bord inférieur : la chaîne sus claviculaire.</w:t>
      </w:r>
    </w:p>
    <w:p w:rsidR="00000000" w:rsidDel="00000000" w:rsidP="00000000" w:rsidRDefault="00000000" w:rsidRPr="00000000" w14:paraId="00000203">
      <w:pPr>
        <w:numPr>
          <w:ilvl w:val="0"/>
          <w:numId w:val="172"/>
        </w:numPr>
        <w:spacing w:line="360" w:lineRule="auto"/>
        <w:ind w:left="1920" w:hanging="360"/>
        <w:rPr/>
      </w:pPr>
      <w:r w:rsidDel="00000000" w:rsidR="00000000" w:rsidRPr="00000000">
        <w:rPr>
          <w:rtl w:val="0"/>
        </w:rPr>
        <w:t xml:space="preserve"> le bord postérieur : la chaîne spinale </w:t>
      </w:r>
    </w:p>
    <w:p w:rsidR="00000000" w:rsidDel="00000000" w:rsidP="00000000" w:rsidRDefault="00000000" w:rsidRPr="00000000" w14:paraId="00000204">
      <w:pPr>
        <w:spacing w:line="360" w:lineRule="auto"/>
        <w:rPr/>
      </w:pPr>
      <w:r w:rsidDel="00000000" w:rsidR="00000000" w:rsidRPr="00000000">
        <w:rPr>
          <w:rtl w:val="0"/>
        </w:rPr>
        <w:t xml:space="preserve">Chaque triangle de Rouvière est relié au cercle  péricervical au niveau de la région sous-digastrique.</w:t>
      </w:r>
    </w:p>
    <w:p w:rsidR="00000000" w:rsidDel="00000000" w:rsidP="00000000" w:rsidRDefault="00000000" w:rsidRPr="00000000" w14:paraId="00000205">
      <w:pPr>
        <w:spacing w:line="360" w:lineRule="auto"/>
        <w:rPr/>
      </w:pPr>
      <w:r w:rsidDel="00000000" w:rsidR="00000000" w:rsidRPr="00000000">
        <w:rPr>
          <w:rtl w:val="0"/>
        </w:rPr>
      </w:r>
    </w:p>
    <w:p w:rsidR="00000000" w:rsidDel="00000000" w:rsidP="00000000" w:rsidRDefault="00000000" w:rsidRPr="00000000" w14:paraId="00000206">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228600</wp:posOffset>
                </wp:positionH>
                <wp:positionV relativeFrom="paragraph">
                  <wp:posOffset>1</wp:posOffset>
                </wp:positionV>
                <wp:extent cx="5286375" cy="5543550"/>
                <wp:wrapSquare wrapText="bothSides" distB="45720" distT="45720" distL="114300" distR="114300"/>
                <wp:docPr id="23567" name=""/>
                <a:graphic>
                  <a:graphicData uri="http://schemas.microsoft.com/office/word/2010/wordprocessingShape">
                    <wps:wsp>
                      <wps:cNvSpPr txBox="1">
                        <a:spLocks noChangeArrowheads="1"/>
                      </wps:cNvSpPr>
                      <wps:spPr bwMode="auto">
                        <a:xfrm>
                          <a:off x="0" y="0"/>
                          <a:ext cx="5286375" cy="5543550"/>
                        </a:xfrm>
                        <a:prstGeom prst="rect">
                          <a:avLst/>
                        </a:prstGeom>
                        <a:solidFill>
                          <a:srgbClr val="FFFFFF"/>
                        </a:solidFill>
                        <a:ln w="9525">
                          <a:noFill/>
                          <a:miter lim="800000"/>
                          <a:headEnd/>
                          <a:tailEnd/>
                        </a:ln>
                      </wps:spPr>
                      <wps:txbx>
                        <w:txbxContent>
                          <w:p w:rsidR="006D5EA5" w:rsidDel="00000000" w:rsidP="00C71A3A" w:rsidRDefault="006D5EA5" w:rsidRPr="00000000" w14:paraId="4097C2A2" w14:textId="5299B5E7">
                            <w:r w:rsidDel="00000000" w:rsidR="00000000" w:rsidRPr="00570801">
                              <w:rPr>
                                <w:rFonts w:cstheme="minorHAnsi"/>
                                <w:noProof w:val="1"/>
                                <w:sz w:val="28"/>
                                <w:szCs w:val="28"/>
                                <w:lang w:eastAsia="fr-FR"/>
                              </w:rPr>
                              <w:drawing>
                                <wp:inline distB="0" distT="0" distL="0" distR="0">
                                  <wp:extent cx="5038725" cy="5476875"/>
                                  <wp:effectExtent b="9525" l="0" r="9525" t="0"/>
                                  <wp:docPr id="7" name="Picture 4"/>
                                  <wp:cNvGraphicFramePr>
                                    <a:graphicFrameLocks noChangeAspect="1"/>
                                  </wp:cNvGraphicFramePr>
                                  <a:graphic>
                                    <a:graphicData uri="http://schemas.openxmlformats.org/drawingml/2006/picture">
                                      <pic:pic>
                                        <pic:nvPicPr>
                                          <pic:cNvPr id="7" name="Picture 4"/>
                                          <pic:cNvPicPr>
                                            <a:picLocks noChangeAspect="1" noChangeArrowheads="1"/>
                                          </pic:cNvPicPr>
                                        </pic:nvPicPr>
                                        <pic:blipFill>
                                          <a:blip r:embed="rId23">
                                            <a:extLst>
                                              <a:ext uri="{28A0092B-C50C-407E-A947-70E740481C1C}"/>
                                            </a:extLst>
                                          </a:blip>
                                          <a:srcRect/>
                                          <a:stretch>
                                            <a:fillRect/>
                                          </a:stretch>
                                        </pic:blipFill>
                                        <pic:spPr bwMode="auto">
                                          <a:xfrm>
                                            <a:off x="0" y="0"/>
                                            <a:ext cx="5038848" cy="5477009"/>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228600</wp:posOffset>
                </wp:positionH>
                <wp:positionV relativeFrom="paragraph">
                  <wp:posOffset>1</wp:posOffset>
                </wp:positionV>
                <wp:extent cx="5286375" cy="5543550"/>
                <wp:effectExtent b="0" l="0" r="0" t="0"/>
                <wp:wrapSquare wrapText="bothSides" distB="45720" distT="45720" distL="114300" distR="114300"/>
                <wp:docPr id="23567" name="image49.jpg"/>
                <a:graphic>
                  <a:graphicData uri="http://schemas.openxmlformats.org/drawingml/2006/picture">
                    <pic:pic>
                      <pic:nvPicPr>
                        <pic:cNvPr id="0" name="image49.jpg"/>
                        <pic:cNvPicPr preferRelativeResize="0"/>
                      </pic:nvPicPr>
                      <pic:blipFill>
                        <a:blip r:embed="rId93"/>
                        <a:srcRect b="0" l="0" r="0" t="0"/>
                        <a:stretch>
                          <a:fillRect/>
                        </a:stretch>
                      </pic:blipFill>
                      <pic:spPr>
                        <a:xfrm>
                          <a:off x="0" y="0"/>
                          <a:ext cx="5286375" cy="5543550"/>
                        </a:xfrm>
                        <a:prstGeom prst="rect"/>
                        <a:ln/>
                      </pic:spPr>
                    </pic:pic>
                  </a:graphicData>
                </a:graphic>
              </wp:anchor>
            </w:drawing>
          </mc:Fallback>
        </mc:AlternateContent>
      </w:r>
    </w:p>
    <w:p w:rsidR="00000000" w:rsidDel="00000000" w:rsidP="00000000" w:rsidRDefault="00000000" w:rsidRPr="00000000" w14:paraId="00000207">
      <w:pPr>
        <w:rPr>
          <w:sz w:val="28"/>
          <w:szCs w:val="28"/>
        </w:rPr>
      </w:pPr>
      <w:r w:rsidDel="00000000" w:rsidR="00000000" w:rsidRPr="00000000">
        <w:rPr>
          <w:rtl w:val="0"/>
        </w:rPr>
      </w:r>
    </w:p>
    <w:p w:rsidR="00000000" w:rsidDel="00000000" w:rsidP="00000000" w:rsidRDefault="00000000" w:rsidRPr="00000000" w14:paraId="00000208">
      <w:pPr>
        <w:rPr>
          <w:b w:val="1"/>
        </w:rPr>
      </w:pPr>
      <w:r w:rsidDel="00000000" w:rsidR="00000000" w:rsidRPr="00000000">
        <w:rPr>
          <w:b w:val="1"/>
          <w:rtl w:val="0"/>
        </w:rPr>
        <w:t xml:space="preserve">4/ Anatomie du pharynx</w:t>
      </w:r>
    </w:p>
    <w:p w:rsidR="00000000" w:rsidDel="00000000" w:rsidP="00000000" w:rsidRDefault="00000000" w:rsidRPr="00000000" w14:paraId="00000209">
      <w:pPr>
        <w:rPr>
          <w:sz w:val="28"/>
          <w:szCs w:val="28"/>
        </w:rPr>
      </w:pPr>
      <w:r w:rsidDel="00000000" w:rsidR="00000000" w:rsidRPr="00000000">
        <w:rPr>
          <w:rtl w:val="0"/>
        </w:rPr>
      </w:r>
    </w:p>
    <w:p w:rsidR="00000000" w:rsidDel="00000000" w:rsidP="00000000" w:rsidRDefault="00000000" w:rsidRPr="00000000" w14:paraId="0000020A">
      <w:pPr>
        <w:numPr>
          <w:ilvl w:val="0"/>
          <w:numId w:val="53"/>
        </w:numPr>
        <w:spacing w:line="360" w:lineRule="auto"/>
        <w:ind w:left="720" w:hanging="360"/>
        <w:jc w:val="both"/>
        <w:rPr/>
      </w:pPr>
      <w:r w:rsidDel="00000000" w:rsidR="00000000" w:rsidRPr="00000000">
        <w:rPr>
          <w:rtl w:val="0"/>
        </w:rPr>
        <w:t xml:space="preserve">Le pharynx est un conduit musculo-membraneux étendu verticalement de la base du crâne à la 6</w:t>
      </w:r>
      <w:r w:rsidDel="00000000" w:rsidR="00000000" w:rsidRPr="00000000">
        <w:rPr>
          <w:vertAlign w:val="superscript"/>
          <w:rtl w:val="0"/>
        </w:rPr>
        <w:t xml:space="preserve">ème</w:t>
      </w:r>
      <w:r w:rsidDel="00000000" w:rsidR="00000000" w:rsidRPr="00000000">
        <w:rPr>
          <w:rtl w:val="0"/>
        </w:rPr>
        <w:t xml:space="preserve">  vertèbre cervicale.</w:t>
      </w:r>
    </w:p>
    <w:p w:rsidR="00000000" w:rsidDel="00000000" w:rsidP="00000000" w:rsidRDefault="00000000" w:rsidRPr="00000000" w14:paraId="0000020B">
      <w:pPr>
        <w:numPr>
          <w:ilvl w:val="0"/>
          <w:numId w:val="53"/>
        </w:numPr>
        <w:spacing w:line="360" w:lineRule="auto"/>
        <w:ind w:left="720" w:hanging="360"/>
        <w:jc w:val="both"/>
        <w:rPr/>
      </w:pPr>
      <w:r w:rsidDel="00000000" w:rsidR="00000000" w:rsidRPr="00000000">
        <w:rPr>
          <w:rtl w:val="0"/>
        </w:rPr>
        <w:t xml:space="preserve">Situé en avant de la  colonne cervicale, en arrière des fosses nasales et du larynx </w:t>
      </w:r>
    </w:p>
    <w:p w:rsidR="00000000" w:rsidDel="00000000" w:rsidP="00000000" w:rsidRDefault="00000000" w:rsidRPr="00000000" w14:paraId="0000020C">
      <w:pPr>
        <w:numPr>
          <w:ilvl w:val="0"/>
          <w:numId w:val="53"/>
        </w:numPr>
        <w:spacing w:line="360" w:lineRule="auto"/>
        <w:ind w:left="720" w:hanging="360"/>
        <w:jc w:val="both"/>
        <w:rPr/>
      </w:pPr>
      <w:r w:rsidDel="00000000" w:rsidR="00000000" w:rsidRPr="00000000">
        <w:rPr>
          <w:rtl w:val="0"/>
        </w:rPr>
        <w:t xml:space="preserve">Il se continue en bas avec l’œsophage</w:t>
      </w:r>
    </w:p>
    <w:p w:rsidR="00000000" w:rsidDel="00000000" w:rsidP="00000000" w:rsidRDefault="00000000" w:rsidRPr="00000000" w14:paraId="0000020D">
      <w:pPr>
        <w:rPr>
          <w:sz w:val="28"/>
          <w:szCs w:val="28"/>
        </w:rPr>
      </w:pPr>
      <w:r w:rsidDel="00000000" w:rsidR="00000000" w:rsidRPr="00000000">
        <w:rPr>
          <w:rtl w:val="0"/>
        </w:rPr>
      </w:r>
    </w:p>
    <w:p w:rsidR="00000000" w:rsidDel="00000000" w:rsidP="00000000" w:rsidRDefault="00000000" w:rsidRPr="00000000" w14:paraId="0000020E">
      <w:pPr>
        <w:rPr>
          <w:sz w:val="28"/>
          <w:szCs w:val="28"/>
        </w:rPr>
      </w:pPr>
      <w:r w:rsidDel="00000000" w:rsidR="00000000" w:rsidRPr="00000000">
        <w:rPr>
          <w:rtl w:val="0"/>
        </w:rPr>
      </w:r>
    </w:p>
    <w:p w:rsidR="00000000" w:rsidDel="00000000" w:rsidP="00000000" w:rsidRDefault="00000000" w:rsidRPr="00000000" w14:paraId="0000020F">
      <w:pPr>
        <w:rPr>
          <w:sz w:val="28"/>
          <w:szCs w:val="28"/>
        </w:rPr>
      </w:pPr>
      <w:r w:rsidDel="00000000" w:rsidR="00000000" w:rsidRPr="00000000">
        <w:rPr>
          <w:sz w:val="28"/>
          <w:szCs w:val="28"/>
        </w:rPr>
        <w:drawing>
          <wp:inline distB="0" distT="0" distL="0" distR="0">
            <wp:extent cx="4716104" cy="4368345"/>
            <wp:effectExtent b="0" l="0" r="0" t="0"/>
            <wp:docPr descr="C:\Users\admin\Pictures\pharynx.png" id="23609" name="image97.png"/>
            <a:graphic>
              <a:graphicData uri="http://schemas.openxmlformats.org/drawingml/2006/picture">
                <pic:pic>
                  <pic:nvPicPr>
                    <pic:cNvPr descr="C:\Users\admin\Pictures\pharynx.png" id="0" name="image97.png"/>
                    <pic:cNvPicPr preferRelativeResize="0"/>
                  </pic:nvPicPr>
                  <pic:blipFill>
                    <a:blip r:embed="rId94"/>
                    <a:srcRect b="0" l="0" r="0" t="0"/>
                    <a:stretch>
                      <a:fillRect/>
                    </a:stretch>
                  </pic:blipFill>
                  <pic:spPr>
                    <a:xfrm>
                      <a:off x="0" y="0"/>
                      <a:ext cx="4716104" cy="4368345"/>
                    </a:xfrm>
                    <a:prstGeom prst="rect"/>
                    <a:ln/>
                  </pic:spPr>
                </pic:pic>
              </a:graphicData>
            </a:graphic>
          </wp:inline>
        </w:drawing>
      </w:r>
      <w:r w:rsidDel="00000000" w:rsidR="00000000" w:rsidRPr="00000000">
        <w:rPr>
          <w:rtl w:val="0"/>
        </w:rPr>
      </w:r>
    </w:p>
    <w:p w:rsidR="00000000" w:rsidDel="00000000" w:rsidP="00000000" w:rsidRDefault="00000000" w:rsidRPr="00000000" w14:paraId="00000210">
      <w:pPr>
        <w:rPr>
          <w:sz w:val="28"/>
          <w:szCs w:val="28"/>
        </w:rPr>
      </w:pPr>
      <w:r w:rsidDel="00000000" w:rsidR="00000000" w:rsidRPr="00000000">
        <w:rPr>
          <w:rtl w:val="0"/>
        </w:rPr>
      </w:r>
    </w:p>
    <w:p w:rsidR="00000000" w:rsidDel="00000000" w:rsidP="00000000" w:rsidRDefault="00000000" w:rsidRPr="00000000" w14:paraId="00000211">
      <w:pPr>
        <w:numPr>
          <w:ilvl w:val="0"/>
          <w:numId w:val="157"/>
        </w:numPr>
        <w:spacing w:line="360" w:lineRule="auto"/>
        <w:ind w:left="720" w:hanging="360"/>
        <w:rPr/>
      </w:pPr>
      <w:r w:rsidDel="00000000" w:rsidR="00000000" w:rsidRPr="00000000">
        <w:rPr>
          <w:rtl w:val="0"/>
        </w:rPr>
        <w:t xml:space="preserve">nasopharynx  </w:t>
      </w:r>
    </w:p>
    <w:p w:rsidR="00000000" w:rsidDel="00000000" w:rsidP="00000000" w:rsidRDefault="00000000" w:rsidRPr="00000000" w14:paraId="00000212">
      <w:pPr>
        <w:numPr>
          <w:ilvl w:val="0"/>
          <w:numId w:val="157"/>
        </w:numPr>
        <w:spacing w:line="360" w:lineRule="auto"/>
        <w:ind w:left="720" w:hanging="360"/>
        <w:rPr/>
      </w:pPr>
      <w:r w:rsidDel="00000000" w:rsidR="00000000" w:rsidRPr="00000000">
        <w:rPr>
          <w:rtl w:val="0"/>
        </w:rPr>
        <w:t xml:space="preserve"> oropharynx </w:t>
      </w:r>
    </w:p>
    <w:p w:rsidR="00000000" w:rsidDel="00000000" w:rsidP="00000000" w:rsidRDefault="00000000" w:rsidRPr="00000000" w14:paraId="00000213">
      <w:pPr>
        <w:numPr>
          <w:ilvl w:val="0"/>
          <w:numId w:val="157"/>
        </w:numPr>
        <w:spacing w:line="360" w:lineRule="auto"/>
        <w:ind w:left="720" w:hanging="360"/>
        <w:rPr/>
      </w:pPr>
      <w:r w:rsidDel="00000000" w:rsidR="00000000" w:rsidRPr="00000000">
        <w:rPr>
          <w:rtl w:val="0"/>
        </w:rPr>
        <w:t xml:space="preserve"> hypopharynx </w:t>
      </w:r>
    </w:p>
    <w:p w:rsidR="00000000" w:rsidDel="00000000" w:rsidP="00000000" w:rsidRDefault="00000000" w:rsidRPr="00000000" w14:paraId="00000214">
      <w:pPr>
        <w:rPr>
          <w:sz w:val="28"/>
          <w:szCs w:val="28"/>
        </w:rPr>
      </w:pPr>
      <w:r w:rsidDel="00000000" w:rsidR="00000000" w:rsidRPr="00000000">
        <w:rPr>
          <w:rtl w:val="0"/>
        </w:rPr>
      </w:r>
    </w:p>
    <w:p w:rsidR="00000000" w:rsidDel="00000000" w:rsidP="00000000" w:rsidRDefault="00000000" w:rsidRPr="00000000" w14:paraId="00000215">
      <w:pPr>
        <w:rPr>
          <w:sz w:val="28"/>
          <w:szCs w:val="28"/>
        </w:rPr>
      </w:pPr>
      <w:r w:rsidDel="00000000" w:rsidR="00000000" w:rsidRPr="00000000">
        <w:rPr>
          <w:rtl w:val="0"/>
        </w:rPr>
      </w:r>
    </w:p>
    <w:p w:rsidR="00000000" w:rsidDel="00000000" w:rsidP="00000000" w:rsidRDefault="00000000" w:rsidRPr="00000000" w14:paraId="00000216">
      <w:pPr>
        <w:rPr>
          <w:sz w:val="28"/>
          <w:szCs w:val="28"/>
        </w:rPr>
      </w:pPr>
      <w:r w:rsidDel="00000000" w:rsidR="00000000" w:rsidRPr="00000000">
        <w:rPr>
          <w:rtl w:val="0"/>
        </w:rPr>
      </w:r>
    </w:p>
    <w:p w:rsidR="00000000" w:rsidDel="00000000" w:rsidP="00000000" w:rsidRDefault="00000000" w:rsidRPr="00000000" w14:paraId="00000217">
      <w:pPr>
        <w:rPr>
          <w:sz w:val="28"/>
          <w:szCs w:val="28"/>
        </w:rPr>
      </w:pPr>
      <w:r w:rsidDel="00000000" w:rsidR="00000000" w:rsidRPr="00000000">
        <w:rPr>
          <w:rtl w:val="0"/>
        </w:rPr>
      </w:r>
    </w:p>
    <w:p w:rsidR="00000000" w:rsidDel="00000000" w:rsidP="00000000" w:rsidRDefault="00000000" w:rsidRPr="00000000" w14:paraId="00000218">
      <w:pPr>
        <w:spacing w:line="360" w:lineRule="auto"/>
        <w:jc w:val="both"/>
        <w:rPr>
          <w:u w:val="single"/>
        </w:rPr>
      </w:pPr>
      <w:r w:rsidDel="00000000" w:rsidR="00000000" w:rsidRPr="00000000">
        <w:rPr>
          <w:u w:val="single"/>
          <w:rtl w:val="0"/>
        </w:rPr>
        <w:t xml:space="preserve">Nasopharynx </w:t>
      </w:r>
    </w:p>
    <w:p w:rsidR="00000000" w:rsidDel="00000000" w:rsidP="00000000" w:rsidRDefault="00000000" w:rsidRPr="00000000" w14:paraId="00000219">
      <w:pPr>
        <w:numPr>
          <w:ilvl w:val="0"/>
          <w:numId w:val="34"/>
        </w:numPr>
        <w:spacing w:line="360" w:lineRule="auto"/>
        <w:ind w:left="720" w:hanging="360"/>
        <w:jc w:val="both"/>
        <w:rPr/>
      </w:pPr>
      <w:r w:rsidDel="00000000" w:rsidR="00000000" w:rsidRPr="00000000">
        <w:rPr>
          <w:rtl w:val="0"/>
        </w:rPr>
        <w:t xml:space="preserve">un espace purement aérien, limité :</w:t>
      </w:r>
    </w:p>
    <w:p w:rsidR="00000000" w:rsidDel="00000000" w:rsidP="00000000" w:rsidRDefault="00000000" w:rsidRPr="00000000" w14:paraId="0000021A">
      <w:pPr>
        <w:numPr>
          <w:ilvl w:val="0"/>
          <w:numId w:val="34"/>
        </w:numPr>
        <w:spacing w:line="360" w:lineRule="auto"/>
        <w:ind w:left="720" w:hanging="360"/>
        <w:jc w:val="both"/>
        <w:rPr/>
      </w:pPr>
      <w:r w:rsidDel="00000000" w:rsidR="00000000" w:rsidRPr="00000000">
        <w:rPr>
          <w:rtl w:val="0"/>
        </w:rPr>
        <w:t xml:space="preserve">en avt : choanes</w:t>
      </w:r>
    </w:p>
    <w:p w:rsidR="00000000" w:rsidDel="00000000" w:rsidP="00000000" w:rsidRDefault="00000000" w:rsidRPr="00000000" w14:paraId="0000021B">
      <w:pPr>
        <w:numPr>
          <w:ilvl w:val="0"/>
          <w:numId w:val="34"/>
        </w:numPr>
        <w:spacing w:line="360" w:lineRule="auto"/>
        <w:ind w:left="720" w:hanging="360"/>
        <w:jc w:val="both"/>
        <w:rPr/>
      </w:pPr>
      <w:r w:rsidDel="00000000" w:rsidR="00000000" w:rsidRPr="00000000">
        <w:rPr>
          <w:rtl w:val="0"/>
        </w:rPr>
        <w:t xml:space="preserve">arriere :rachis cervical</w:t>
      </w:r>
    </w:p>
    <w:p w:rsidR="00000000" w:rsidDel="00000000" w:rsidP="00000000" w:rsidRDefault="00000000" w:rsidRPr="00000000" w14:paraId="0000021C">
      <w:pPr>
        <w:numPr>
          <w:ilvl w:val="0"/>
          <w:numId w:val="34"/>
        </w:numPr>
        <w:spacing w:line="360" w:lineRule="auto"/>
        <w:ind w:left="720" w:hanging="360"/>
        <w:jc w:val="both"/>
        <w:rPr/>
      </w:pPr>
      <w:r w:rsidDel="00000000" w:rsidR="00000000" w:rsidRPr="00000000">
        <w:rPr>
          <w:rtl w:val="0"/>
        </w:rPr>
        <w:t xml:space="preserve">en bas : oropharynx</w:t>
      </w:r>
    </w:p>
    <w:p w:rsidR="00000000" w:rsidDel="00000000" w:rsidP="00000000" w:rsidRDefault="00000000" w:rsidRPr="00000000" w14:paraId="0000021D">
      <w:pPr>
        <w:numPr>
          <w:ilvl w:val="0"/>
          <w:numId w:val="34"/>
        </w:numPr>
        <w:spacing w:line="360" w:lineRule="auto"/>
        <w:ind w:left="720" w:hanging="360"/>
        <w:jc w:val="both"/>
        <w:rPr/>
      </w:pPr>
      <w:r w:rsidDel="00000000" w:rsidR="00000000" w:rsidRPr="00000000">
        <w:rPr>
          <w:rtl w:val="0"/>
        </w:rPr>
        <w:t xml:space="preserve">latéralement : comprend les orifices tubaires : l’abouchement des trompes auditives qui communiquent avec la caisse  du tympan</w:t>
      </w:r>
    </w:p>
    <w:p w:rsidR="00000000" w:rsidDel="00000000" w:rsidP="00000000" w:rsidRDefault="00000000" w:rsidRPr="00000000" w14:paraId="0000021E">
      <w:pPr>
        <w:spacing w:line="360" w:lineRule="auto"/>
        <w:jc w:val="both"/>
        <w:rPr/>
      </w:pPr>
      <w:r w:rsidDel="00000000" w:rsidR="00000000" w:rsidRPr="00000000">
        <w:rPr>
          <w:rtl w:val="0"/>
        </w:rPr>
        <w:t xml:space="preserve">La paroi postéro sup : présente l’amygdale de Lushka qui est une formation lymphoide</w:t>
      </w:r>
    </w:p>
    <w:p w:rsidR="00000000" w:rsidDel="00000000" w:rsidP="00000000" w:rsidRDefault="00000000" w:rsidRPr="00000000" w14:paraId="0000021F">
      <w:pPr>
        <w:rPr>
          <w:u w:val="single"/>
        </w:rPr>
      </w:pPr>
      <w:r w:rsidDel="00000000" w:rsidR="00000000" w:rsidRPr="00000000">
        <w:rPr>
          <w:rtl w:val="0"/>
        </w:rPr>
      </w:r>
    </w:p>
    <w:p w:rsidR="00000000" w:rsidDel="00000000" w:rsidP="00000000" w:rsidRDefault="00000000" w:rsidRPr="00000000" w14:paraId="00000220">
      <w:pPr>
        <w:rPr>
          <w:u w:val="single"/>
        </w:rPr>
      </w:pPr>
      <w:r w:rsidDel="00000000" w:rsidR="00000000" w:rsidRPr="00000000">
        <w:rPr>
          <w:rtl w:val="0"/>
        </w:rPr>
      </w:r>
    </w:p>
    <w:p w:rsidR="00000000" w:rsidDel="00000000" w:rsidP="00000000" w:rsidRDefault="00000000" w:rsidRPr="00000000" w14:paraId="00000221">
      <w:pPr>
        <w:rPr>
          <w:u w:val="single"/>
        </w:rPr>
      </w:pPr>
      <w:r w:rsidDel="00000000" w:rsidR="00000000" w:rsidRPr="00000000">
        <w:rPr>
          <w:u w:val="single"/>
          <w:rtl w:val="0"/>
        </w:rPr>
        <w:t xml:space="preserve">Oropharynx</w:t>
      </w:r>
    </w:p>
    <w:p w:rsidR="00000000" w:rsidDel="00000000" w:rsidP="00000000" w:rsidRDefault="00000000" w:rsidRPr="00000000" w14:paraId="00000222">
      <w:pPr>
        <w:rPr>
          <w:sz w:val="28"/>
          <w:szCs w:val="28"/>
        </w:rPr>
      </w:pPr>
      <w:r w:rsidDel="00000000" w:rsidR="00000000" w:rsidRPr="00000000">
        <w:rPr>
          <w:rtl w:val="0"/>
        </w:rPr>
      </w:r>
    </w:p>
    <w:p w:rsidR="00000000" w:rsidDel="00000000" w:rsidP="00000000" w:rsidRDefault="00000000" w:rsidRPr="00000000" w14:paraId="00000223">
      <w:pPr>
        <w:numPr>
          <w:ilvl w:val="0"/>
          <w:numId w:val="158"/>
        </w:numPr>
        <w:spacing w:line="360" w:lineRule="auto"/>
        <w:ind w:left="720" w:hanging="360"/>
        <w:jc w:val="both"/>
        <w:rPr/>
      </w:pPr>
      <w:r w:rsidDel="00000000" w:rsidR="00000000" w:rsidRPr="00000000">
        <w:rPr>
          <w:rtl w:val="0"/>
        </w:rPr>
        <w:t xml:space="preserve">situé entre le nasopharynx en haut et l’hypopharynx en bas  communique en avt avec la cavité buccale, en  arriere : corps de c2, c3 latéralement : il y a la présence de 02 piliers ant et post qui délimitent la loge amygdalienne</w:t>
      </w:r>
    </w:p>
    <w:p w:rsidR="00000000" w:rsidDel="00000000" w:rsidP="00000000" w:rsidRDefault="00000000" w:rsidRPr="00000000" w14:paraId="00000224">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638175</wp:posOffset>
                </wp:positionH>
                <wp:positionV relativeFrom="paragraph">
                  <wp:posOffset>180340</wp:posOffset>
                </wp:positionV>
                <wp:extent cx="3933825" cy="4238625"/>
                <wp:wrapSquare wrapText="bothSides" distB="45720" distT="45720" distL="114300" distR="114300"/>
                <wp:docPr id="23554" name=""/>
                <a:graphic>
                  <a:graphicData uri="http://schemas.microsoft.com/office/word/2010/wordprocessingShape">
                    <wps:wsp>
                      <wps:cNvSpPr txBox="1">
                        <a:spLocks noChangeArrowheads="1"/>
                      </wps:cNvSpPr>
                      <wps:spPr bwMode="auto">
                        <a:xfrm>
                          <a:off x="0" y="0"/>
                          <a:ext cx="3933825" cy="4238625"/>
                        </a:xfrm>
                        <a:prstGeom prst="rect">
                          <a:avLst/>
                        </a:prstGeom>
                        <a:solidFill>
                          <a:srgbClr val="FFFFFF"/>
                        </a:solidFill>
                        <a:ln w="9525">
                          <a:noFill/>
                          <a:miter lim="800000"/>
                          <a:headEnd/>
                          <a:tailEnd/>
                        </a:ln>
                      </wps:spPr>
                      <wps:txbx>
                        <w:txbxContent>
                          <w:p w:rsidR="006D5EA5" w:rsidDel="00000000" w:rsidP="00C71A3A" w:rsidRDefault="006D5EA5" w:rsidRPr="00000000" w14:paraId="7A2BBF13" w14:textId="3E34A113">
                            <w:r w:rsidDel="00000000" w:rsidR="00000000" w:rsidRPr="00570801">
                              <w:rPr>
                                <w:rFonts w:cstheme="minorHAnsi"/>
                                <w:noProof w:val="1"/>
                                <w:sz w:val="28"/>
                                <w:szCs w:val="28"/>
                                <w:lang w:eastAsia="fr-FR"/>
                              </w:rPr>
                              <w:drawing>
                                <wp:inline distB="0" distT="0" distL="0" distR="0">
                                  <wp:extent cx="3714750" cy="4104556"/>
                                  <wp:effectExtent b="0" l="0" r="0" t="0"/>
                                  <wp:docPr id="2" name="Picture 2"/>
                                  <wp:cNvGraphicFramePr>
                                    <a:graphicFrameLocks noChangeAspect="1"/>
                                  </wp:cNvGraphicFramePr>
                                  <a:graphic>
                                    <a:graphicData uri="http://schemas.openxmlformats.org/drawingml/2006/picture">
                                      <pic:pic>
                                        <pic:nvPicPr>
                                          <pic:cNvPr id="5122" name="Picture 2"/>
                                          <pic:cNvPicPr>
                                            <a:picLocks noChangeAspect="1" noChangeArrowheads="1"/>
                                          </pic:cNvPicPr>
                                        </pic:nvPicPr>
                                        <pic:blipFill>
                                          <a:blip cstate="print" r:embed="rId24"/>
                                          <a:srcRect/>
                                          <a:stretch>
                                            <a:fillRect/>
                                          </a:stretch>
                                        </pic:blipFill>
                                        <pic:spPr bwMode="auto">
                                          <a:xfrm>
                                            <a:off x="0" y="0"/>
                                            <a:ext cx="3749007" cy="4142408"/>
                                          </a:xfrm>
                                          <a:prstGeom prst="rect">
                                            <a:avLst/>
                                          </a:prstGeom>
                                          <a:noFill/>
                                          <a:ln w="9525">
                                            <a:no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638175</wp:posOffset>
                </wp:positionH>
                <wp:positionV relativeFrom="paragraph">
                  <wp:posOffset>180340</wp:posOffset>
                </wp:positionV>
                <wp:extent cx="3933825" cy="4238625"/>
                <wp:effectExtent b="0" l="0" r="0" t="0"/>
                <wp:wrapSquare wrapText="bothSides" distB="45720" distT="45720" distL="114300" distR="114300"/>
                <wp:docPr id="23554" name="image52.jpg"/>
                <a:graphic>
                  <a:graphicData uri="http://schemas.openxmlformats.org/drawingml/2006/picture">
                    <pic:pic>
                      <pic:nvPicPr>
                        <pic:cNvPr id="0" name="image52.jpg"/>
                        <pic:cNvPicPr preferRelativeResize="0"/>
                      </pic:nvPicPr>
                      <pic:blipFill>
                        <a:blip r:embed="rId95"/>
                        <a:srcRect b="0" l="0" r="0" t="0"/>
                        <a:stretch>
                          <a:fillRect/>
                        </a:stretch>
                      </pic:blipFill>
                      <pic:spPr>
                        <a:xfrm>
                          <a:off x="0" y="0"/>
                          <a:ext cx="3933825" cy="4238625"/>
                        </a:xfrm>
                        <a:prstGeom prst="rect"/>
                        <a:ln/>
                      </pic:spPr>
                    </pic:pic>
                  </a:graphicData>
                </a:graphic>
              </wp:anchor>
            </w:drawing>
          </mc:Fallback>
        </mc:AlternateContent>
      </w:r>
    </w:p>
    <w:p w:rsidR="00000000" w:rsidDel="00000000" w:rsidP="00000000" w:rsidRDefault="00000000" w:rsidRPr="00000000" w14:paraId="00000225">
      <w:pPr>
        <w:rPr>
          <w:sz w:val="28"/>
          <w:szCs w:val="28"/>
        </w:rPr>
      </w:pPr>
      <w:r w:rsidDel="00000000" w:rsidR="00000000" w:rsidRPr="00000000">
        <w:rPr>
          <w:rtl w:val="0"/>
        </w:rPr>
      </w:r>
    </w:p>
    <w:p w:rsidR="00000000" w:rsidDel="00000000" w:rsidP="00000000" w:rsidRDefault="00000000" w:rsidRPr="00000000" w14:paraId="00000226">
      <w:pPr>
        <w:rPr>
          <w:sz w:val="28"/>
          <w:szCs w:val="28"/>
        </w:rPr>
      </w:pPr>
      <w:r w:rsidDel="00000000" w:rsidR="00000000" w:rsidRPr="00000000">
        <w:rPr>
          <w:rtl w:val="0"/>
        </w:rPr>
      </w:r>
    </w:p>
    <w:p w:rsidR="00000000" w:rsidDel="00000000" w:rsidP="00000000" w:rsidRDefault="00000000" w:rsidRPr="00000000" w14:paraId="00000227">
      <w:pPr>
        <w:rPr>
          <w:sz w:val="28"/>
          <w:szCs w:val="28"/>
        </w:rPr>
      </w:pPr>
      <w:r w:rsidDel="00000000" w:rsidR="00000000" w:rsidRPr="00000000">
        <w:rPr>
          <w:rtl w:val="0"/>
        </w:rPr>
      </w:r>
    </w:p>
    <w:p w:rsidR="00000000" w:rsidDel="00000000" w:rsidP="00000000" w:rsidRDefault="00000000" w:rsidRPr="00000000" w14:paraId="00000228">
      <w:pPr>
        <w:rPr>
          <w:sz w:val="28"/>
          <w:szCs w:val="28"/>
        </w:rPr>
      </w:pPr>
      <w:r w:rsidDel="00000000" w:rsidR="00000000" w:rsidRPr="00000000">
        <w:rPr>
          <w:rtl w:val="0"/>
        </w:rPr>
      </w:r>
    </w:p>
    <w:p w:rsidR="00000000" w:rsidDel="00000000" w:rsidP="00000000" w:rsidRDefault="00000000" w:rsidRPr="00000000" w14:paraId="00000229">
      <w:pPr>
        <w:rPr>
          <w:sz w:val="28"/>
          <w:szCs w:val="28"/>
        </w:rPr>
      </w:pPr>
      <w:r w:rsidDel="00000000" w:rsidR="00000000" w:rsidRPr="00000000">
        <w:rPr>
          <w:rtl w:val="0"/>
        </w:rPr>
      </w:r>
    </w:p>
    <w:p w:rsidR="00000000" w:rsidDel="00000000" w:rsidP="00000000" w:rsidRDefault="00000000" w:rsidRPr="00000000" w14:paraId="0000022A">
      <w:pPr>
        <w:rPr>
          <w:sz w:val="28"/>
          <w:szCs w:val="28"/>
        </w:rPr>
      </w:pPr>
      <w:r w:rsidDel="00000000" w:rsidR="00000000" w:rsidRPr="00000000">
        <w:rPr>
          <w:rtl w:val="0"/>
        </w:rPr>
      </w:r>
    </w:p>
    <w:p w:rsidR="00000000" w:rsidDel="00000000" w:rsidP="00000000" w:rsidRDefault="00000000" w:rsidRPr="00000000" w14:paraId="0000022B">
      <w:pPr>
        <w:rPr>
          <w:sz w:val="28"/>
          <w:szCs w:val="28"/>
        </w:rPr>
      </w:pPr>
      <w:r w:rsidDel="00000000" w:rsidR="00000000" w:rsidRPr="00000000">
        <w:rPr>
          <w:rtl w:val="0"/>
        </w:rPr>
      </w:r>
    </w:p>
    <w:p w:rsidR="00000000" w:rsidDel="00000000" w:rsidP="00000000" w:rsidRDefault="00000000" w:rsidRPr="00000000" w14:paraId="0000022C">
      <w:pPr>
        <w:rPr>
          <w:sz w:val="28"/>
          <w:szCs w:val="28"/>
        </w:rPr>
      </w:pPr>
      <w:r w:rsidDel="00000000" w:rsidR="00000000" w:rsidRPr="00000000">
        <w:rPr>
          <w:rtl w:val="0"/>
        </w:rPr>
      </w:r>
    </w:p>
    <w:p w:rsidR="00000000" w:rsidDel="00000000" w:rsidP="00000000" w:rsidRDefault="00000000" w:rsidRPr="00000000" w14:paraId="0000022D">
      <w:pPr>
        <w:rPr>
          <w:sz w:val="28"/>
          <w:szCs w:val="28"/>
        </w:rPr>
      </w:pPr>
      <w:r w:rsidDel="00000000" w:rsidR="00000000" w:rsidRPr="00000000">
        <w:rPr>
          <w:rtl w:val="0"/>
        </w:rPr>
      </w:r>
    </w:p>
    <w:p w:rsidR="00000000" w:rsidDel="00000000" w:rsidP="00000000" w:rsidRDefault="00000000" w:rsidRPr="00000000" w14:paraId="0000022E">
      <w:pPr>
        <w:rPr>
          <w:sz w:val="28"/>
          <w:szCs w:val="28"/>
        </w:rPr>
      </w:pPr>
      <w:r w:rsidDel="00000000" w:rsidR="00000000" w:rsidRPr="00000000">
        <w:rPr>
          <w:rtl w:val="0"/>
        </w:rPr>
      </w:r>
    </w:p>
    <w:p w:rsidR="00000000" w:rsidDel="00000000" w:rsidP="00000000" w:rsidRDefault="00000000" w:rsidRPr="00000000" w14:paraId="0000022F">
      <w:pPr>
        <w:rPr>
          <w:sz w:val="28"/>
          <w:szCs w:val="28"/>
        </w:rPr>
      </w:pPr>
      <w:r w:rsidDel="00000000" w:rsidR="00000000" w:rsidRPr="00000000">
        <w:rPr>
          <w:rtl w:val="0"/>
        </w:rPr>
      </w:r>
    </w:p>
    <w:p w:rsidR="00000000" w:rsidDel="00000000" w:rsidP="00000000" w:rsidRDefault="00000000" w:rsidRPr="00000000" w14:paraId="00000230">
      <w:pPr>
        <w:rPr>
          <w:sz w:val="28"/>
          <w:szCs w:val="28"/>
        </w:rPr>
      </w:pPr>
      <w:r w:rsidDel="00000000" w:rsidR="00000000" w:rsidRPr="00000000">
        <w:rPr>
          <w:rtl w:val="0"/>
        </w:rPr>
      </w:r>
    </w:p>
    <w:p w:rsidR="00000000" w:rsidDel="00000000" w:rsidP="00000000" w:rsidRDefault="00000000" w:rsidRPr="00000000" w14:paraId="00000231">
      <w:pPr>
        <w:rPr>
          <w:sz w:val="28"/>
          <w:szCs w:val="28"/>
        </w:rPr>
      </w:pPr>
      <w:r w:rsidDel="00000000" w:rsidR="00000000" w:rsidRPr="00000000">
        <w:rPr>
          <w:rtl w:val="0"/>
        </w:rPr>
      </w:r>
    </w:p>
    <w:p w:rsidR="00000000" w:rsidDel="00000000" w:rsidP="00000000" w:rsidRDefault="00000000" w:rsidRPr="00000000" w14:paraId="00000232">
      <w:pPr>
        <w:rPr>
          <w:sz w:val="28"/>
          <w:szCs w:val="28"/>
        </w:rPr>
      </w:pPr>
      <w:r w:rsidDel="00000000" w:rsidR="00000000" w:rsidRPr="00000000">
        <w:rPr>
          <w:rtl w:val="0"/>
        </w:rPr>
      </w:r>
    </w:p>
    <w:p w:rsidR="00000000" w:rsidDel="00000000" w:rsidP="00000000" w:rsidRDefault="00000000" w:rsidRPr="00000000" w14:paraId="00000233">
      <w:pPr>
        <w:rPr>
          <w:sz w:val="28"/>
          <w:szCs w:val="28"/>
        </w:rPr>
      </w:pPr>
      <w:r w:rsidDel="00000000" w:rsidR="00000000" w:rsidRPr="00000000">
        <w:rPr>
          <w:rtl w:val="0"/>
        </w:rPr>
      </w:r>
    </w:p>
    <w:p w:rsidR="00000000" w:rsidDel="00000000" w:rsidP="00000000" w:rsidRDefault="00000000" w:rsidRPr="00000000" w14:paraId="00000234">
      <w:pPr>
        <w:rPr>
          <w:sz w:val="28"/>
          <w:szCs w:val="28"/>
        </w:rPr>
      </w:pPr>
      <w:r w:rsidDel="00000000" w:rsidR="00000000" w:rsidRPr="00000000">
        <w:rPr>
          <w:rtl w:val="0"/>
        </w:rPr>
      </w:r>
    </w:p>
    <w:p w:rsidR="00000000" w:rsidDel="00000000" w:rsidP="00000000" w:rsidRDefault="00000000" w:rsidRPr="00000000" w14:paraId="00000235">
      <w:pPr>
        <w:rPr>
          <w:sz w:val="28"/>
          <w:szCs w:val="28"/>
        </w:rPr>
      </w:pPr>
      <w:r w:rsidDel="00000000" w:rsidR="00000000" w:rsidRPr="00000000">
        <w:rPr>
          <w:rtl w:val="0"/>
        </w:rPr>
      </w:r>
    </w:p>
    <w:p w:rsidR="00000000" w:rsidDel="00000000" w:rsidP="00000000" w:rsidRDefault="00000000" w:rsidRPr="00000000" w14:paraId="00000236">
      <w:pPr>
        <w:rPr>
          <w:sz w:val="28"/>
          <w:szCs w:val="28"/>
          <w:u w:val="single"/>
        </w:rPr>
      </w:pPr>
      <w:r w:rsidDel="00000000" w:rsidR="00000000" w:rsidRPr="00000000">
        <w:rPr>
          <w:rtl w:val="0"/>
        </w:rPr>
      </w:r>
    </w:p>
    <w:p w:rsidR="00000000" w:rsidDel="00000000" w:rsidP="00000000" w:rsidRDefault="00000000" w:rsidRPr="00000000" w14:paraId="00000237">
      <w:pPr>
        <w:rPr>
          <w:sz w:val="28"/>
          <w:szCs w:val="28"/>
        </w:rPr>
      </w:pPr>
      <w:r w:rsidDel="00000000" w:rsidR="00000000" w:rsidRPr="00000000">
        <w:rPr>
          <w:rtl w:val="0"/>
        </w:rPr>
      </w:r>
    </w:p>
    <w:p w:rsidR="00000000" w:rsidDel="00000000" w:rsidP="00000000" w:rsidRDefault="00000000" w:rsidRPr="00000000" w14:paraId="00000238">
      <w:pPr>
        <w:rPr/>
      </w:pPr>
      <w:r w:rsidDel="00000000" w:rsidR="00000000" w:rsidRPr="00000000">
        <w:rPr>
          <w:rtl w:val="0"/>
        </w:rPr>
      </w:r>
    </w:p>
    <w:p w:rsidR="00000000" w:rsidDel="00000000" w:rsidP="00000000" w:rsidRDefault="00000000" w:rsidRPr="00000000" w14:paraId="00000239">
      <w:pPr>
        <w:rPr>
          <w:u w:val="single"/>
        </w:rPr>
      </w:pPr>
      <w:r w:rsidDel="00000000" w:rsidR="00000000" w:rsidRPr="00000000">
        <w:rPr>
          <w:u w:val="single"/>
          <w:rtl w:val="0"/>
        </w:rPr>
        <w:t xml:space="preserve">L’hypopharynx</w:t>
      </w:r>
    </w:p>
    <w:p w:rsidR="00000000" w:rsidDel="00000000" w:rsidP="00000000" w:rsidRDefault="00000000" w:rsidRPr="00000000" w14:paraId="0000023A">
      <w:pPr>
        <w:rPr>
          <w:sz w:val="28"/>
          <w:szCs w:val="28"/>
        </w:rPr>
      </w:pPr>
      <w:r w:rsidDel="00000000" w:rsidR="00000000" w:rsidRPr="00000000">
        <w:rPr>
          <w:rtl w:val="0"/>
        </w:rPr>
      </w:r>
    </w:p>
    <w:p w:rsidR="00000000" w:rsidDel="00000000" w:rsidP="00000000" w:rsidRDefault="00000000" w:rsidRPr="00000000" w14:paraId="0000023B">
      <w:pPr>
        <w:numPr>
          <w:ilvl w:val="0"/>
          <w:numId w:val="33"/>
        </w:numPr>
        <w:spacing w:line="360" w:lineRule="auto"/>
        <w:ind w:left="720" w:hanging="360"/>
        <w:rPr/>
      </w:pPr>
      <w:r w:rsidDel="00000000" w:rsidR="00000000" w:rsidRPr="00000000">
        <w:rPr>
          <w:rtl w:val="0"/>
        </w:rPr>
        <w:t xml:space="preserve">il se continue avec l’œsophage, presente an avt : orifice du larynx :la partie post du cartilage cricoide et arytenoides</w:t>
      </w:r>
    </w:p>
    <w:p w:rsidR="00000000" w:rsidDel="00000000" w:rsidP="00000000" w:rsidRDefault="00000000" w:rsidRPr="00000000" w14:paraId="0000023C">
      <w:pPr>
        <w:numPr>
          <w:ilvl w:val="0"/>
          <w:numId w:val="33"/>
        </w:numPr>
        <w:spacing w:line="360" w:lineRule="auto"/>
        <w:ind w:left="720" w:hanging="360"/>
        <w:rPr/>
      </w:pPr>
      <w:r w:rsidDel="00000000" w:rsidR="00000000" w:rsidRPr="00000000">
        <w:rPr>
          <w:rtl w:val="0"/>
        </w:rPr>
        <w:t xml:space="preserve">En arr : corps de c4, c5</w:t>
      </w:r>
    </w:p>
    <w:p w:rsidR="00000000" w:rsidDel="00000000" w:rsidP="00000000" w:rsidRDefault="00000000" w:rsidRPr="00000000" w14:paraId="0000023D">
      <w:pPr>
        <w:numPr>
          <w:ilvl w:val="0"/>
          <w:numId w:val="33"/>
        </w:numPr>
        <w:spacing w:line="360" w:lineRule="auto"/>
        <w:ind w:left="720" w:hanging="360"/>
        <w:rPr/>
      </w:pPr>
      <w:r w:rsidDel="00000000" w:rsidR="00000000" w:rsidRPr="00000000">
        <w:rPr>
          <w:rtl w:val="0"/>
        </w:rPr>
        <w:t xml:space="preserve">Latéralement : le sinus piriforme</w:t>
      </w:r>
    </w:p>
    <w:p w:rsidR="00000000" w:rsidDel="00000000" w:rsidP="00000000" w:rsidRDefault="00000000" w:rsidRPr="00000000" w14:paraId="0000023E">
      <w:pPr>
        <w:spacing w:line="360" w:lineRule="auto"/>
        <w:rPr/>
      </w:pPr>
      <w:r w:rsidDel="00000000" w:rsidR="00000000" w:rsidRPr="00000000">
        <w:rPr>
          <w:rtl w:val="0"/>
        </w:rPr>
      </w:r>
    </w:p>
    <w:p w:rsidR="00000000" w:rsidDel="00000000" w:rsidP="00000000" w:rsidRDefault="00000000" w:rsidRPr="00000000" w14:paraId="0000023F">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752475</wp:posOffset>
                </wp:positionH>
                <wp:positionV relativeFrom="paragraph">
                  <wp:posOffset>180975</wp:posOffset>
                </wp:positionV>
                <wp:extent cx="4467225" cy="3543300"/>
                <wp:wrapSquare wrapText="bothSides" distB="45720" distT="45720" distL="114300" distR="114300"/>
                <wp:docPr id="23596" name=""/>
                <a:graphic>
                  <a:graphicData uri="http://schemas.microsoft.com/office/word/2010/wordprocessingShape">
                    <wps:wsp>
                      <wps:cNvSpPr txBox="1">
                        <a:spLocks noChangeArrowheads="1"/>
                      </wps:cNvSpPr>
                      <wps:spPr bwMode="auto">
                        <a:xfrm>
                          <a:off x="0" y="0"/>
                          <a:ext cx="4467225" cy="3543300"/>
                        </a:xfrm>
                        <a:prstGeom prst="rect">
                          <a:avLst/>
                        </a:prstGeom>
                        <a:solidFill>
                          <a:srgbClr val="FFFFFF"/>
                        </a:solidFill>
                        <a:ln w="9525">
                          <a:noFill/>
                          <a:miter lim="800000"/>
                          <a:headEnd/>
                          <a:tailEnd/>
                        </a:ln>
                      </wps:spPr>
                      <wps:txbx>
                        <w:txbxContent>
                          <w:p w:rsidR="006D5EA5" w:rsidDel="00000000" w:rsidP="000A5E67" w:rsidRDefault="006D5EA5" w:rsidRPr="00000000" w14:paraId="5FA4BED9" w14:textId="4B328349">
                            <w:r w:rsidDel="00000000" w:rsidR="00000000" w:rsidRPr="00570801">
                              <w:rPr>
                                <w:rFonts w:cstheme="minorHAnsi"/>
                                <w:noProof w:val="1"/>
                                <w:sz w:val="28"/>
                                <w:szCs w:val="28"/>
                                <w:lang w:eastAsia="fr-FR"/>
                              </w:rPr>
                              <w:drawing>
                                <wp:inline distB="0" distT="0" distL="0" distR="0">
                                  <wp:extent cx="4248150" cy="3438525"/>
                                  <wp:effectExtent b="9525" l="0" r="0" t="0"/>
                                  <wp:docPr descr="C:\Users\admin\Pictures\pharynx.png" id="3" name="Picture 2"/>
                                  <wp:cNvGraphicFramePr>
                                    <a:graphicFrameLocks noChangeAspect="1"/>
                                  </wp:cNvGraphicFramePr>
                                  <a:graphic>
                                    <a:graphicData uri="http://schemas.openxmlformats.org/drawingml/2006/picture">
                                      <pic:pic>
                                        <pic:nvPicPr>
                                          <pic:cNvPr descr="C:\Users\admin\Pictures\pharynx.png" id="2050" name="Picture 2"/>
                                          <pic:cNvPicPr>
                                            <a:picLocks noChangeAspect="1" noChangeArrowheads="1"/>
                                          </pic:cNvPicPr>
                                        </pic:nvPicPr>
                                        <pic:blipFill>
                                          <a:blip r:embed="rId25"/>
                                          <a:srcRect/>
                                          <a:stretch>
                                            <a:fillRect/>
                                          </a:stretch>
                                        </pic:blipFill>
                                        <pic:spPr bwMode="auto">
                                          <a:xfrm>
                                            <a:off x="0" y="0"/>
                                            <a:ext cx="4248190" cy="3438557"/>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752475</wp:posOffset>
                </wp:positionH>
                <wp:positionV relativeFrom="paragraph">
                  <wp:posOffset>180975</wp:posOffset>
                </wp:positionV>
                <wp:extent cx="4467225" cy="3543300"/>
                <wp:effectExtent b="0" l="0" r="0" t="0"/>
                <wp:wrapSquare wrapText="bothSides" distB="45720" distT="45720" distL="114300" distR="114300"/>
                <wp:docPr id="23596" name="image91.png"/>
                <a:graphic>
                  <a:graphicData uri="http://schemas.openxmlformats.org/drawingml/2006/picture">
                    <pic:pic>
                      <pic:nvPicPr>
                        <pic:cNvPr id="0" name="image91.png"/>
                        <pic:cNvPicPr preferRelativeResize="0"/>
                      </pic:nvPicPr>
                      <pic:blipFill>
                        <a:blip r:embed="rId96"/>
                        <a:srcRect b="0" l="0" r="0" t="0"/>
                        <a:stretch>
                          <a:fillRect/>
                        </a:stretch>
                      </pic:blipFill>
                      <pic:spPr>
                        <a:xfrm>
                          <a:off x="0" y="0"/>
                          <a:ext cx="4467225" cy="3543300"/>
                        </a:xfrm>
                        <a:prstGeom prst="rect"/>
                        <a:ln/>
                      </pic:spPr>
                    </pic:pic>
                  </a:graphicData>
                </a:graphic>
              </wp:anchor>
            </w:drawing>
          </mc:Fallback>
        </mc:AlternateContent>
      </w:r>
    </w:p>
    <w:p w:rsidR="00000000" w:rsidDel="00000000" w:rsidP="00000000" w:rsidRDefault="00000000" w:rsidRPr="00000000" w14:paraId="00000240">
      <w:pPr>
        <w:rPr>
          <w:sz w:val="28"/>
          <w:szCs w:val="28"/>
        </w:rPr>
      </w:pPr>
      <w:r w:rsidDel="00000000" w:rsidR="00000000" w:rsidRPr="00000000">
        <w:rPr>
          <w:rtl w:val="0"/>
        </w:rPr>
      </w:r>
    </w:p>
    <w:p w:rsidR="00000000" w:rsidDel="00000000" w:rsidP="00000000" w:rsidRDefault="00000000" w:rsidRPr="00000000" w14:paraId="00000241">
      <w:pPr>
        <w:rPr>
          <w:sz w:val="28"/>
          <w:szCs w:val="28"/>
        </w:rPr>
      </w:pPr>
      <w:r w:rsidDel="00000000" w:rsidR="00000000" w:rsidRPr="00000000">
        <w:rPr>
          <w:rtl w:val="0"/>
        </w:rPr>
      </w:r>
    </w:p>
    <w:p w:rsidR="00000000" w:rsidDel="00000000" w:rsidP="00000000" w:rsidRDefault="00000000" w:rsidRPr="00000000" w14:paraId="00000242">
      <w:pPr>
        <w:rPr>
          <w:sz w:val="28"/>
          <w:szCs w:val="28"/>
        </w:rPr>
      </w:pPr>
      <w:r w:rsidDel="00000000" w:rsidR="00000000" w:rsidRPr="00000000">
        <w:rPr>
          <w:rtl w:val="0"/>
        </w:rPr>
      </w:r>
    </w:p>
    <w:p w:rsidR="00000000" w:rsidDel="00000000" w:rsidP="00000000" w:rsidRDefault="00000000" w:rsidRPr="00000000" w14:paraId="00000243">
      <w:pPr>
        <w:rPr>
          <w:sz w:val="28"/>
          <w:szCs w:val="28"/>
        </w:rPr>
      </w:pPr>
      <w:r w:rsidDel="00000000" w:rsidR="00000000" w:rsidRPr="00000000">
        <w:rPr>
          <w:rtl w:val="0"/>
        </w:rPr>
      </w:r>
    </w:p>
    <w:p w:rsidR="00000000" w:rsidDel="00000000" w:rsidP="00000000" w:rsidRDefault="00000000" w:rsidRPr="00000000" w14:paraId="00000244">
      <w:pPr>
        <w:rPr>
          <w:sz w:val="28"/>
          <w:szCs w:val="28"/>
        </w:rPr>
      </w:pPr>
      <w:r w:rsidDel="00000000" w:rsidR="00000000" w:rsidRPr="00000000">
        <w:rPr>
          <w:rtl w:val="0"/>
        </w:rPr>
      </w:r>
    </w:p>
    <w:p w:rsidR="00000000" w:rsidDel="00000000" w:rsidP="00000000" w:rsidRDefault="00000000" w:rsidRPr="00000000" w14:paraId="00000245">
      <w:pPr>
        <w:rPr>
          <w:sz w:val="28"/>
          <w:szCs w:val="28"/>
        </w:rPr>
      </w:pPr>
      <w:r w:rsidDel="00000000" w:rsidR="00000000" w:rsidRPr="00000000">
        <w:rPr>
          <w:rtl w:val="0"/>
        </w:rPr>
      </w:r>
    </w:p>
    <w:p w:rsidR="00000000" w:rsidDel="00000000" w:rsidP="00000000" w:rsidRDefault="00000000" w:rsidRPr="00000000" w14:paraId="00000246">
      <w:pPr>
        <w:rPr>
          <w:sz w:val="28"/>
          <w:szCs w:val="28"/>
        </w:rPr>
      </w:pPr>
      <w:r w:rsidDel="00000000" w:rsidR="00000000" w:rsidRPr="00000000">
        <w:rPr>
          <w:rtl w:val="0"/>
        </w:rPr>
      </w:r>
    </w:p>
    <w:p w:rsidR="00000000" w:rsidDel="00000000" w:rsidP="00000000" w:rsidRDefault="00000000" w:rsidRPr="00000000" w14:paraId="00000247">
      <w:pPr>
        <w:rPr>
          <w:sz w:val="28"/>
          <w:szCs w:val="28"/>
        </w:rPr>
      </w:pPr>
      <w:r w:rsidDel="00000000" w:rsidR="00000000" w:rsidRPr="00000000">
        <w:rPr>
          <w:rtl w:val="0"/>
        </w:rPr>
      </w:r>
    </w:p>
    <w:p w:rsidR="00000000" w:rsidDel="00000000" w:rsidP="00000000" w:rsidRDefault="00000000" w:rsidRPr="00000000" w14:paraId="00000248">
      <w:pPr>
        <w:rPr>
          <w:sz w:val="28"/>
          <w:szCs w:val="28"/>
        </w:rPr>
      </w:pPr>
      <w:r w:rsidDel="00000000" w:rsidR="00000000" w:rsidRPr="00000000">
        <w:rPr>
          <w:rtl w:val="0"/>
        </w:rPr>
      </w:r>
    </w:p>
    <w:p w:rsidR="00000000" w:rsidDel="00000000" w:rsidP="00000000" w:rsidRDefault="00000000" w:rsidRPr="00000000" w14:paraId="00000249">
      <w:pPr>
        <w:rPr>
          <w:sz w:val="28"/>
          <w:szCs w:val="28"/>
        </w:rPr>
      </w:pPr>
      <w:r w:rsidDel="00000000" w:rsidR="00000000" w:rsidRPr="00000000">
        <w:rPr>
          <w:rtl w:val="0"/>
        </w:rPr>
      </w:r>
    </w:p>
    <w:p w:rsidR="00000000" w:rsidDel="00000000" w:rsidP="00000000" w:rsidRDefault="00000000" w:rsidRPr="00000000" w14:paraId="0000024A">
      <w:pPr>
        <w:rPr>
          <w:sz w:val="28"/>
          <w:szCs w:val="28"/>
        </w:rPr>
      </w:pPr>
      <w:r w:rsidDel="00000000" w:rsidR="00000000" w:rsidRPr="00000000">
        <w:rPr>
          <w:rtl w:val="0"/>
        </w:rPr>
      </w:r>
    </w:p>
    <w:p w:rsidR="00000000" w:rsidDel="00000000" w:rsidP="00000000" w:rsidRDefault="00000000" w:rsidRPr="00000000" w14:paraId="0000024B">
      <w:pPr>
        <w:rPr>
          <w:sz w:val="28"/>
          <w:szCs w:val="28"/>
        </w:rPr>
      </w:pPr>
      <w:r w:rsidDel="00000000" w:rsidR="00000000" w:rsidRPr="00000000">
        <w:rPr>
          <w:rtl w:val="0"/>
        </w:rPr>
      </w:r>
    </w:p>
    <w:p w:rsidR="00000000" w:rsidDel="00000000" w:rsidP="00000000" w:rsidRDefault="00000000" w:rsidRPr="00000000" w14:paraId="0000024C">
      <w:pPr>
        <w:rPr>
          <w:sz w:val="28"/>
          <w:szCs w:val="28"/>
        </w:rPr>
      </w:pPr>
      <w:r w:rsidDel="00000000" w:rsidR="00000000" w:rsidRPr="00000000">
        <w:rPr>
          <w:rtl w:val="0"/>
        </w:rPr>
      </w:r>
    </w:p>
    <w:p w:rsidR="00000000" w:rsidDel="00000000" w:rsidP="00000000" w:rsidRDefault="00000000" w:rsidRPr="00000000" w14:paraId="0000024D">
      <w:pPr>
        <w:rPr>
          <w:sz w:val="28"/>
          <w:szCs w:val="28"/>
        </w:rPr>
      </w:pPr>
      <w:r w:rsidDel="00000000" w:rsidR="00000000" w:rsidRPr="00000000">
        <w:rPr>
          <w:rtl w:val="0"/>
        </w:rPr>
      </w:r>
    </w:p>
    <w:p w:rsidR="00000000" w:rsidDel="00000000" w:rsidP="00000000" w:rsidRDefault="00000000" w:rsidRPr="00000000" w14:paraId="0000024E">
      <w:pPr>
        <w:rPr>
          <w:sz w:val="28"/>
          <w:szCs w:val="28"/>
        </w:rPr>
      </w:pPr>
      <w:r w:rsidDel="00000000" w:rsidR="00000000" w:rsidRPr="00000000">
        <w:rPr>
          <w:rtl w:val="0"/>
        </w:rPr>
      </w:r>
    </w:p>
    <w:p w:rsidR="00000000" w:rsidDel="00000000" w:rsidP="00000000" w:rsidRDefault="00000000" w:rsidRPr="00000000" w14:paraId="0000024F">
      <w:pPr>
        <w:rPr>
          <w:sz w:val="28"/>
          <w:szCs w:val="28"/>
        </w:rPr>
      </w:pPr>
      <w:r w:rsidDel="00000000" w:rsidR="00000000" w:rsidRPr="00000000">
        <w:rPr>
          <w:rtl w:val="0"/>
        </w:rPr>
      </w:r>
    </w:p>
    <w:p w:rsidR="00000000" w:rsidDel="00000000" w:rsidP="00000000" w:rsidRDefault="00000000" w:rsidRPr="00000000" w14:paraId="00000250">
      <w:pPr>
        <w:rPr>
          <w:sz w:val="28"/>
          <w:szCs w:val="28"/>
        </w:rPr>
      </w:pPr>
      <w:r w:rsidDel="00000000" w:rsidR="00000000" w:rsidRPr="00000000">
        <w:rPr>
          <w:rtl w:val="0"/>
        </w:rPr>
      </w:r>
    </w:p>
    <w:p w:rsidR="00000000" w:rsidDel="00000000" w:rsidP="00000000" w:rsidRDefault="00000000" w:rsidRPr="00000000" w14:paraId="00000251">
      <w:pPr>
        <w:keepNext w:val="0"/>
        <w:keepLines w:val="0"/>
        <w:widowControl w:val="1"/>
        <w:pBdr>
          <w:top w:space="0" w:sz="0" w:val="nil"/>
          <w:left w:space="0" w:sz="0" w:val="nil"/>
          <w:bottom w:space="0" w:sz="0" w:val="nil"/>
          <w:right w:space="0" w:sz="0" w:val="nil"/>
          <w:between w:space="0" w:sz="0" w:val="nil"/>
        </w:pBdr>
        <w:shd w:fill="ffffff" w:val="clear"/>
        <w:spacing w:after="280" w:before="28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3d8ecc"/>
          <w:sz w:val="24"/>
          <w:szCs w:val="24"/>
          <w:u w:val="none"/>
          <w:shd w:fill="auto" w:val="clear"/>
          <w:vertAlign w:val="baseline"/>
          <w:rtl w:val="0"/>
        </w:rPr>
        <w:t xml:space="preserve">Fonctions du pharynx </w:t>
      </w:r>
      <w:r w:rsidDel="00000000" w:rsidR="00000000" w:rsidRPr="00000000">
        <w:rPr>
          <w:rtl w:val="0"/>
        </w:rPr>
      </w:r>
    </w:p>
    <w:p w:rsidR="00000000" w:rsidDel="00000000" w:rsidP="00000000" w:rsidRDefault="00000000" w:rsidRPr="00000000" w14:paraId="00000252">
      <w:pPr>
        <w:keepNext w:val="0"/>
        <w:keepLines w:val="0"/>
        <w:widowControl w:val="1"/>
        <w:numPr>
          <w:ilvl w:val="0"/>
          <w:numId w:val="36"/>
        </w:numPr>
        <w:pBdr>
          <w:top w:space="0" w:sz="0" w:val="nil"/>
          <w:left w:space="0" w:sz="0" w:val="nil"/>
          <w:bottom w:space="0" w:sz="0" w:val="nil"/>
          <w:right w:space="0" w:sz="0" w:val="nil"/>
          <w:between w:space="0" w:sz="0" w:val="nil"/>
        </w:pBdr>
        <w:shd w:fill="ffffff" w:val="clear"/>
        <w:spacing w:after="0" w:before="280" w:line="36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Rôle dans la déglutition:​ ​</w:t>
      </w:r>
      <w:r w:rsidDel="00000000" w:rsidR="00000000" w:rsidRPr="00000000">
        <w:rPr>
          <w:rFonts w:ascii="Times New Roman" w:cs="Times New Roman" w:eastAsia="Times New Roman" w:hAnsi="Times New Roman"/>
          <w:b w:val="0"/>
          <w:i w:val="0"/>
          <w:smallCaps w:val="0"/>
          <w:strike w:val="0"/>
          <w:color w:val="424242"/>
          <w:sz w:val="24"/>
          <w:szCs w:val="24"/>
          <w:u w:val="none"/>
          <w:shd w:fill="auto" w:val="clear"/>
          <w:vertAlign w:val="baseline"/>
          <w:rtl w:val="0"/>
        </w:rPr>
        <w:t xml:space="preserve">L’action de différents muscles au niveau du pharynx assure le transit des aliments ou des liquides ingérés de la bouche vers l’oesophage (2). Afin d’empêcher leur passage dans les voies aériennes, la luette et l’épiglotte vont respectivement fermer l’accès aux fosses nasales et au larynx. </w:t>
      </w:r>
      <w:r w:rsidDel="00000000" w:rsidR="00000000" w:rsidRPr="00000000">
        <w:rPr>
          <w:rtl w:val="0"/>
        </w:rPr>
      </w:r>
    </w:p>
    <w:p w:rsidR="00000000" w:rsidDel="00000000" w:rsidP="00000000" w:rsidRDefault="00000000" w:rsidRPr="00000000" w14:paraId="00000253">
      <w:pPr>
        <w:keepNext w:val="0"/>
        <w:keepLines w:val="0"/>
        <w:widowControl w:val="1"/>
        <w:numPr>
          <w:ilvl w:val="0"/>
          <w:numId w:val="36"/>
        </w:numPr>
        <w:pBdr>
          <w:top w:space="0" w:sz="0" w:val="nil"/>
          <w:left w:space="0" w:sz="0" w:val="nil"/>
          <w:bottom w:space="0" w:sz="0" w:val="nil"/>
          <w:right w:space="0" w:sz="0" w:val="nil"/>
          <w:between w:space="0" w:sz="0" w:val="nil"/>
        </w:pBdr>
        <w:shd w:fill="ffffff" w:val="clear"/>
        <w:spacing w:after="0" w:before="0" w:line="36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Fonction respiratoire:​ ​</w:t>
      </w:r>
      <w:r w:rsidDel="00000000" w:rsidR="00000000" w:rsidRPr="00000000">
        <w:rPr>
          <w:rFonts w:ascii="Times New Roman" w:cs="Times New Roman" w:eastAsia="Times New Roman" w:hAnsi="Times New Roman"/>
          <w:b w:val="0"/>
          <w:i w:val="0"/>
          <w:smallCaps w:val="0"/>
          <w:strike w:val="0"/>
          <w:color w:val="424242"/>
          <w:sz w:val="24"/>
          <w:szCs w:val="24"/>
          <w:u w:val="none"/>
          <w:shd w:fill="auto" w:val="clear"/>
          <w:vertAlign w:val="baseline"/>
          <w:rtl w:val="0"/>
        </w:rPr>
        <w:t xml:space="preserve">Le pharynx permet le passage de l’air entre les fosses nasales et le larynx. </w:t>
      </w:r>
      <w:r w:rsidDel="00000000" w:rsidR="00000000" w:rsidRPr="00000000">
        <w:rPr>
          <w:rtl w:val="0"/>
        </w:rPr>
      </w:r>
    </w:p>
    <w:p w:rsidR="00000000" w:rsidDel="00000000" w:rsidP="00000000" w:rsidRDefault="00000000" w:rsidRPr="00000000" w14:paraId="00000254">
      <w:pPr>
        <w:keepNext w:val="0"/>
        <w:keepLines w:val="0"/>
        <w:widowControl w:val="1"/>
        <w:numPr>
          <w:ilvl w:val="0"/>
          <w:numId w:val="36"/>
        </w:numPr>
        <w:pBdr>
          <w:top w:space="0" w:sz="0" w:val="nil"/>
          <w:left w:space="0" w:sz="0" w:val="nil"/>
          <w:bottom w:space="0" w:sz="0" w:val="nil"/>
          <w:right w:space="0" w:sz="0" w:val="nil"/>
          <w:between w:space="0" w:sz="0" w:val="nil"/>
        </w:pBdr>
        <w:shd w:fill="ffffff" w:val="clear"/>
        <w:spacing w:after="0" w:before="0" w:line="36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Rôle dans la phonation:​ ​</w:t>
      </w:r>
      <w:r w:rsidDel="00000000" w:rsidR="00000000" w:rsidRPr="00000000">
        <w:rPr>
          <w:rFonts w:ascii="Times New Roman" w:cs="Times New Roman" w:eastAsia="Times New Roman" w:hAnsi="Times New Roman"/>
          <w:b w:val="0"/>
          <w:i w:val="0"/>
          <w:smallCaps w:val="0"/>
          <w:strike w:val="0"/>
          <w:color w:val="424242"/>
          <w:sz w:val="24"/>
          <w:szCs w:val="24"/>
          <w:u w:val="none"/>
          <w:shd w:fill="auto" w:val="clear"/>
          <w:vertAlign w:val="baseline"/>
          <w:rtl w:val="0"/>
        </w:rPr>
        <w:t xml:space="preserve">L’émission de son vocal est due à la vibration des cordes vocales, situées au niveau du larynx. Le pharynx, la cage thoracique, les cavités buccale et nasale jouent un rôle d’amplification et de résonance. </w:t>
      </w:r>
      <w:r w:rsidDel="00000000" w:rsidR="00000000" w:rsidRPr="00000000">
        <w:rPr>
          <w:rtl w:val="0"/>
        </w:rPr>
      </w:r>
    </w:p>
    <w:p w:rsidR="00000000" w:rsidDel="00000000" w:rsidP="00000000" w:rsidRDefault="00000000" w:rsidRPr="00000000" w14:paraId="00000255">
      <w:pPr>
        <w:keepNext w:val="0"/>
        <w:keepLines w:val="0"/>
        <w:widowControl w:val="1"/>
        <w:numPr>
          <w:ilvl w:val="0"/>
          <w:numId w:val="36"/>
        </w:numPr>
        <w:pBdr>
          <w:top w:space="0" w:sz="0" w:val="nil"/>
          <w:left w:space="0" w:sz="0" w:val="nil"/>
          <w:bottom w:space="0" w:sz="0" w:val="nil"/>
          <w:right w:space="0" w:sz="0" w:val="nil"/>
          <w:between w:space="0" w:sz="0" w:val="nil"/>
        </w:pBdr>
        <w:shd w:fill="ffffff" w:val="clear"/>
        <w:spacing w:after="0" w:before="0" w:line="36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Défenses immunitaires​:​ ​</w:t>
      </w:r>
      <w:r w:rsidDel="00000000" w:rsidR="00000000" w:rsidRPr="00000000">
        <w:rPr>
          <w:rFonts w:ascii="Times New Roman" w:cs="Times New Roman" w:eastAsia="Times New Roman" w:hAnsi="Times New Roman"/>
          <w:b w:val="0"/>
          <w:i w:val="0"/>
          <w:smallCaps w:val="0"/>
          <w:strike w:val="0"/>
          <w:color w:val="424242"/>
          <w:sz w:val="24"/>
          <w:szCs w:val="24"/>
          <w:u w:val="none"/>
          <w:shd w:fill="auto" w:val="clear"/>
          <w:vertAlign w:val="baseline"/>
          <w:rtl w:val="0"/>
        </w:rPr>
        <w:t xml:space="preserve">Abritant les tonsilles, autrement connues sous le nom d’amygdales, le pharynx joue un rôle essentiel dans la défense immunitaire, au carrefour des voies aériennes et digestives. </w:t>
      </w:r>
      <w:r w:rsidDel="00000000" w:rsidR="00000000" w:rsidRPr="00000000">
        <w:rPr>
          <w:rtl w:val="0"/>
        </w:rPr>
      </w:r>
    </w:p>
    <w:p w:rsidR="00000000" w:rsidDel="00000000" w:rsidP="00000000" w:rsidRDefault="00000000" w:rsidRPr="00000000" w14:paraId="00000256">
      <w:pPr>
        <w:keepNext w:val="0"/>
        <w:keepLines w:val="0"/>
        <w:widowControl w:val="1"/>
        <w:numPr>
          <w:ilvl w:val="0"/>
          <w:numId w:val="36"/>
        </w:numPr>
        <w:pBdr>
          <w:top w:space="0" w:sz="0" w:val="nil"/>
          <w:left w:space="0" w:sz="0" w:val="nil"/>
          <w:bottom w:space="0" w:sz="0" w:val="nil"/>
          <w:right w:space="0" w:sz="0" w:val="nil"/>
          <w:between w:space="0" w:sz="0" w:val="nil"/>
        </w:pBdr>
        <w:shd w:fill="ffffff" w:val="clear"/>
        <w:spacing w:after="280" w:before="0" w:line="36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Audition​: ​</w:t>
      </w:r>
      <w:r w:rsidDel="00000000" w:rsidR="00000000" w:rsidRPr="00000000">
        <w:rPr>
          <w:rFonts w:ascii="Times New Roman" w:cs="Times New Roman" w:eastAsia="Times New Roman" w:hAnsi="Times New Roman"/>
          <w:b w:val="0"/>
          <w:i w:val="0"/>
          <w:smallCaps w:val="0"/>
          <w:strike w:val="0"/>
          <w:color w:val="424242"/>
          <w:sz w:val="24"/>
          <w:szCs w:val="24"/>
          <w:u w:val="none"/>
          <w:shd w:fill="auto" w:val="clear"/>
          <w:vertAlign w:val="baseline"/>
          <w:rtl w:val="0"/>
        </w:rPr>
        <w:t xml:space="preserve">Relié à la caisse du tympan par la trompe d’Eustache, le pharynx permet d’aérer l’oreille moyenne . </w:t>
      </w:r>
      <w:r w:rsidDel="00000000" w:rsidR="00000000" w:rsidRPr="00000000">
        <w:rPr>
          <w:rtl w:val="0"/>
        </w:rPr>
      </w:r>
    </w:p>
    <w:p w:rsidR="00000000" w:rsidDel="00000000" w:rsidP="00000000" w:rsidRDefault="00000000" w:rsidRPr="00000000" w14:paraId="00000257">
      <w:pPr>
        <w:rPr>
          <w:sz w:val="28"/>
          <w:szCs w:val="28"/>
        </w:rPr>
      </w:pPr>
      <w:r w:rsidDel="00000000" w:rsidR="00000000" w:rsidRPr="00000000">
        <w:rPr>
          <w:rtl w:val="0"/>
        </w:rPr>
      </w:r>
    </w:p>
    <w:p w:rsidR="00000000" w:rsidDel="00000000" w:rsidP="00000000" w:rsidRDefault="00000000" w:rsidRPr="00000000" w14:paraId="00000258">
      <w:pPr>
        <w:rPr>
          <w:sz w:val="28"/>
          <w:szCs w:val="28"/>
        </w:rPr>
      </w:pPr>
      <w:r w:rsidDel="00000000" w:rsidR="00000000" w:rsidRPr="00000000">
        <w:rPr>
          <w:rtl w:val="0"/>
        </w:rPr>
      </w:r>
    </w:p>
    <w:p w:rsidR="00000000" w:rsidDel="00000000" w:rsidP="00000000" w:rsidRDefault="00000000" w:rsidRPr="00000000" w14:paraId="00000259">
      <w:pPr>
        <w:spacing w:line="360" w:lineRule="auto"/>
        <w:rPr>
          <w:b w:val="1"/>
        </w:rPr>
      </w:pPr>
      <w:r w:rsidDel="00000000" w:rsidR="00000000" w:rsidRPr="00000000">
        <w:rPr>
          <w:b w:val="1"/>
          <w:rtl w:val="0"/>
        </w:rPr>
        <w:t xml:space="preserve">5/ Anatomie du larynx</w:t>
      </w:r>
    </w:p>
    <w:p w:rsidR="00000000" w:rsidDel="00000000" w:rsidP="00000000" w:rsidRDefault="00000000" w:rsidRPr="00000000" w14:paraId="0000025A">
      <w:pPr>
        <w:keepNext w:val="0"/>
        <w:keepLines w:val="0"/>
        <w:widowControl w:val="1"/>
        <w:numPr>
          <w:ilvl w:val="0"/>
          <w:numId w:val="35"/>
        </w:numPr>
        <w:pBdr>
          <w:top w:space="0" w:sz="0" w:val="nil"/>
          <w:left w:space="0" w:sz="0" w:val="nil"/>
          <w:bottom w:space="0" w:sz="0" w:val="nil"/>
          <w:right w:space="0" w:sz="0" w:val="nil"/>
          <w:between w:space="0" w:sz="0" w:val="nil"/>
        </w:pBdr>
        <w:shd w:fill="auto" w:val="clear"/>
        <w:spacing w:after="0" w:before="0" w:line="360" w:lineRule="auto"/>
        <w:ind w:left="502"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larynx est un organe musculo-cartilagineux expliquant sa grande mobilité interposé entre l’hypopharynx en arrière et la trachée en bas. „ </w:t>
      </w:r>
    </w:p>
    <w:p w:rsidR="00000000" w:rsidDel="00000000" w:rsidP="00000000" w:rsidRDefault="00000000" w:rsidRPr="00000000" w14:paraId="0000025B">
      <w:pPr>
        <w:keepNext w:val="0"/>
        <w:keepLines w:val="0"/>
        <w:widowControl w:val="1"/>
        <w:numPr>
          <w:ilvl w:val="0"/>
          <w:numId w:val="35"/>
        </w:numPr>
        <w:pBdr>
          <w:top w:space="0" w:sz="0" w:val="nil"/>
          <w:left w:space="0" w:sz="0" w:val="nil"/>
          <w:bottom w:space="0" w:sz="0" w:val="nil"/>
          <w:right w:space="0" w:sz="0" w:val="nil"/>
          <w:between w:space="0" w:sz="0" w:val="nil"/>
        </w:pBdr>
        <w:shd w:fill="auto" w:val="clear"/>
        <w:spacing w:after="0" w:before="0" w:line="360" w:lineRule="auto"/>
        <w:ind w:left="502"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Son rôle est triple: respiration, phonation et déglutition. </w:t>
      </w:r>
    </w:p>
    <w:p w:rsidR="00000000" w:rsidDel="00000000" w:rsidP="00000000" w:rsidRDefault="00000000" w:rsidRPr="00000000" w14:paraId="0000025C">
      <w:pPr>
        <w:keepNext w:val="0"/>
        <w:keepLines w:val="0"/>
        <w:widowControl w:val="1"/>
        <w:numPr>
          <w:ilvl w:val="0"/>
          <w:numId w:val="35"/>
        </w:numPr>
        <w:pBdr>
          <w:top w:space="0" w:sz="0" w:val="nil"/>
          <w:left w:space="0" w:sz="0" w:val="nil"/>
          <w:bottom w:space="0" w:sz="0" w:val="nil"/>
          <w:right w:space="0" w:sz="0" w:val="nil"/>
          <w:between w:space="0" w:sz="0" w:val="nil"/>
        </w:pBdr>
        <w:shd w:fill="auto" w:val="clear"/>
        <w:spacing w:after="0" w:before="0" w:line="360" w:lineRule="auto"/>
        <w:ind w:left="502"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Siège: „ Le larynx occupe la partie médiane de la région infra-hyoïdienne. „ Il s’ouvre dans la partie supérieure de l’hypopharynx. „ Il se poursuit en bas par la trachée cervicale.</w:t>
      </w:r>
    </w:p>
    <w:p w:rsidR="00000000" w:rsidDel="00000000" w:rsidP="00000000" w:rsidRDefault="00000000" w:rsidRPr="00000000" w14:paraId="0000025D">
      <w:pPr>
        <w:rPr>
          <w:sz w:val="28"/>
          <w:szCs w:val="28"/>
        </w:rPr>
      </w:pPr>
      <w:r w:rsidDel="00000000" w:rsidR="00000000" w:rsidRPr="00000000">
        <w:rPr>
          <w:rtl w:val="0"/>
        </w:rPr>
      </w:r>
    </w:p>
    <w:p w:rsidR="00000000" w:rsidDel="00000000" w:rsidP="00000000" w:rsidRDefault="00000000" w:rsidRPr="00000000" w14:paraId="0000025E">
      <w:pPr>
        <w:spacing w:line="360" w:lineRule="auto"/>
        <w:rPr/>
      </w:pPr>
      <w:r w:rsidDel="00000000" w:rsidR="00000000" w:rsidRPr="00000000">
        <w:rPr>
          <w:rtl w:val="0"/>
        </w:rPr>
        <w:t xml:space="preserve">Charpente laryngée</w:t>
      </w:r>
    </w:p>
    <w:p w:rsidR="00000000" w:rsidDel="00000000" w:rsidP="00000000" w:rsidRDefault="00000000" w:rsidRPr="00000000" w14:paraId="0000025F">
      <w:pPr>
        <w:spacing w:line="360" w:lineRule="auto"/>
        <w:rPr/>
      </w:pPr>
      <w:r w:rsidDel="00000000" w:rsidR="00000000" w:rsidRPr="00000000">
        <w:rPr>
          <w:rtl w:val="0"/>
        </w:rPr>
        <w:t xml:space="preserve">Le larynx est un conduit cartilagineux rigide soutenu par : </w:t>
      </w:r>
    </w:p>
    <w:p w:rsidR="00000000" w:rsidDel="00000000" w:rsidP="00000000" w:rsidRDefault="00000000" w:rsidRPr="00000000" w14:paraId="00000260">
      <w:pPr>
        <w:spacing w:line="360" w:lineRule="auto"/>
        <w:rPr/>
      </w:pPr>
      <w:r w:rsidDel="00000000" w:rsidR="00000000" w:rsidRPr="00000000">
        <w:rPr>
          <w:u w:val="single"/>
          <w:rtl w:val="0"/>
        </w:rPr>
        <w:t xml:space="preserve">A- Cartilage thyroïde:</w:t>
      </w:r>
      <w:r w:rsidDel="00000000" w:rsidR="00000000" w:rsidRPr="00000000">
        <w:rPr>
          <w:rtl w:val="0"/>
        </w:rPr>
        <w:t xml:space="preserve"> qui forme le relief de la « </w:t>
      </w:r>
      <w:hyperlink r:id="rId97">
        <w:r w:rsidDel="00000000" w:rsidR="00000000" w:rsidRPr="00000000">
          <w:rPr>
            <w:color w:val="0563c1"/>
            <w:u w:val="single"/>
            <w:rtl w:val="0"/>
          </w:rPr>
          <w:t xml:space="preserve">pomme d'Adam</w:t>
        </w:r>
      </w:hyperlink>
      <w:r w:rsidDel="00000000" w:rsidR="00000000" w:rsidRPr="00000000">
        <w:rPr>
          <w:rtl w:val="0"/>
        </w:rPr>
        <w:t xml:space="preserve"> »,comprend deux lames latérales, avec bord anterieur, bord posterieur, bord supieur et un bord inferieur.</w:t>
      </w:r>
    </w:p>
    <w:p w:rsidR="00000000" w:rsidDel="00000000" w:rsidP="00000000" w:rsidRDefault="00000000" w:rsidRPr="00000000" w14:paraId="00000261">
      <w:pPr>
        <w:rPr>
          <w:sz w:val="28"/>
          <w:szCs w:val="28"/>
        </w:rPr>
      </w:pPr>
      <w:r w:rsidDel="00000000" w:rsidR="00000000" w:rsidRPr="00000000">
        <w:rPr>
          <w:rtl w:val="0"/>
        </w:rPr>
      </w:r>
    </w:p>
    <w:p w:rsidR="00000000" w:rsidDel="00000000" w:rsidP="00000000" w:rsidRDefault="00000000" w:rsidRPr="00000000" w14:paraId="00000262">
      <w:pPr>
        <w:rPr>
          <w:sz w:val="28"/>
          <w:szCs w:val="28"/>
        </w:rPr>
      </w:pPr>
      <w:r w:rsidDel="00000000" w:rsidR="00000000" w:rsidRPr="00000000">
        <w:rPr>
          <w:rtl w:val="0"/>
        </w:rPr>
      </w:r>
    </w:p>
    <w:p w:rsidR="00000000" w:rsidDel="00000000" w:rsidP="00000000" w:rsidRDefault="00000000" w:rsidRPr="00000000" w14:paraId="00000263">
      <w:pPr>
        <w:rPr>
          <w:sz w:val="28"/>
          <w:szCs w:val="28"/>
        </w:rPr>
      </w:pPr>
      <w:r w:rsidDel="00000000" w:rsidR="00000000" w:rsidRPr="00000000">
        <w:rPr>
          <w:sz w:val="28"/>
          <w:szCs w:val="28"/>
        </w:rPr>
        <w:drawing>
          <wp:inline distB="0" distT="0" distL="0" distR="0">
            <wp:extent cx="2552973" cy="1930606"/>
            <wp:effectExtent b="0" l="0" r="0" t="0"/>
            <wp:docPr id="23605" name="image98.png"/>
            <a:graphic>
              <a:graphicData uri="http://schemas.openxmlformats.org/drawingml/2006/picture">
                <pic:pic>
                  <pic:nvPicPr>
                    <pic:cNvPr id="0" name="image98.png"/>
                    <pic:cNvPicPr preferRelativeResize="0"/>
                  </pic:nvPicPr>
                  <pic:blipFill>
                    <a:blip r:embed="rId98"/>
                    <a:srcRect b="0" l="0" r="0" t="0"/>
                    <a:stretch>
                      <a:fillRect/>
                    </a:stretch>
                  </pic:blipFill>
                  <pic:spPr>
                    <a:xfrm>
                      <a:off x="0" y="0"/>
                      <a:ext cx="2552973" cy="1930606"/>
                    </a:xfrm>
                    <a:prstGeom prst="rect"/>
                    <a:ln/>
                  </pic:spPr>
                </pic:pic>
              </a:graphicData>
            </a:graphic>
          </wp:inline>
        </w:drawing>
      </w:r>
      <w:r w:rsidDel="00000000" w:rsidR="00000000" w:rsidRPr="00000000">
        <w:rPr>
          <w:sz w:val="28"/>
          <w:szCs w:val="28"/>
          <w:rtl w:val="0"/>
        </w:rPr>
        <w:t xml:space="preserve"> </w:t>
      </w:r>
      <w:r w:rsidDel="00000000" w:rsidR="00000000" w:rsidRPr="00000000">
        <w:rPr>
          <w:sz w:val="28"/>
          <w:szCs w:val="28"/>
        </w:rPr>
        <w:drawing>
          <wp:inline distB="0" distT="0" distL="0" distR="0">
            <wp:extent cx="2779547" cy="1943899"/>
            <wp:effectExtent b="0" l="0" r="0" t="0"/>
            <wp:docPr id="23606" name="image85.png"/>
            <a:graphic>
              <a:graphicData uri="http://schemas.openxmlformats.org/drawingml/2006/picture">
                <pic:pic>
                  <pic:nvPicPr>
                    <pic:cNvPr id="0" name="image85.png"/>
                    <pic:cNvPicPr preferRelativeResize="0"/>
                  </pic:nvPicPr>
                  <pic:blipFill>
                    <a:blip r:embed="rId99"/>
                    <a:srcRect b="0" l="0" r="0" t="0"/>
                    <a:stretch>
                      <a:fillRect/>
                    </a:stretch>
                  </pic:blipFill>
                  <pic:spPr>
                    <a:xfrm>
                      <a:off x="0" y="0"/>
                      <a:ext cx="2779547" cy="1943899"/>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spacing w:line="360" w:lineRule="auto"/>
        <w:rPr/>
      </w:pPr>
      <w:r w:rsidDel="00000000" w:rsidR="00000000" w:rsidRPr="00000000">
        <w:rPr>
          <w:rtl w:val="0"/>
        </w:rPr>
      </w:r>
    </w:p>
    <w:p w:rsidR="00000000" w:rsidDel="00000000" w:rsidP="00000000" w:rsidRDefault="00000000" w:rsidRPr="00000000" w14:paraId="00000265">
      <w:pPr>
        <w:spacing w:line="360" w:lineRule="auto"/>
        <w:jc w:val="both"/>
        <w:rPr/>
      </w:pPr>
      <w:r w:rsidDel="00000000" w:rsidR="00000000" w:rsidRPr="00000000">
        <w:rPr>
          <w:u w:val="single"/>
          <w:rtl w:val="0"/>
        </w:rPr>
        <w:t xml:space="preserve">B-cartilage cricoïde:</w:t>
      </w:r>
      <w:r w:rsidDel="00000000" w:rsidR="00000000" w:rsidRPr="00000000">
        <w:rPr>
          <w:rtl w:val="0"/>
        </w:rPr>
        <w:t xml:space="preserve"> C’est un anneau qui supporte l’ensemble, notamment les aryténoïdes. </w:t>
      </w:r>
    </w:p>
    <w:p w:rsidR="00000000" w:rsidDel="00000000" w:rsidP="00000000" w:rsidRDefault="00000000" w:rsidRPr="00000000" w14:paraId="00000266">
      <w:pPr>
        <w:spacing w:line="360" w:lineRule="auto"/>
        <w:jc w:val="both"/>
        <w:rPr/>
      </w:pPr>
      <w:r w:rsidDel="00000000" w:rsidR="00000000" w:rsidRPr="00000000">
        <w:rPr>
          <w:rtl w:val="0"/>
        </w:rPr>
        <w:t xml:space="preserve">• Il a classiquement la forme d’une bague chevalière constituée d’un arc antérieur peu élevé et d’une lame postérieure plus haute (chaton)</w:t>
      </w:r>
    </w:p>
    <w:p w:rsidR="00000000" w:rsidDel="00000000" w:rsidP="00000000" w:rsidRDefault="00000000" w:rsidRPr="00000000" w14:paraId="00000267">
      <w:pPr>
        <w:rPr>
          <w:sz w:val="28"/>
          <w:szCs w:val="28"/>
        </w:rPr>
      </w:pPr>
      <w:r w:rsidDel="00000000" w:rsidR="00000000" w:rsidRPr="00000000">
        <w:rPr>
          <w:rtl w:val="0"/>
        </w:rPr>
      </w:r>
    </w:p>
    <w:p w:rsidR="00000000" w:rsidDel="00000000" w:rsidP="00000000" w:rsidRDefault="00000000" w:rsidRPr="00000000" w14:paraId="00000268">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571500</wp:posOffset>
                </wp:positionH>
                <wp:positionV relativeFrom="paragraph">
                  <wp:posOffset>10161</wp:posOffset>
                </wp:positionV>
                <wp:extent cx="3762375" cy="2066925"/>
                <wp:wrapSquare wrapText="bothSides" distB="45720" distT="45720" distL="114300" distR="114300"/>
                <wp:docPr id="23561" name=""/>
                <a:graphic>
                  <a:graphicData uri="http://schemas.microsoft.com/office/word/2010/wordprocessingShape">
                    <wps:wsp>
                      <wps:cNvSpPr txBox="1">
                        <a:spLocks noChangeArrowheads="1"/>
                      </wps:cNvSpPr>
                      <wps:spPr bwMode="auto">
                        <a:xfrm>
                          <a:off x="0" y="0"/>
                          <a:ext cx="3762375" cy="2066925"/>
                        </a:xfrm>
                        <a:prstGeom prst="rect">
                          <a:avLst/>
                        </a:prstGeom>
                        <a:solidFill>
                          <a:srgbClr val="FFFFFF"/>
                        </a:solidFill>
                        <a:ln w="9525">
                          <a:noFill/>
                          <a:miter lim="800000"/>
                          <a:headEnd/>
                          <a:tailEnd/>
                        </a:ln>
                      </wps:spPr>
                      <wps:txbx>
                        <w:txbxContent>
                          <w:p w:rsidR="006D5EA5" w:rsidDel="00000000" w:rsidP="001D69C3" w:rsidRDefault="006D5EA5" w:rsidRPr="00000000" w14:paraId="54562439" w14:textId="73C6E2BA">
                            <w:r w:rsidDel="00000000" w:rsidR="00000000" w:rsidRPr="00570801">
                              <w:rPr>
                                <w:rFonts w:cstheme="minorHAnsi"/>
                                <w:noProof w:val="1"/>
                                <w:sz w:val="28"/>
                                <w:szCs w:val="28"/>
                                <w:lang w:eastAsia="fr-FR"/>
                              </w:rPr>
                              <w:drawing>
                                <wp:inline distB="0" distT="0" distL="0" distR="0">
                                  <wp:extent cx="3552825" cy="1943100"/>
                                  <wp:effectExtent b="0" l="0" r="9525" t="0"/>
                                  <wp:docPr id="4" name="Picture 2"/>
                                  <wp:cNvGraphicFramePr>
                                    <a:graphicFrameLocks noChangeAspect="1"/>
                                  </wp:cNvGraphicFramePr>
                                  <a:graphic>
                                    <a:graphicData uri="http://schemas.openxmlformats.org/drawingml/2006/picture">
                                      <pic:pic>
                                        <pic:nvPicPr>
                                          <pic:cNvPr id="4098" name="Picture 2"/>
                                          <pic:cNvPicPr>
                                            <a:picLocks noChangeAspect="1" noChangeArrowheads="1"/>
                                          </pic:cNvPicPr>
                                        </pic:nvPicPr>
                                        <pic:blipFill>
                                          <a:blip r:embed="rId26"/>
                                          <a:srcRect/>
                                          <a:stretch>
                                            <a:fillRect/>
                                          </a:stretch>
                                        </pic:blipFill>
                                        <pic:spPr bwMode="auto">
                                          <a:xfrm>
                                            <a:off x="0" y="0"/>
                                            <a:ext cx="3554153" cy="1943826"/>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571500</wp:posOffset>
                </wp:positionH>
                <wp:positionV relativeFrom="paragraph">
                  <wp:posOffset>10161</wp:posOffset>
                </wp:positionV>
                <wp:extent cx="3762375" cy="2066925"/>
                <wp:effectExtent b="0" l="0" r="0" t="0"/>
                <wp:wrapSquare wrapText="bothSides" distB="45720" distT="45720" distL="114300" distR="114300"/>
                <wp:docPr id="23561" name="image47.png"/>
                <a:graphic>
                  <a:graphicData uri="http://schemas.openxmlformats.org/drawingml/2006/picture">
                    <pic:pic>
                      <pic:nvPicPr>
                        <pic:cNvPr id="0" name="image47.png"/>
                        <pic:cNvPicPr preferRelativeResize="0"/>
                      </pic:nvPicPr>
                      <pic:blipFill>
                        <a:blip r:embed="rId100"/>
                        <a:srcRect b="0" l="0" r="0" t="0"/>
                        <a:stretch>
                          <a:fillRect/>
                        </a:stretch>
                      </pic:blipFill>
                      <pic:spPr>
                        <a:xfrm>
                          <a:off x="0" y="0"/>
                          <a:ext cx="3762375" cy="2066925"/>
                        </a:xfrm>
                        <a:prstGeom prst="rect"/>
                        <a:ln/>
                      </pic:spPr>
                    </pic:pic>
                  </a:graphicData>
                </a:graphic>
              </wp:anchor>
            </w:drawing>
          </mc:Fallback>
        </mc:AlternateContent>
      </w:r>
    </w:p>
    <w:p w:rsidR="00000000" w:rsidDel="00000000" w:rsidP="00000000" w:rsidRDefault="00000000" w:rsidRPr="00000000" w14:paraId="00000269">
      <w:pPr>
        <w:rPr>
          <w:sz w:val="28"/>
          <w:szCs w:val="28"/>
        </w:rPr>
      </w:pPr>
      <w:r w:rsidDel="00000000" w:rsidR="00000000" w:rsidRPr="00000000">
        <w:rPr>
          <w:rtl w:val="0"/>
        </w:rPr>
      </w:r>
    </w:p>
    <w:p w:rsidR="00000000" w:rsidDel="00000000" w:rsidP="00000000" w:rsidRDefault="00000000" w:rsidRPr="00000000" w14:paraId="0000026A">
      <w:pPr>
        <w:rPr>
          <w:sz w:val="28"/>
          <w:szCs w:val="28"/>
        </w:rPr>
      </w:pPr>
      <w:r w:rsidDel="00000000" w:rsidR="00000000" w:rsidRPr="00000000">
        <w:rPr>
          <w:rtl w:val="0"/>
        </w:rPr>
      </w:r>
    </w:p>
    <w:p w:rsidR="00000000" w:rsidDel="00000000" w:rsidP="00000000" w:rsidRDefault="00000000" w:rsidRPr="00000000" w14:paraId="0000026B">
      <w:pPr>
        <w:rPr>
          <w:sz w:val="28"/>
          <w:szCs w:val="28"/>
        </w:rPr>
      </w:pPr>
      <w:r w:rsidDel="00000000" w:rsidR="00000000" w:rsidRPr="00000000">
        <w:rPr>
          <w:rtl w:val="0"/>
        </w:rPr>
      </w:r>
    </w:p>
    <w:p w:rsidR="00000000" w:rsidDel="00000000" w:rsidP="00000000" w:rsidRDefault="00000000" w:rsidRPr="00000000" w14:paraId="0000026C">
      <w:pPr>
        <w:rPr>
          <w:sz w:val="28"/>
          <w:szCs w:val="28"/>
        </w:rPr>
      </w:pPr>
      <w:r w:rsidDel="00000000" w:rsidR="00000000" w:rsidRPr="00000000">
        <w:rPr>
          <w:rtl w:val="0"/>
        </w:rPr>
      </w:r>
    </w:p>
    <w:p w:rsidR="00000000" w:rsidDel="00000000" w:rsidP="00000000" w:rsidRDefault="00000000" w:rsidRPr="00000000" w14:paraId="0000026D">
      <w:pPr>
        <w:rPr>
          <w:sz w:val="28"/>
          <w:szCs w:val="28"/>
        </w:rPr>
      </w:pPr>
      <w:r w:rsidDel="00000000" w:rsidR="00000000" w:rsidRPr="00000000">
        <w:rPr>
          <w:rtl w:val="0"/>
        </w:rPr>
      </w:r>
    </w:p>
    <w:p w:rsidR="00000000" w:rsidDel="00000000" w:rsidP="00000000" w:rsidRDefault="00000000" w:rsidRPr="00000000" w14:paraId="0000026E">
      <w:pPr>
        <w:rPr>
          <w:sz w:val="28"/>
          <w:szCs w:val="28"/>
        </w:rPr>
      </w:pPr>
      <w:r w:rsidDel="00000000" w:rsidR="00000000" w:rsidRPr="00000000">
        <w:rPr>
          <w:rtl w:val="0"/>
        </w:rPr>
      </w:r>
    </w:p>
    <w:p w:rsidR="00000000" w:rsidDel="00000000" w:rsidP="00000000" w:rsidRDefault="00000000" w:rsidRPr="00000000" w14:paraId="0000026F">
      <w:pPr>
        <w:rPr>
          <w:sz w:val="28"/>
          <w:szCs w:val="28"/>
        </w:rPr>
      </w:pPr>
      <w:r w:rsidDel="00000000" w:rsidR="00000000" w:rsidRPr="00000000">
        <w:rPr>
          <w:rtl w:val="0"/>
        </w:rPr>
      </w:r>
    </w:p>
    <w:p w:rsidR="00000000" w:rsidDel="00000000" w:rsidP="00000000" w:rsidRDefault="00000000" w:rsidRPr="00000000" w14:paraId="00000270">
      <w:pPr>
        <w:rPr>
          <w:sz w:val="28"/>
          <w:szCs w:val="28"/>
        </w:rPr>
      </w:pPr>
      <w:r w:rsidDel="00000000" w:rsidR="00000000" w:rsidRPr="00000000">
        <w:rPr>
          <w:rtl w:val="0"/>
        </w:rPr>
      </w:r>
    </w:p>
    <w:p w:rsidR="00000000" w:rsidDel="00000000" w:rsidP="00000000" w:rsidRDefault="00000000" w:rsidRPr="00000000" w14:paraId="00000271">
      <w:pPr>
        <w:spacing w:line="360" w:lineRule="auto"/>
        <w:jc w:val="both"/>
        <w:rPr/>
      </w:pPr>
      <w:r w:rsidDel="00000000" w:rsidR="00000000" w:rsidRPr="00000000">
        <w:rPr>
          <w:u w:val="single"/>
          <w:rtl w:val="0"/>
        </w:rPr>
        <w:t xml:space="preserve">c- Cartilage épiglottique:</w:t>
      </w:r>
      <w:r w:rsidDel="00000000" w:rsidR="00000000" w:rsidRPr="00000000">
        <w:rPr>
          <w:sz w:val="28"/>
          <w:szCs w:val="28"/>
          <w:rtl w:val="0"/>
        </w:rPr>
        <w:t xml:space="preserve"> </w:t>
      </w:r>
      <w:r w:rsidDel="00000000" w:rsidR="00000000" w:rsidRPr="00000000">
        <w:rPr>
          <w:rtl w:val="0"/>
        </w:rPr>
        <w:t xml:space="preserve">C’est un cartilage impair et médian. Large dans sa partie supérieure, et va en s’effilant vers sa partie inférieure. </w:t>
      </w:r>
    </w:p>
    <w:p w:rsidR="00000000" w:rsidDel="00000000" w:rsidP="00000000" w:rsidRDefault="00000000" w:rsidRPr="00000000" w14:paraId="00000272">
      <w:pPr>
        <w:spacing w:line="360" w:lineRule="auto"/>
        <w:jc w:val="both"/>
        <w:rPr/>
      </w:pPr>
      <w:r w:rsidDel="00000000" w:rsidR="00000000" w:rsidRPr="00000000">
        <w:rPr>
          <w:u w:val="single"/>
          <w:rtl w:val="0"/>
        </w:rPr>
        <w:t xml:space="preserve">d- Cartilages aryténoïdes: </w:t>
      </w:r>
      <w:r w:rsidDel="00000000" w:rsidR="00000000" w:rsidRPr="00000000">
        <w:rPr>
          <w:rtl w:val="0"/>
        </w:rPr>
        <w:t xml:space="preserve">Ils ont la forme d’une pyramide triangulaire dont la base repose sur le chaton cricoïdien.Le sommet s’articule avec les cartilages corniculés.</w:t>
      </w:r>
    </w:p>
    <w:p w:rsidR="00000000" w:rsidDel="00000000" w:rsidP="00000000" w:rsidRDefault="00000000" w:rsidRPr="00000000" w14:paraId="00000273">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438150</wp:posOffset>
                </wp:positionH>
                <wp:positionV relativeFrom="paragraph">
                  <wp:posOffset>53340</wp:posOffset>
                </wp:positionV>
                <wp:extent cx="3553460" cy="3557905"/>
                <wp:wrapSquare wrapText="bothSides" distB="45720" distT="45720" distL="114300" distR="114300"/>
                <wp:docPr id="23585" name=""/>
                <a:graphic>
                  <a:graphicData uri="http://schemas.microsoft.com/office/word/2010/wordprocessingShape">
                    <wps:wsp>
                      <wps:cNvSpPr txBox="1">
                        <a:spLocks noChangeArrowheads="1"/>
                      </wps:cNvSpPr>
                      <wps:spPr bwMode="auto">
                        <a:xfrm>
                          <a:off x="0" y="0"/>
                          <a:ext cx="3553460" cy="3557905"/>
                        </a:xfrm>
                        <a:prstGeom prst="rect">
                          <a:avLst/>
                        </a:prstGeom>
                        <a:solidFill>
                          <a:srgbClr val="FFFFFF"/>
                        </a:solidFill>
                        <a:ln w="9525">
                          <a:noFill/>
                          <a:miter lim="800000"/>
                          <a:headEnd/>
                          <a:tailEnd/>
                        </a:ln>
                      </wps:spPr>
                      <wps:txbx>
                        <w:txbxContent>
                          <w:p w:rsidR="006D5EA5" w:rsidDel="00000000" w:rsidP="001D69C3" w:rsidRDefault="006D5EA5" w:rsidRPr="00000000" w14:paraId="088C6BDB" w14:textId="605F5D06">
                            <w:r w:rsidDel="00000000" w:rsidR="00000000" w:rsidRPr="00570801">
                              <w:rPr>
                                <w:rFonts w:cstheme="minorHAnsi"/>
                                <w:noProof w:val="1"/>
                                <w:sz w:val="28"/>
                                <w:szCs w:val="28"/>
                                <w:lang w:eastAsia="fr-FR"/>
                              </w:rPr>
                              <w:drawing>
                                <wp:inline distB="0" distT="0" distL="0" distR="0">
                                  <wp:extent cx="3362325" cy="3495675"/>
                                  <wp:effectExtent b="9525" l="0" r="9525" t="0"/>
                                  <wp:docPr descr="C:\Users\admin\Pictures\pharynx.png" id="5" name="Picture 2"/>
                                  <wp:cNvGraphicFramePr>
                                    <a:graphicFrameLocks noChangeAspect="1"/>
                                  </wp:cNvGraphicFramePr>
                                  <a:graphic>
                                    <a:graphicData uri="http://schemas.openxmlformats.org/drawingml/2006/picture">
                                      <pic:pic>
                                        <pic:nvPicPr>
                                          <pic:cNvPr descr="C:\Users\admin\Pictures\pharynx.png" id="5" name="Picture 2"/>
                                          <pic:cNvPicPr>
                                            <a:picLocks noChangeAspect="1" noChangeArrowheads="1"/>
                                          </pic:cNvPicPr>
                                        </pic:nvPicPr>
                                        <pic:blipFill>
                                          <a:blip r:embed="rId27"/>
                                          <a:srcRect/>
                                          <a:stretch>
                                            <a:fillRect/>
                                          </a:stretch>
                                        </pic:blipFill>
                                        <pic:spPr bwMode="auto">
                                          <a:xfrm>
                                            <a:off x="0" y="0"/>
                                            <a:ext cx="3362677" cy="3496041"/>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438150</wp:posOffset>
                </wp:positionH>
                <wp:positionV relativeFrom="paragraph">
                  <wp:posOffset>53340</wp:posOffset>
                </wp:positionV>
                <wp:extent cx="3553460" cy="3557905"/>
                <wp:effectExtent b="0" l="0" r="0" t="0"/>
                <wp:wrapSquare wrapText="bothSides" distB="45720" distT="45720" distL="114300" distR="114300"/>
                <wp:docPr id="23585" name="image89.png"/>
                <a:graphic>
                  <a:graphicData uri="http://schemas.openxmlformats.org/drawingml/2006/picture">
                    <pic:pic>
                      <pic:nvPicPr>
                        <pic:cNvPr id="0" name="image89.png"/>
                        <pic:cNvPicPr preferRelativeResize="0"/>
                      </pic:nvPicPr>
                      <pic:blipFill>
                        <a:blip r:embed="rId101"/>
                        <a:srcRect b="0" l="0" r="0" t="0"/>
                        <a:stretch>
                          <a:fillRect/>
                        </a:stretch>
                      </pic:blipFill>
                      <pic:spPr>
                        <a:xfrm>
                          <a:off x="0" y="0"/>
                          <a:ext cx="3553460" cy="3557905"/>
                        </a:xfrm>
                        <a:prstGeom prst="rect"/>
                        <a:ln/>
                      </pic:spPr>
                    </pic:pic>
                  </a:graphicData>
                </a:graphic>
              </wp:anchor>
            </w:drawing>
          </mc:Fallback>
        </mc:AlternateContent>
      </w:r>
    </w:p>
    <w:p w:rsidR="00000000" w:rsidDel="00000000" w:rsidP="00000000" w:rsidRDefault="00000000" w:rsidRPr="00000000" w14:paraId="00000274">
      <w:pPr>
        <w:rPr>
          <w:sz w:val="28"/>
          <w:szCs w:val="28"/>
        </w:rPr>
      </w:pPr>
      <w:r w:rsidDel="00000000" w:rsidR="00000000" w:rsidRPr="00000000">
        <w:rPr>
          <w:rtl w:val="0"/>
        </w:rPr>
      </w:r>
    </w:p>
    <w:p w:rsidR="00000000" w:rsidDel="00000000" w:rsidP="00000000" w:rsidRDefault="00000000" w:rsidRPr="00000000" w14:paraId="00000275">
      <w:pPr>
        <w:rPr>
          <w:sz w:val="28"/>
          <w:szCs w:val="28"/>
        </w:rPr>
      </w:pPr>
      <w:r w:rsidDel="00000000" w:rsidR="00000000" w:rsidRPr="00000000">
        <w:rPr>
          <w:rtl w:val="0"/>
        </w:rPr>
      </w:r>
    </w:p>
    <w:p w:rsidR="00000000" w:rsidDel="00000000" w:rsidP="00000000" w:rsidRDefault="00000000" w:rsidRPr="00000000" w14:paraId="00000276">
      <w:pPr>
        <w:rPr>
          <w:sz w:val="28"/>
          <w:szCs w:val="28"/>
        </w:rPr>
      </w:pPr>
      <w:r w:rsidDel="00000000" w:rsidR="00000000" w:rsidRPr="00000000">
        <w:rPr>
          <w:rtl w:val="0"/>
        </w:rPr>
      </w:r>
    </w:p>
    <w:p w:rsidR="00000000" w:rsidDel="00000000" w:rsidP="00000000" w:rsidRDefault="00000000" w:rsidRPr="00000000" w14:paraId="00000277">
      <w:pPr>
        <w:rPr>
          <w:sz w:val="28"/>
          <w:szCs w:val="28"/>
        </w:rPr>
      </w:pPr>
      <w:r w:rsidDel="00000000" w:rsidR="00000000" w:rsidRPr="00000000">
        <w:rPr>
          <w:rtl w:val="0"/>
        </w:rPr>
      </w:r>
    </w:p>
    <w:p w:rsidR="00000000" w:rsidDel="00000000" w:rsidP="00000000" w:rsidRDefault="00000000" w:rsidRPr="00000000" w14:paraId="00000278">
      <w:pPr>
        <w:rPr>
          <w:sz w:val="28"/>
          <w:szCs w:val="28"/>
        </w:rPr>
      </w:pPr>
      <w:r w:rsidDel="00000000" w:rsidR="00000000" w:rsidRPr="00000000">
        <w:rPr>
          <w:rtl w:val="0"/>
        </w:rPr>
      </w:r>
    </w:p>
    <w:p w:rsidR="00000000" w:rsidDel="00000000" w:rsidP="00000000" w:rsidRDefault="00000000" w:rsidRPr="00000000" w14:paraId="00000279">
      <w:pPr>
        <w:rPr>
          <w:sz w:val="28"/>
          <w:szCs w:val="28"/>
        </w:rPr>
      </w:pPr>
      <w:r w:rsidDel="00000000" w:rsidR="00000000" w:rsidRPr="00000000">
        <w:rPr>
          <w:rtl w:val="0"/>
        </w:rPr>
      </w:r>
    </w:p>
    <w:p w:rsidR="00000000" w:rsidDel="00000000" w:rsidP="00000000" w:rsidRDefault="00000000" w:rsidRPr="00000000" w14:paraId="0000027A">
      <w:pPr>
        <w:rPr>
          <w:sz w:val="28"/>
          <w:szCs w:val="28"/>
        </w:rPr>
      </w:pPr>
      <w:r w:rsidDel="00000000" w:rsidR="00000000" w:rsidRPr="00000000">
        <w:rPr>
          <w:rtl w:val="0"/>
        </w:rPr>
      </w:r>
    </w:p>
    <w:p w:rsidR="00000000" w:rsidDel="00000000" w:rsidP="00000000" w:rsidRDefault="00000000" w:rsidRPr="00000000" w14:paraId="0000027B">
      <w:pPr>
        <w:rPr>
          <w:sz w:val="28"/>
          <w:szCs w:val="28"/>
        </w:rPr>
      </w:pPr>
      <w:r w:rsidDel="00000000" w:rsidR="00000000" w:rsidRPr="00000000">
        <w:rPr>
          <w:rtl w:val="0"/>
        </w:rPr>
      </w:r>
    </w:p>
    <w:p w:rsidR="00000000" w:rsidDel="00000000" w:rsidP="00000000" w:rsidRDefault="00000000" w:rsidRPr="00000000" w14:paraId="0000027C">
      <w:pPr>
        <w:rPr>
          <w:sz w:val="28"/>
          <w:szCs w:val="28"/>
        </w:rPr>
      </w:pPr>
      <w:r w:rsidDel="00000000" w:rsidR="00000000" w:rsidRPr="00000000">
        <w:rPr>
          <w:rtl w:val="0"/>
        </w:rPr>
      </w:r>
    </w:p>
    <w:p w:rsidR="00000000" w:rsidDel="00000000" w:rsidP="00000000" w:rsidRDefault="00000000" w:rsidRPr="00000000" w14:paraId="0000027D">
      <w:pPr>
        <w:rPr>
          <w:sz w:val="28"/>
          <w:szCs w:val="28"/>
        </w:rPr>
      </w:pPr>
      <w:r w:rsidDel="00000000" w:rsidR="00000000" w:rsidRPr="00000000">
        <w:rPr>
          <w:rtl w:val="0"/>
        </w:rPr>
      </w:r>
    </w:p>
    <w:p w:rsidR="00000000" w:rsidDel="00000000" w:rsidP="00000000" w:rsidRDefault="00000000" w:rsidRPr="00000000" w14:paraId="0000027E">
      <w:pPr>
        <w:rPr>
          <w:sz w:val="28"/>
          <w:szCs w:val="28"/>
        </w:rPr>
      </w:pPr>
      <w:r w:rsidDel="00000000" w:rsidR="00000000" w:rsidRPr="00000000">
        <w:rPr>
          <w:rtl w:val="0"/>
        </w:rPr>
      </w:r>
    </w:p>
    <w:p w:rsidR="00000000" w:rsidDel="00000000" w:rsidP="00000000" w:rsidRDefault="00000000" w:rsidRPr="00000000" w14:paraId="0000027F">
      <w:pPr>
        <w:rPr>
          <w:sz w:val="28"/>
          <w:szCs w:val="28"/>
        </w:rPr>
      </w:pPr>
      <w:r w:rsidDel="00000000" w:rsidR="00000000" w:rsidRPr="00000000">
        <w:rPr>
          <w:rtl w:val="0"/>
        </w:rPr>
      </w:r>
    </w:p>
    <w:p w:rsidR="00000000" w:rsidDel="00000000" w:rsidP="00000000" w:rsidRDefault="00000000" w:rsidRPr="00000000" w14:paraId="00000280">
      <w:pPr>
        <w:rPr>
          <w:sz w:val="28"/>
          <w:szCs w:val="28"/>
        </w:rPr>
      </w:pPr>
      <w:r w:rsidDel="00000000" w:rsidR="00000000" w:rsidRPr="00000000">
        <w:rPr>
          <w:rtl w:val="0"/>
        </w:rPr>
      </w:r>
    </w:p>
    <w:p w:rsidR="00000000" w:rsidDel="00000000" w:rsidP="00000000" w:rsidRDefault="00000000" w:rsidRPr="00000000" w14:paraId="00000281">
      <w:pPr>
        <w:rPr>
          <w:sz w:val="28"/>
          <w:szCs w:val="28"/>
        </w:rPr>
      </w:pPr>
      <w:r w:rsidDel="00000000" w:rsidR="00000000" w:rsidRPr="00000000">
        <w:rPr>
          <w:rtl w:val="0"/>
        </w:rPr>
      </w:r>
    </w:p>
    <w:p w:rsidR="00000000" w:rsidDel="00000000" w:rsidP="00000000" w:rsidRDefault="00000000" w:rsidRPr="00000000" w14:paraId="00000282">
      <w:pPr>
        <w:rPr>
          <w:sz w:val="28"/>
          <w:szCs w:val="28"/>
        </w:rPr>
      </w:pPr>
      <w:r w:rsidDel="00000000" w:rsidR="00000000" w:rsidRPr="00000000">
        <w:rPr>
          <w:rtl w:val="0"/>
        </w:rPr>
      </w:r>
    </w:p>
    <w:p w:rsidR="00000000" w:rsidDel="00000000" w:rsidP="00000000" w:rsidRDefault="00000000" w:rsidRPr="00000000" w14:paraId="00000283">
      <w:pPr>
        <w:rPr>
          <w:sz w:val="28"/>
          <w:szCs w:val="28"/>
        </w:rPr>
      </w:pPr>
      <w:r w:rsidDel="00000000" w:rsidR="00000000" w:rsidRPr="00000000">
        <w:rPr>
          <w:rtl w:val="0"/>
        </w:rPr>
      </w:r>
    </w:p>
    <w:p w:rsidR="00000000" w:rsidDel="00000000" w:rsidP="00000000" w:rsidRDefault="00000000" w:rsidRPr="00000000" w14:paraId="00000284">
      <w:pPr>
        <w:rPr>
          <w:sz w:val="28"/>
          <w:szCs w:val="28"/>
        </w:rPr>
      </w:pPr>
      <w:r w:rsidDel="00000000" w:rsidR="00000000" w:rsidRPr="00000000">
        <w:rPr>
          <w:rtl w:val="0"/>
        </w:rPr>
      </w:r>
    </w:p>
    <w:p w:rsidR="00000000" w:rsidDel="00000000" w:rsidP="00000000" w:rsidRDefault="00000000" w:rsidRPr="00000000" w14:paraId="00000285">
      <w:pPr>
        <w:spacing w:line="360" w:lineRule="auto"/>
        <w:rPr/>
      </w:pPr>
      <w:r w:rsidDel="00000000" w:rsidR="00000000" w:rsidRPr="00000000">
        <w:rPr>
          <w:rtl w:val="0"/>
        </w:rPr>
        <w:t xml:space="preserve">Système musculo-ligamentaire:</w:t>
      </w:r>
    </w:p>
    <w:p w:rsidR="00000000" w:rsidDel="00000000" w:rsidP="00000000" w:rsidRDefault="00000000" w:rsidRPr="00000000" w14:paraId="00000286">
      <w:pPr>
        <w:spacing w:line="360" w:lineRule="auto"/>
        <w:rPr/>
      </w:pPr>
      <w:r w:rsidDel="00000000" w:rsidR="00000000" w:rsidRPr="00000000">
        <w:rPr>
          <w:rtl w:val="0"/>
        </w:rPr>
        <w:t xml:space="preserve">Il unit le larynx aux structures de voisinage:</w:t>
      </w:r>
    </w:p>
    <w:p w:rsidR="00000000" w:rsidDel="00000000" w:rsidP="00000000" w:rsidRDefault="00000000" w:rsidRPr="00000000" w14:paraId="00000287">
      <w:pPr>
        <w:keepNext w:val="0"/>
        <w:keepLines w:val="0"/>
        <w:widowControl w:val="1"/>
        <w:numPr>
          <w:ilvl w:val="1"/>
          <w:numId w:val="38"/>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Membrane thyro-hyoïdienne  </w:t>
      </w:r>
    </w:p>
    <w:p w:rsidR="00000000" w:rsidDel="00000000" w:rsidP="00000000" w:rsidRDefault="00000000" w:rsidRPr="00000000" w14:paraId="00000288">
      <w:pPr>
        <w:keepNext w:val="0"/>
        <w:keepLines w:val="0"/>
        <w:widowControl w:val="1"/>
        <w:numPr>
          <w:ilvl w:val="1"/>
          <w:numId w:val="38"/>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Membrane crico-thyroidienne </w:t>
      </w:r>
    </w:p>
    <w:p w:rsidR="00000000" w:rsidDel="00000000" w:rsidP="00000000" w:rsidRDefault="00000000" w:rsidRPr="00000000" w14:paraId="00000289">
      <w:pPr>
        <w:keepNext w:val="0"/>
        <w:keepLines w:val="0"/>
        <w:widowControl w:val="1"/>
        <w:numPr>
          <w:ilvl w:val="1"/>
          <w:numId w:val="38"/>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Membrane crico-tracheale.</w:t>
      </w:r>
      <w:r w:rsidDel="00000000" w:rsidR="00000000" w:rsidRPr="00000000">
        <w:rPr>
          <w:rFonts w:ascii="Calibri" w:cs="Calibri" w:eastAsia="Calibri" w:hAnsi="Calibri"/>
          <w:b w:val="0"/>
          <w:i w:val="0"/>
          <w:smallCaps w:val="0"/>
          <w:strike w:val="0"/>
          <w:color w:val="000000"/>
          <w:sz w:val="28"/>
          <w:szCs w:val="28"/>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8A">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1</wp:posOffset>
                </wp:positionH>
                <wp:positionV relativeFrom="paragraph">
                  <wp:posOffset>7242</wp:posOffset>
                </wp:positionV>
                <wp:extent cx="2405380" cy="2586355"/>
                <wp:wrapSquare wrapText="bothSides" distB="45720" distT="45720" distL="114300" distR="114300"/>
                <wp:docPr id="23586" name=""/>
                <a:graphic>
                  <a:graphicData uri="http://schemas.microsoft.com/office/word/2010/wordprocessingShape">
                    <wps:wsp>
                      <wps:cNvSpPr txBox="1">
                        <a:spLocks noChangeArrowheads="1"/>
                      </wps:cNvSpPr>
                      <wps:spPr bwMode="auto">
                        <a:xfrm>
                          <a:off x="0" y="0"/>
                          <a:ext cx="2405449" cy="2586355"/>
                        </a:xfrm>
                        <a:prstGeom prst="rect">
                          <a:avLst/>
                        </a:prstGeom>
                        <a:solidFill>
                          <a:srgbClr val="FFFFFF"/>
                        </a:solidFill>
                        <a:ln w="9525">
                          <a:solidFill>
                            <a:schemeClr val="bg1"/>
                          </a:solidFill>
                          <a:miter lim="800000"/>
                          <a:headEnd/>
                          <a:tailEnd/>
                        </a:ln>
                      </wps:spPr>
                      <wps:txbx>
                        <w:txbxContent>
                          <w:p w:rsidR="006D5EA5" w:rsidDel="00000000" w:rsidP="00594902" w:rsidRDefault="006D5EA5" w:rsidRPr="00000000" w14:paraId="7439B58D" w14:textId="77777777">
                            <w:r w:rsidDel="00000000" w:rsidR="00000000" w:rsidRPr="00570801">
                              <w:rPr>
                                <w:rFonts w:cstheme="minorHAnsi"/>
                                <w:noProof w:val="1"/>
                                <w:sz w:val="28"/>
                                <w:szCs w:val="28"/>
                                <w:lang w:eastAsia="fr-FR"/>
                              </w:rPr>
                              <w:drawing>
                                <wp:inline distB="0" distT="0" distL="0" distR="0">
                                  <wp:extent cx="2240692" cy="2445940"/>
                                  <wp:effectExtent b="0" l="0" r="7620" t="0"/>
                                  <wp:docPr id="5123" name="Picture 3"/>
                                  <wp:cNvGraphicFramePr>
                                    <a:graphicFrameLocks noChangeAspect="1"/>
                                  </wp:cNvGraphicFramePr>
                                  <a:graphic>
                                    <a:graphicData uri="http://schemas.openxmlformats.org/drawingml/2006/picture">
                                      <pic:pic>
                                        <pic:nvPicPr>
                                          <pic:cNvPr id="5123" name="Picture 3"/>
                                          <pic:cNvPicPr>
                                            <a:picLocks noChangeAspect="1" noChangeArrowheads="1"/>
                                          </pic:cNvPicPr>
                                        </pic:nvPicPr>
                                        <pic:blipFill>
                                          <a:blip r:embed="rId29"/>
                                          <a:srcRect/>
                                          <a:stretch>
                                            <a:fillRect/>
                                          </a:stretch>
                                        </pic:blipFill>
                                        <pic:spPr bwMode="auto">
                                          <a:xfrm>
                                            <a:off x="0" y="0"/>
                                            <a:ext cx="2253658" cy="2460093"/>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7242</wp:posOffset>
                </wp:positionV>
                <wp:extent cx="2405380" cy="2586355"/>
                <wp:effectExtent b="0" l="0" r="0" t="0"/>
                <wp:wrapSquare wrapText="bothSides" distB="45720" distT="45720" distL="114300" distR="114300"/>
                <wp:docPr id="23586" name="image82.png"/>
                <a:graphic>
                  <a:graphicData uri="http://schemas.openxmlformats.org/drawingml/2006/picture">
                    <pic:pic>
                      <pic:nvPicPr>
                        <pic:cNvPr id="0" name="image82.png"/>
                        <pic:cNvPicPr preferRelativeResize="0"/>
                      </pic:nvPicPr>
                      <pic:blipFill>
                        <a:blip r:embed="rId102"/>
                        <a:srcRect b="0" l="0" r="0" t="0"/>
                        <a:stretch>
                          <a:fillRect/>
                        </a:stretch>
                      </pic:blipFill>
                      <pic:spPr>
                        <a:xfrm>
                          <a:off x="0" y="0"/>
                          <a:ext cx="2405380" cy="2586355"/>
                        </a:xfrm>
                        <a:prstGeom prst="rect"/>
                        <a:ln/>
                      </pic:spPr>
                    </pic:pic>
                  </a:graphicData>
                </a:graphic>
              </wp:anchor>
            </w:drawing>
          </mc:Fallback>
        </mc:AlternateContent>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2419350</wp:posOffset>
                </wp:positionH>
                <wp:positionV relativeFrom="paragraph">
                  <wp:posOffset>6986</wp:posOffset>
                </wp:positionV>
                <wp:extent cx="2520315" cy="2591435"/>
                <wp:wrapSquare wrapText="bothSides" distB="45720" distT="45720" distL="114300" distR="114300"/>
                <wp:docPr id="23556" name=""/>
                <a:graphic>
                  <a:graphicData uri="http://schemas.microsoft.com/office/word/2010/wordprocessingShape">
                    <wps:wsp>
                      <wps:cNvSpPr txBox="1">
                        <a:spLocks noChangeArrowheads="1"/>
                      </wps:cNvSpPr>
                      <wps:spPr bwMode="auto">
                        <a:xfrm>
                          <a:off x="0" y="0"/>
                          <a:ext cx="2520315" cy="2591435"/>
                        </a:xfrm>
                        <a:prstGeom prst="rect">
                          <a:avLst/>
                        </a:prstGeom>
                        <a:solidFill>
                          <a:srgbClr val="FFFFFF"/>
                        </a:solidFill>
                        <a:ln w="9525">
                          <a:solidFill>
                            <a:schemeClr val="bg1"/>
                          </a:solidFill>
                          <a:miter lim="800000"/>
                          <a:headEnd/>
                          <a:tailEnd/>
                        </a:ln>
                      </wps:spPr>
                      <wps:txbx>
                        <w:txbxContent>
                          <w:p w:rsidR="006D5EA5" w:rsidDel="00000000" w:rsidP="00594902" w:rsidRDefault="006D5EA5" w:rsidRPr="00000000" w14:paraId="08EF3D70" w14:textId="77777777">
                            <w:r w:rsidDel="00000000" w:rsidR="00000000" w:rsidRPr="00570801">
                              <w:rPr>
                                <w:rFonts w:cstheme="minorHAnsi"/>
                                <w:noProof w:val="1"/>
                                <w:sz w:val="28"/>
                                <w:szCs w:val="28"/>
                                <w:lang w:eastAsia="fr-FR"/>
                              </w:rPr>
                              <w:drawing>
                                <wp:inline distB="0" distT="0" distL="0" distR="0">
                                  <wp:extent cx="2223795" cy="2479040"/>
                                  <wp:effectExtent b="0" l="0" r="5080" t="0"/>
                                  <wp:docPr id="6" name="Picture 2"/>
                                  <wp:cNvGraphicFramePr>
                                    <a:graphicFrameLocks noChangeAspect="1"/>
                                  </wp:cNvGraphicFramePr>
                                  <a:graphic>
                                    <a:graphicData uri="http://schemas.openxmlformats.org/drawingml/2006/picture">
                                      <pic:pic>
                                        <pic:nvPicPr>
                                          <pic:cNvPr id="5" name="Picture 2"/>
                                          <pic:cNvPicPr>
                                            <a:picLocks noChangeAspect="1" noChangeArrowheads="1"/>
                                          </pic:cNvPicPr>
                                        </pic:nvPicPr>
                                        <pic:blipFill>
                                          <a:blip r:embed="rId28"/>
                                          <a:srcRect/>
                                          <a:stretch>
                                            <a:fillRect/>
                                          </a:stretch>
                                        </pic:blipFill>
                                        <pic:spPr bwMode="auto">
                                          <a:xfrm>
                                            <a:off x="0" y="0"/>
                                            <a:ext cx="2235443" cy="2492025"/>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2419350</wp:posOffset>
                </wp:positionH>
                <wp:positionV relativeFrom="paragraph">
                  <wp:posOffset>6986</wp:posOffset>
                </wp:positionV>
                <wp:extent cx="2520315" cy="2591435"/>
                <wp:effectExtent b="0" l="0" r="0" t="0"/>
                <wp:wrapSquare wrapText="bothSides" distB="45720" distT="45720" distL="114300" distR="114300"/>
                <wp:docPr id="23556" name="image59.png"/>
                <a:graphic>
                  <a:graphicData uri="http://schemas.openxmlformats.org/drawingml/2006/picture">
                    <pic:pic>
                      <pic:nvPicPr>
                        <pic:cNvPr id="0" name="image59.png"/>
                        <pic:cNvPicPr preferRelativeResize="0"/>
                      </pic:nvPicPr>
                      <pic:blipFill>
                        <a:blip r:embed="rId103"/>
                        <a:srcRect b="0" l="0" r="0" t="0"/>
                        <a:stretch>
                          <a:fillRect/>
                        </a:stretch>
                      </pic:blipFill>
                      <pic:spPr>
                        <a:xfrm>
                          <a:off x="0" y="0"/>
                          <a:ext cx="2520315" cy="2591435"/>
                        </a:xfrm>
                        <a:prstGeom prst="rect"/>
                        <a:ln/>
                      </pic:spPr>
                    </pic:pic>
                  </a:graphicData>
                </a:graphic>
              </wp:anchor>
            </w:drawing>
          </mc:Fallback>
        </mc:AlternateContent>
      </w:r>
    </w:p>
    <w:p w:rsidR="00000000" w:rsidDel="00000000" w:rsidP="00000000" w:rsidRDefault="00000000" w:rsidRPr="00000000" w14:paraId="0000028B">
      <w:pPr>
        <w:rPr>
          <w:sz w:val="28"/>
          <w:szCs w:val="28"/>
        </w:rPr>
      </w:pPr>
      <w:r w:rsidDel="00000000" w:rsidR="00000000" w:rsidRPr="00000000">
        <w:rPr>
          <w:rtl w:val="0"/>
        </w:rPr>
      </w:r>
    </w:p>
    <w:p w:rsidR="00000000" w:rsidDel="00000000" w:rsidP="00000000" w:rsidRDefault="00000000" w:rsidRPr="00000000" w14:paraId="0000028C">
      <w:pPr>
        <w:rPr>
          <w:sz w:val="28"/>
          <w:szCs w:val="28"/>
        </w:rPr>
      </w:pPr>
      <w:r w:rsidDel="00000000" w:rsidR="00000000" w:rsidRPr="00000000">
        <w:rPr>
          <w:sz w:val="28"/>
          <w:szCs w:val="28"/>
          <w:rtl w:val="0"/>
        </w:rPr>
        <w:t xml:space="preserve">  </w:t>
      </w:r>
    </w:p>
    <w:p w:rsidR="00000000" w:rsidDel="00000000" w:rsidP="00000000" w:rsidRDefault="00000000" w:rsidRPr="00000000" w14:paraId="0000028D">
      <w:pPr>
        <w:rPr>
          <w:sz w:val="28"/>
          <w:szCs w:val="28"/>
        </w:rPr>
      </w:pPr>
      <w:r w:rsidDel="00000000" w:rsidR="00000000" w:rsidRPr="00000000">
        <w:rPr>
          <w:rtl w:val="0"/>
        </w:rPr>
      </w:r>
    </w:p>
    <w:p w:rsidR="00000000" w:rsidDel="00000000" w:rsidP="00000000" w:rsidRDefault="00000000" w:rsidRPr="00000000" w14:paraId="0000028E">
      <w:pPr>
        <w:rPr>
          <w:sz w:val="28"/>
          <w:szCs w:val="28"/>
        </w:rPr>
      </w:pPr>
      <w:r w:rsidDel="00000000" w:rsidR="00000000" w:rsidRPr="00000000">
        <w:rPr>
          <w:rtl w:val="0"/>
        </w:rPr>
      </w:r>
    </w:p>
    <w:p w:rsidR="00000000" w:rsidDel="00000000" w:rsidP="00000000" w:rsidRDefault="00000000" w:rsidRPr="00000000" w14:paraId="0000028F">
      <w:pPr>
        <w:rPr>
          <w:sz w:val="28"/>
          <w:szCs w:val="28"/>
        </w:rPr>
      </w:pPr>
      <w:r w:rsidDel="00000000" w:rsidR="00000000" w:rsidRPr="00000000">
        <w:rPr>
          <w:rtl w:val="0"/>
        </w:rPr>
      </w:r>
    </w:p>
    <w:p w:rsidR="00000000" w:rsidDel="00000000" w:rsidP="00000000" w:rsidRDefault="00000000" w:rsidRPr="00000000" w14:paraId="00000290">
      <w:pPr>
        <w:rPr>
          <w:sz w:val="28"/>
          <w:szCs w:val="28"/>
        </w:rPr>
      </w:pPr>
      <w:r w:rsidDel="00000000" w:rsidR="00000000" w:rsidRPr="00000000">
        <w:rPr>
          <w:rtl w:val="0"/>
        </w:rPr>
      </w:r>
    </w:p>
    <w:p w:rsidR="00000000" w:rsidDel="00000000" w:rsidP="00000000" w:rsidRDefault="00000000" w:rsidRPr="00000000" w14:paraId="00000291">
      <w:pPr>
        <w:rPr>
          <w:sz w:val="28"/>
          <w:szCs w:val="28"/>
        </w:rPr>
      </w:pPr>
      <w:r w:rsidDel="00000000" w:rsidR="00000000" w:rsidRPr="00000000">
        <w:rPr>
          <w:rtl w:val="0"/>
        </w:rPr>
      </w:r>
    </w:p>
    <w:p w:rsidR="00000000" w:rsidDel="00000000" w:rsidP="00000000" w:rsidRDefault="00000000" w:rsidRPr="00000000" w14:paraId="00000292">
      <w:pPr>
        <w:rPr>
          <w:sz w:val="28"/>
          <w:szCs w:val="28"/>
        </w:rPr>
      </w:pPr>
      <w:r w:rsidDel="00000000" w:rsidR="00000000" w:rsidRPr="00000000">
        <w:rPr>
          <w:rtl w:val="0"/>
        </w:rPr>
      </w:r>
    </w:p>
    <w:p w:rsidR="00000000" w:rsidDel="00000000" w:rsidP="00000000" w:rsidRDefault="00000000" w:rsidRPr="00000000" w14:paraId="00000293">
      <w:pPr>
        <w:rPr>
          <w:sz w:val="28"/>
          <w:szCs w:val="28"/>
        </w:rPr>
      </w:pPr>
      <w:r w:rsidDel="00000000" w:rsidR="00000000" w:rsidRPr="00000000">
        <w:rPr>
          <w:rtl w:val="0"/>
        </w:rPr>
      </w:r>
    </w:p>
    <w:p w:rsidR="00000000" w:rsidDel="00000000" w:rsidP="00000000" w:rsidRDefault="00000000" w:rsidRPr="00000000" w14:paraId="00000294">
      <w:pPr>
        <w:rPr>
          <w:sz w:val="28"/>
          <w:szCs w:val="28"/>
        </w:rPr>
      </w:pPr>
      <w:r w:rsidDel="00000000" w:rsidR="00000000" w:rsidRPr="00000000">
        <w:rPr>
          <w:rtl w:val="0"/>
        </w:rPr>
      </w:r>
    </w:p>
    <w:p w:rsidR="00000000" w:rsidDel="00000000" w:rsidP="00000000" w:rsidRDefault="00000000" w:rsidRPr="00000000" w14:paraId="00000295">
      <w:pPr>
        <w:rPr>
          <w:sz w:val="28"/>
          <w:szCs w:val="28"/>
        </w:rPr>
      </w:pPr>
      <w:r w:rsidDel="00000000" w:rsidR="00000000" w:rsidRPr="00000000">
        <w:rPr>
          <w:rtl w:val="0"/>
        </w:rPr>
      </w:r>
    </w:p>
    <w:p w:rsidR="00000000" w:rsidDel="00000000" w:rsidP="00000000" w:rsidRDefault="00000000" w:rsidRPr="00000000" w14:paraId="00000296">
      <w:pPr>
        <w:spacing w:line="360" w:lineRule="auto"/>
        <w:jc w:val="both"/>
        <w:rPr/>
      </w:pPr>
      <w:r w:rsidDel="00000000" w:rsidR="00000000" w:rsidRPr="00000000">
        <w:rPr>
          <w:rtl w:val="0"/>
        </w:rPr>
        <w:t xml:space="preserve">Innervation:</w:t>
      </w:r>
    </w:p>
    <w:p w:rsidR="00000000" w:rsidDel="00000000" w:rsidP="00000000" w:rsidRDefault="00000000" w:rsidRPr="00000000" w14:paraId="00000297">
      <w:pPr>
        <w:numPr>
          <w:ilvl w:val="0"/>
          <w:numId w:val="37"/>
        </w:numPr>
        <w:spacing w:line="360" w:lineRule="auto"/>
        <w:ind w:left="720" w:hanging="360"/>
        <w:jc w:val="both"/>
        <w:rPr/>
      </w:pPr>
      <w:r w:rsidDel="00000000" w:rsidR="00000000" w:rsidRPr="00000000">
        <w:rPr>
          <w:rtl w:val="0"/>
        </w:rPr>
        <w:t xml:space="preserve">Le nerf laryngé supérieur est un nerf mixte, essentiellement sensitif, sa seule innervation motrice étant pour le </w:t>
      </w:r>
      <w:hyperlink r:id="rId104">
        <w:r w:rsidDel="00000000" w:rsidR="00000000" w:rsidRPr="00000000">
          <w:rPr>
            <w:color w:val="0563c1"/>
            <w:u w:val="single"/>
            <w:rtl w:val="0"/>
          </w:rPr>
          <w:t xml:space="preserve">muscle crico-thyroïdien</w:t>
        </w:r>
      </w:hyperlink>
      <w:r w:rsidDel="00000000" w:rsidR="00000000" w:rsidRPr="00000000">
        <w:rPr>
          <w:rtl w:val="0"/>
        </w:rPr>
        <w:t xml:space="preserve"> ( tenseur des cordes vocales).</w:t>
      </w:r>
    </w:p>
    <w:p w:rsidR="00000000" w:rsidDel="00000000" w:rsidP="00000000" w:rsidRDefault="00000000" w:rsidRPr="00000000" w14:paraId="00000298">
      <w:pPr>
        <w:numPr>
          <w:ilvl w:val="0"/>
          <w:numId w:val="37"/>
        </w:numPr>
        <w:spacing w:line="360" w:lineRule="auto"/>
        <w:ind w:left="720" w:hanging="360"/>
        <w:jc w:val="both"/>
        <w:rPr/>
      </w:pPr>
      <w:r w:rsidDel="00000000" w:rsidR="00000000" w:rsidRPr="00000000">
        <w:rPr>
          <w:rtl w:val="0"/>
        </w:rPr>
        <w:t xml:space="preserve">Le nerf laryngé inférieur est un nerf moteur qui innerve tous les muscles du larynx, à l'exception du muscle crico-thyroïdien. Il est la branche terminale du </w:t>
      </w:r>
      <w:hyperlink r:id="rId105">
        <w:r w:rsidDel="00000000" w:rsidR="00000000" w:rsidRPr="00000000">
          <w:rPr>
            <w:color w:val="0563c1"/>
            <w:u w:val="single"/>
            <w:rtl w:val="0"/>
          </w:rPr>
          <w:t xml:space="preserve">nerf laryngé récurrent</w:t>
        </w:r>
      </w:hyperlink>
      <w:r w:rsidDel="00000000" w:rsidR="00000000" w:rsidRPr="00000000">
        <w:rPr>
          <w:rtl w:val="0"/>
        </w:rPr>
        <w:t xml:space="preserve">( nerf vague).</w:t>
      </w:r>
    </w:p>
    <w:p w:rsidR="00000000" w:rsidDel="00000000" w:rsidP="00000000" w:rsidRDefault="00000000" w:rsidRPr="00000000" w14:paraId="00000299">
      <w:pPr>
        <w:spacing w:line="360" w:lineRule="auto"/>
        <w:jc w:val="both"/>
        <w:rPr/>
      </w:pPr>
      <w:r w:rsidDel="00000000" w:rsidR="00000000" w:rsidRPr="00000000">
        <w:rPr>
          <w:rtl w:val="0"/>
        </w:rPr>
      </w:r>
    </w:p>
    <w:p w:rsidR="00000000" w:rsidDel="00000000" w:rsidP="00000000" w:rsidRDefault="00000000" w:rsidRPr="00000000" w14:paraId="0000029A">
      <w:pPr>
        <w:spacing w:line="360" w:lineRule="auto"/>
        <w:jc w:val="both"/>
        <w:rPr/>
      </w:pPr>
      <w:r w:rsidDel="00000000" w:rsidR="00000000" w:rsidRPr="00000000">
        <w:rPr>
          <w:rtl w:val="0"/>
        </w:rPr>
        <w:t xml:space="preserve">Subdivision du larynx</w:t>
      </w:r>
    </w:p>
    <w:p w:rsidR="00000000" w:rsidDel="00000000" w:rsidP="00000000" w:rsidRDefault="00000000" w:rsidRPr="00000000" w14:paraId="0000029B">
      <w:pPr>
        <w:spacing w:line="360" w:lineRule="auto"/>
        <w:jc w:val="both"/>
        <w:rPr/>
      </w:pPr>
      <w:r w:rsidDel="00000000" w:rsidR="00000000" w:rsidRPr="00000000">
        <w:rPr>
          <w:u w:val="single"/>
          <w:rtl w:val="0"/>
        </w:rPr>
        <w:t xml:space="preserve">a- l’étage glottique ou vocal:</w:t>
      </w:r>
      <w:r w:rsidDel="00000000" w:rsidR="00000000" w:rsidRPr="00000000">
        <w:rPr>
          <w:rtl w:val="0"/>
        </w:rPr>
        <w:t xml:space="preserve"> L’espace compris entre le bord libre des deux plis vocaux. </w:t>
      </w:r>
    </w:p>
    <w:p w:rsidR="00000000" w:rsidDel="00000000" w:rsidP="00000000" w:rsidRDefault="00000000" w:rsidRPr="00000000" w14:paraId="0000029C">
      <w:pPr>
        <w:keepNext w:val="0"/>
        <w:keepLines w:val="0"/>
        <w:widowControl w:val="1"/>
        <w:numPr>
          <w:ilvl w:val="1"/>
          <w:numId w:val="40"/>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pli vocal est tendu du tiers inférieur de l’angle rentrant du cartilage thyroïde au processus vocal du cartilage aryténoïde. </w:t>
      </w:r>
    </w:p>
    <w:p w:rsidR="00000000" w:rsidDel="00000000" w:rsidP="00000000" w:rsidRDefault="00000000" w:rsidRPr="00000000" w14:paraId="0000029D">
      <w:pPr>
        <w:keepNext w:val="0"/>
        <w:keepLines w:val="0"/>
        <w:widowControl w:val="1"/>
        <w:numPr>
          <w:ilvl w:val="1"/>
          <w:numId w:val="40"/>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En avant, les deux plis vocaux formant un angle aigu : la commissure antérieure.</w:t>
      </w:r>
    </w:p>
    <w:p w:rsidR="00000000" w:rsidDel="00000000" w:rsidP="00000000" w:rsidRDefault="00000000" w:rsidRPr="00000000" w14:paraId="0000029E">
      <w:pPr>
        <w:keepNext w:val="0"/>
        <w:keepLines w:val="0"/>
        <w:widowControl w:val="1"/>
        <w:numPr>
          <w:ilvl w:val="1"/>
          <w:numId w:val="40"/>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 commissure postérieure est la région située entre les deux processus vocaux.</w:t>
      </w:r>
    </w:p>
    <w:p w:rsidR="00000000" w:rsidDel="00000000" w:rsidP="00000000" w:rsidRDefault="00000000" w:rsidRPr="00000000" w14:paraId="0000029F">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607060</wp:posOffset>
                </wp:positionH>
                <wp:positionV relativeFrom="paragraph">
                  <wp:posOffset>179705</wp:posOffset>
                </wp:positionV>
                <wp:extent cx="4645660" cy="2051050"/>
                <wp:wrapSquare wrapText="bothSides" distB="45720" distT="45720" distL="114300" distR="114300"/>
                <wp:docPr id="23597" name=""/>
                <a:graphic>
                  <a:graphicData uri="http://schemas.microsoft.com/office/word/2010/wordprocessingShape">
                    <wps:wsp>
                      <wps:cNvSpPr txBox="1">
                        <a:spLocks noChangeArrowheads="1"/>
                      </wps:cNvSpPr>
                      <wps:spPr bwMode="auto">
                        <a:xfrm>
                          <a:off x="0" y="0"/>
                          <a:ext cx="4645660" cy="2051050"/>
                        </a:xfrm>
                        <a:prstGeom prst="rect">
                          <a:avLst/>
                        </a:prstGeom>
                        <a:solidFill>
                          <a:srgbClr val="FFFFFF"/>
                        </a:solidFill>
                        <a:ln w="9525">
                          <a:noFill/>
                          <a:miter lim="800000"/>
                          <a:headEnd/>
                          <a:tailEnd/>
                        </a:ln>
                      </wps:spPr>
                      <wps:txbx>
                        <w:txbxContent>
                          <w:p w:rsidR="006D5EA5" w:rsidDel="00000000" w:rsidP="00594902" w:rsidRDefault="006D5EA5" w:rsidRPr="00000000" w14:paraId="1E04BAFB" w14:textId="3399EA87">
                            <w:r w:rsidDel="00000000" w:rsidR="00000000" w:rsidRPr="00570801">
                              <w:rPr>
                                <w:rFonts w:cstheme="minorHAnsi"/>
                                <w:noProof w:val="1"/>
                                <w:sz w:val="28"/>
                                <w:szCs w:val="28"/>
                                <w:lang w:eastAsia="fr-FR"/>
                              </w:rPr>
                              <w:drawing>
                                <wp:inline distB="0" distT="0" distL="0" distR="0">
                                  <wp:extent cx="4399006" cy="1894205"/>
                                  <wp:effectExtent b="0" l="0" r="1905" t="0"/>
                                  <wp:docPr id="7174" name="Picture 6"/>
                                  <wp:cNvGraphicFramePr>
                                    <a:graphicFrameLocks noChangeAspect="1"/>
                                  </wp:cNvGraphicFramePr>
                                  <a:graphic>
                                    <a:graphicData uri="http://schemas.openxmlformats.org/drawingml/2006/picture">
                                      <pic:pic>
                                        <pic:nvPicPr>
                                          <pic:cNvPr id="7174" name="Picture 6"/>
                                          <pic:cNvPicPr>
                                            <a:picLocks noChangeAspect="1" noChangeArrowheads="1"/>
                                          </pic:cNvPicPr>
                                        </pic:nvPicPr>
                                        <pic:blipFill>
                                          <a:blip r:embed="rId30"/>
                                          <a:srcRect/>
                                          <a:stretch>
                                            <a:fillRect/>
                                          </a:stretch>
                                        </pic:blipFill>
                                        <pic:spPr bwMode="auto">
                                          <a:xfrm>
                                            <a:off x="0" y="0"/>
                                            <a:ext cx="4425673" cy="1905688"/>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607060</wp:posOffset>
                </wp:positionH>
                <wp:positionV relativeFrom="paragraph">
                  <wp:posOffset>179705</wp:posOffset>
                </wp:positionV>
                <wp:extent cx="4645660" cy="2051050"/>
                <wp:effectExtent b="0" l="0" r="0" t="0"/>
                <wp:wrapSquare wrapText="bothSides" distB="45720" distT="45720" distL="114300" distR="114300"/>
                <wp:docPr id="23597" name="image88.png"/>
                <a:graphic>
                  <a:graphicData uri="http://schemas.openxmlformats.org/drawingml/2006/picture">
                    <pic:pic>
                      <pic:nvPicPr>
                        <pic:cNvPr id="0" name="image88.png"/>
                        <pic:cNvPicPr preferRelativeResize="0"/>
                      </pic:nvPicPr>
                      <pic:blipFill>
                        <a:blip r:embed="rId106"/>
                        <a:srcRect b="0" l="0" r="0" t="0"/>
                        <a:stretch>
                          <a:fillRect/>
                        </a:stretch>
                      </pic:blipFill>
                      <pic:spPr>
                        <a:xfrm>
                          <a:off x="0" y="0"/>
                          <a:ext cx="4645660" cy="2051050"/>
                        </a:xfrm>
                        <a:prstGeom prst="rect"/>
                        <a:ln/>
                      </pic:spPr>
                    </pic:pic>
                  </a:graphicData>
                </a:graphic>
              </wp:anchor>
            </w:drawing>
          </mc:Fallback>
        </mc:AlternateContent>
      </w:r>
    </w:p>
    <w:p w:rsidR="00000000" w:rsidDel="00000000" w:rsidP="00000000" w:rsidRDefault="00000000" w:rsidRPr="00000000" w14:paraId="000002A0">
      <w:pPr>
        <w:rPr>
          <w:sz w:val="28"/>
          <w:szCs w:val="28"/>
        </w:rPr>
      </w:pPr>
      <w:r w:rsidDel="00000000" w:rsidR="00000000" w:rsidRPr="00000000">
        <w:rPr>
          <w:rtl w:val="0"/>
        </w:rPr>
      </w:r>
    </w:p>
    <w:p w:rsidR="00000000" w:rsidDel="00000000" w:rsidP="00000000" w:rsidRDefault="00000000" w:rsidRPr="00000000" w14:paraId="000002A1">
      <w:pPr>
        <w:rPr>
          <w:sz w:val="28"/>
          <w:szCs w:val="28"/>
        </w:rPr>
      </w:pPr>
      <w:r w:rsidDel="00000000" w:rsidR="00000000" w:rsidRPr="00000000">
        <w:rPr>
          <w:rtl w:val="0"/>
        </w:rPr>
      </w:r>
    </w:p>
    <w:p w:rsidR="00000000" w:rsidDel="00000000" w:rsidP="00000000" w:rsidRDefault="00000000" w:rsidRPr="00000000" w14:paraId="000002A2">
      <w:pPr>
        <w:rPr>
          <w:sz w:val="28"/>
          <w:szCs w:val="28"/>
        </w:rPr>
      </w:pPr>
      <w:r w:rsidDel="00000000" w:rsidR="00000000" w:rsidRPr="00000000">
        <w:rPr>
          <w:rtl w:val="0"/>
        </w:rPr>
      </w:r>
    </w:p>
    <w:p w:rsidR="00000000" w:rsidDel="00000000" w:rsidP="00000000" w:rsidRDefault="00000000" w:rsidRPr="00000000" w14:paraId="000002A3">
      <w:pPr>
        <w:rPr>
          <w:sz w:val="28"/>
          <w:szCs w:val="28"/>
        </w:rPr>
      </w:pPr>
      <w:r w:rsidDel="00000000" w:rsidR="00000000" w:rsidRPr="00000000">
        <w:rPr>
          <w:rtl w:val="0"/>
        </w:rPr>
      </w:r>
    </w:p>
    <w:p w:rsidR="00000000" w:rsidDel="00000000" w:rsidP="00000000" w:rsidRDefault="00000000" w:rsidRPr="00000000" w14:paraId="000002A4">
      <w:pPr>
        <w:rPr>
          <w:sz w:val="28"/>
          <w:szCs w:val="28"/>
        </w:rPr>
      </w:pPr>
      <w:r w:rsidDel="00000000" w:rsidR="00000000" w:rsidRPr="00000000">
        <w:rPr>
          <w:rtl w:val="0"/>
        </w:rPr>
      </w:r>
    </w:p>
    <w:p w:rsidR="00000000" w:rsidDel="00000000" w:rsidP="00000000" w:rsidRDefault="00000000" w:rsidRPr="00000000" w14:paraId="000002A5">
      <w:pPr>
        <w:rPr>
          <w:sz w:val="28"/>
          <w:szCs w:val="28"/>
        </w:rPr>
      </w:pPr>
      <w:r w:rsidDel="00000000" w:rsidR="00000000" w:rsidRPr="00000000">
        <w:rPr>
          <w:rtl w:val="0"/>
        </w:rPr>
      </w:r>
    </w:p>
    <w:p w:rsidR="00000000" w:rsidDel="00000000" w:rsidP="00000000" w:rsidRDefault="00000000" w:rsidRPr="00000000" w14:paraId="000002A6">
      <w:pPr>
        <w:rPr>
          <w:sz w:val="28"/>
          <w:szCs w:val="28"/>
        </w:rPr>
      </w:pPr>
      <w:r w:rsidDel="00000000" w:rsidR="00000000" w:rsidRPr="00000000">
        <w:rPr>
          <w:rtl w:val="0"/>
        </w:rPr>
      </w:r>
    </w:p>
    <w:p w:rsidR="00000000" w:rsidDel="00000000" w:rsidP="00000000" w:rsidRDefault="00000000" w:rsidRPr="00000000" w14:paraId="000002A7">
      <w:pPr>
        <w:rPr>
          <w:sz w:val="28"/>
          <w:szCs w:val="28"/>
        </w:rPr>
      </w:pPr>
      <w:r w:rsidDel="00000000" w:rsidR="00000000" w:rsidRPr="00000000">
        <w:rPr>
          <w:rtl w:val="0"/>
        </w:rPr>
      </w:r>
    </w:p>
    <w:p w:rsidR="00000000" w:rsidDel="00000000" w:rsidP="00000000" w:rsidRDefault="00000000" w:rsidRPr="00000000" w14:paraId="000002A8">
      <w:pPr>
        <w:rPr>
          <w:sz w:val="28"/>
          <w:szCs w:val="28"/>
        </w:rPr>
      </w:pPr>
      <w:r w:rsidDel="00000000" w:rsidR="00000000" w:rsidRPr="00000000">
        <w:rPr>
          <w:rtl w:val="0"/>
        </w:rPr>
      </w:r>
    </w:p>
    <w:p w:rsidR="00000000" w:rsidDel="00000000" w:rsidP="00000000" w:rsidRDefault="00000000" w:rsidRPr="00000000" w14:paraId="000002A9">
      <w:pPr>
        <w:rPr>
          <w:sz w:val="28"/>
          <w:szCs w:val="28"/>
        </w:rPr>
      </w:pPr>
      <w:r w:rsidDel="00000000" w:rsidR="00000000" w:rsidRPr="00000000">
        <w:rPr>
          <w:rtl w:val="0"/>
        </w:rPr>
      </w:r>
    </w:p>
    <w:p w:rsidR="00000000" w:rsidDel="00000000" w:rsidP="00000000" w:rsidRDefault="00000000" w:rsidRPr="00000000" w14:paraId="000002AA">
      <w:pPr>
        <w:spacing w:line="360" w:lineRule="auto"/>
        <w:jc w:val="both"/>
        <w:rPr/>
      </w:pPr>
      <w:r w:rsidDel="00000000" w:rsidR="00000000" w:rsidRPr="00000000">
        <w:rPr>
          <w:u w:val="single"/>
          <w:rtl w:val="0"/>
        </w:rPr>
        <w:t xml:space="preserve">b- L’étage supraglottique</w:t>
      </w:r>
      <w:r w:rsidDel="00000000" w:rsidR="00000000" w:rsidRPr="00000000">
        <w:rPr>
          <w:rtl w:val="0"/>
        </w:rPr>
        <w:t xml:space="preserve"> constitué par : </w:t>
      </w:r>
    </w:p>
    <w:p w:rsidR="00000000" w:rsidDel="00000000" w:rsidP="00000000" w:rsidRDefault="00000000" w:rsidRPr="00000000" w14:paraId="000002AB">
      <w:pPr>
        <w:keepNext w:val="0"/>
        <w:keepLines w:val="0"/>
        <w:widowControl w:val="1"/>
        <w:numPr>
          <w:ilvl w:val="1"/>
          <w:numId w:val="39"/>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En avant, la face dorsale ou laryngée de l’épiglotte ; </w:t>
      </w:r>
    </w:p>
    <w:p w:rsidR="00000000" w:rsidDel="00000000" w:rsidP="00000000" w:rsidRDefault="00000000" w:rsidRPr="00000000" w14:paraId="000002AC">
      <w:pPr>
        <w:keepNext w:val="0"/>
        <w:keepLines w:val="0"/>
        <w:widowControl w:val="1"/>
        <w:numPr>
          <w:ilvl w:val="1"/>
          <w:numId w:val="39"/>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Latéralement, les plis vestibulaires ou bandes ventriculaires</w:t>
      </w:r>
    </w:p>
    <w:p w:rsidR="00000000" w:rsidDel="00000000" w:rsidP="00000000" w:rsidRDefault="00000000" w:rsidRPr="00000000" w14:paraId="000002AD">
      <w:pPr>
        <w:keepNext w:val="0"/>
        <w:keepLines w:val="0"/>
        <w:widowControl w:val="1"/>
        <w:numPr>
          <w:ilvl w:val="1"/>
          <w:numId w:val="39"/>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En bas, les ventricules de Morgagni, récessus séparant le relief des cordes vocales de celui des plis vestibulaires ou bandes ventriculaires.</w:t>
      </w:r>
    </w:p>
    <w:p w:rsidR="00000000" w:rsidDel="00000000" w:rsidP="00000000" w:rsidRDefault="00000000" w:rsidRPr="00000000" w14:paraId="000002AE">
      <w:pPr>
        <w:spacing w:line="360" w:lineRule="auto"/>
        <w:jc w:val="both"/>
        <w:rPr>
          <w:u w:val="single"/>
        </w:rPr>
      </w:pPr>
      <w:r w:rsidDel="00000000" w:rsidR="00000000" w:rsidRPr="00000000">
        <w:rPr>
          <w:u w:val="single"/>
          <w:rtl w:val="0"/>
        </w:rPr>
        <w:t xml:space="preserve">c- Étage infra-glottique </w:t>
      </w:r>
    </w:p>
    <w:p w:rsidR="00000000" w:rsidDel="00000000" w:rsidP="00000000" w:rsidRDefault="00000000" w:rsidRPr="00000000" w14:paraId="000002AF">
      <w:pPr>
        <w:keepNext w:val="0"/>
        <w:keepLines w:val="0"/>
        <w:widowControl w:val="1"/>
        <w:numPr>
          <w:ilvl w:val="1"/>
          <w:numId w:val="32"/>
        </w:numPr>
        <w:pBdr>
          <w:top w:space="0" w:sz="0" w:val="nil"/>
          <w:left w:space="0" w:sz="0" w:val="nil"/>
          <w:bottom w:space="0" w:sz="0" w:val="nil"/>
          <w:right w:space="0" w:sz="0" w:val="nil"/>
          <w:between w:space="0" w:sz="0" w:val="nil"/>
        </w:pBdr>
        <w:shd w:fill="auto" w:val="clear"/>
        <w:spacing w:after="0" w:before="0" w:line="360" w:lineRule="auto"/>
        <w:ind w:left="1495"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est situé sous l’étage glottique. </w:t>
      </w:r>
    </w:p>
    <w:p w:rsidR="00000000" w:rsidDel="00000000" w:rsidP="00000000" w:rsidRDefault="00000000" w:rsidRPr="00000000" w14:paraId="000002B0">
      <w:pPr>
        <w:keepNext w:val="0"/>
        <w:keepLines w:val="0"/>
        <w:widowControl w:val="1"/>
        <w:numPr>
          <w:ilvl w:val="1"/>
          <w:numId w:val="32"/>
        </w:numPr>
        <w:pBdr>
          <w:top w:space="0" w:sz="0" w:val="nil"/>
          <w:left w:space="0" w:sz="0" w:val="nil"/>
          <w:bottom w:space="0" w:sz="0" w:val="nil"/>
          <w:right w:space="0" w:sz="0" w:val="nil"/>
          <w:between w:space="0" w:sz="0" w:val="nil"/>
        </w:pBdr>
        <w:shd w:fill="auto" w:val="clear"/>
        <w:spacing w:after="0" w:before="0" w:line="360" w:lineRule="auto"/>
        <w:ind w:left="1495"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a la forme d’un cône à base inférieure qui se prolonge par la trachée cervicale. </w:t>
      </w:r>
    </w:p>
    <w:p w:rsidR="00000000" w:rsidDel="00000000" w:rsidP="00000000" w:rsidRDefault="00000000" w:rsidRPr="00000000" w14:paraId="000002B1">
      <w:pPr>
        <w:keepNext w:val="0"/>
        <w:keepLines w:val="0"/>
        <w:widowControl w:val="1"/>
        <w:numPr>
          <w:ilvl w:val="1"/>
          <w:numId w:val="32"/>
        </w:numPr>
        <w:pBdr>
          <w:top w:space="0" w:sz="0" w:val="nil"/>
          <w:left w:space="0" w:sz="0" w:val="nil"/>
          <w:bottom w:space="0" w:sz="0" w:val="nil"/>
          <w:right w:space="0" w:sz="0" w:val="nil"/>
          <w:between w:space="0" w:sz="0" w:val="nil"/>
        </w:pBdr>
        <w:shd w:fill="auto" w:val="clear"/>
        <w:spacing w:after="0" w:before="0" w:line="360" w:lineRule="auto"/>
        <w:ind w:left="1495"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répond au cartilage cricoïde.</w:t>
      </w:r>
    </w:p>
    <w:p w:rsidR="00000000" w:rsidDel="00000000" w:rsidP="00000000" w:rsidRDefault="00000000" w:rsidRPr="00000000" w14:paraId="000002B2">
      <w:pPr>
        <w:rPr>
          <w:sz w:val="28"/>
          <w:szCs w:val="28"/>
        </w:rPr>
      </w:pPr>
      <w:r w:rsidDel="00000000" w:rsidR="00000000" w:rsidRPr="00000000">
        <w:rPr>
          <w:rtl w:val="0"/>
        </w:rPr>
      </w:r>
    </w:p>
    <w:p w:rsidR="00000000" w:rsidDel="00000000" w:rsidP="00000000" w:rsidRDefault="00000000" w:rsidRPr="00000000" w14:paraId="000002B3">
      <w:pPr>
        <w:rPr>
          <w:sz w:val="28"/>
          <w:szCs w:val="28"/>
        </w:rPr>
      </w:pPr>
      <w:r w:rsidDel="00000000" w:rsidR="00000000" w:rsidRPr="00000000">
        <w:rPr>
          <w:rtl w:val="0"/>
        </w:rPr>
      </w:r>
    </w:p>
    <w:p w:rsidR="00000000" w:rsidDel="00000000" w:rsidP="00000000" w:rsidRDefault="00000000" w:rsidRPr="00000000" w14:paraId="000002B4">
      <w:pPr>
        <w:rPr>
          <w:sz w:val="28"/>
          <w:szCs w:val="28"/>
        </w:rPr>
      </w:pPr>
      <w:r w:rsidDel="00000000" w:rsidR="00000000" w:rsidRPr="00000000">
        <w:rPr>
          <w:rtl w:val="0"/>
        </w:rPr>
      </w:r>
    </w:p>
    <w:p w:rsidR="00000000" w:rsidDel="00000000" w:rsidP="00000000" w:rsidRDefault="00000000" w:rsidRPr="00000000" w14:paraId="000002B5">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1101089</wp:posOffset>
                </wp:positionH>
                <wp:positionV relativeFrom="paragraph">
                  <wp:posOffset>203200</wp:posOffset>
                </wp:positionV>
                <wp:extent cx="3425825" cy="3822065"/>
                <wp:wrapSquare wrapText="bothSides" distB="45720" distT="45720" distL="114300" distR="114300"/>
                <wp:docPr id="23590" name=""/>
                <a:graphic>
                  <a:graphicData uri="http://schemas.microsoft.com/office/word/2010/wordprocessingShape">
                    <wps:wsp>
                      <wps:cNvSpPr txBox="1">
                        <a:spLocks noChangeArrowheads="1"/>
                      </wps:cNvSpPr>
                      <wps:spPr bwMode="auto">
                        <a:xfrm>
                          <a:off x="0" y="0"/>
                          <a:ext cx="3425825" cy="3822065"/>
                        </a:xfrm>
                        <a:prstGeom prst="rect">
                          <a:avLst/>
                        </a:prstGeom>
                        <a:solidFill>
                          <a:srgbClr val="FFFFFF"/>
                        </a:solidFill>
                        <a:ln w="9525">
                          <a:noFill/>
                          <a:miter lim="800000"/>
                          <a:headEnd/>
                          <a:tailEnd/>
                        </a:ln>
                      </wps:spPr>
                      <wps:txbx>
                        <w:txbxContent>
                          <w:p w:rsidR="006D5EA5" w:rsidDel="00000000" w:rsidP="00594902" w:rsidRDefault="006D5EA5" w:rsidRPr="00000000" w14:paraId="28ABDD18" w14:textId="0E2DE3EF">
                            <w:r w:rsidDel="00000000" w:rsidR="00000000" w:rsidRPr="00570801">
                              <w:rPr>
                                <w:rFonts w:cstheme="minorHAnsi"/>
                                <w:noProof w:val="1"/>
                                <w:sz w:val="28"/>
                                <w:szCs w:val="28"/>
                                <w:lang w:eastAsia="fr-FR"/>
                              </w:rPr>
                              <w:drawing>
                                <wp:inline distB="0" distT="0" distL="0" distR="0">
                                  <wp:extent cx="3286897" cy="3689502"/>
                                  <wp:effectExtent b="6350" l="0" r="8890" t="0"/>
                                  <wp:docPr id="8195" name="Picture 3"/>
                                  <wp:cNvGraphicFramePr>
                                    <a:graphicFrameLocks noChangeAspect="1"/>
                                  </wp:cNvGraphicFramePr>
                                  <a:graphic>
                                    <a:graphicData uri="http://schemas.openxmlformats.org/drawingml/2006/picture">
                                      <pic:pic>
                                        <pic:nvPicPr>
                                          <pic:cNvPr id="8195" name="Picture 3"/>
                                          <pic:cNvPicPr>
                                            <a:picLocks noChangeAspect="1" noChangeArrowheads="1"/>
                                          </pic:cNvPicPr>
                                        </pic:nvPicPr>
                                        <pic:blipFill>
                                          <a:blip r:embed="rId31"/>
                                          <a:srcRect/>
                                          <a:stretch>
                                            <a:fillRect/>
                                          </a:stretch>
                                        </pic:blipFill>
                                        <pic:spPr bwMode="auto">
                                          <a:xfrm>
                                            <a:off x="0" y="0"/>
                                            <a:ext cx="3302588" cy="3707115"/>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1101089</wp:posOffset>
                </wp:positionH>
                <wp:positionV relativeFrom="paragraph">
                  <wp:posOffset>203200</wp:posOffset>
                </wp:positionV>
                <wp:extent cx="3425825" cy="3822065"/>
                <wp:effectExtent b="0" l="0" r="0" t="0"/>
                <wp:wrapSquare wrapText="bothSides" distB="45720" distT="45720" distL="114300" distR="114300"/>
                <wp:docPr id="23590" name="image75.png"/>
                <a:graphic>
                  <a:graphicData uri="http://schemas.openxmlformats.org/drawingml/2006/picture">
                    <pic:pic>
                      <pic:nvPicPr>
                        <pic:cNvPr id="0" name="image75.png"/>
                        <pic:cNvPicPr preferRelativeResize="0"/>
                      </pic:nvPicPr>
                      <pic:blipFill>
                        <a:blip r:embed="rId107"/>
                        <a:srcRect b="0" l="0" r="0" t="0"/>
                        <a:stretch>
                          <a:fillRect/>
                        </a:stretch>
                      </pic:blipFill>
                      <pic:spPr>
                        <a:xfrm>
                          <a:off x="0" y="0"/>
                          <a:ext cx="3425825" cy="3822065"/>
                        </a:xfrm>
                        <a:prstGeom prst="rect"/>
                        <a:ln/>
                      </pic:spPr>
                    </pic:pic>
                  </a:graphicData>
                </a:graphic>
              </wp:anchor>
            </w:drawing>
          </mc:Fallback>
        </mc:AlternateContent>
      </w:r>
    </w:p>
    <w:p w:rsidR="00000000" w:rsidDel="00000000" w:rsidP="00000000" w:rsidRDefault="00000000" w:rsidRPr="00000000" w14:paraId="000002B6">
      <w:pPr>
        <w:rPr>
          <w:sz w:val="28"/>
          <w:szCs w:val="28"/>
        </w:rPr>
      </w:pPr>
      <w:r w:rsidDel="00000000" w:rsidR="00000000" w:rsidRPr="00000000">
        <w:rPr>
          <w:rtl w:val="0"/>
        </w:rPr>
      </w:r>
    </w:p>
    <w:p w:rsidR="00000000" w:rsidDel="00000000" w:rsidP="00000000" w:rsidRDefault="00000000" w:rsidRPr="00000000" w14:paraId="000002B7">
      <w:pPr>
        <w:rPr>
          <w:sz w:val="28"/>
          <w:szCs w:val="28"/>
        </w:rPr>
      </w:pPr>
      <w:r w:rsidDel="00000000" w:rsidR="00000000" w:rsidRPr="00000000">
        <w:rPr>
          <w:rtl w:val="0"/>
        </w:rPr>
      </w:r>
    </w:p>
    <w:p w:rsidR="00000000" w:rsidDel="00000000" w:rsidP="00000000" w:rsidRDefault="00000000" w:rsidRPr="00000000" w14:paraId="000002B8">
      <w:pPr>
        <w:rPr>
          <w:sz w:val="28"/>
          <w:szCs w:val="28"/>
        </w:rPr>
      </w:pPr>
      <w:r w:rsidDel="00000000" w:rsidR="00000000" w:rsidRPr="00000000">
        <w:rPr>
          <w:rtl w:val="0"/>
        </w:rPr>
      </w:r>
    </w:p>
    <w:p w:rsidR="00000000" w:rsidDel="00000000" w:rsidP="00000000" w:rsidRDefault="00000000" w:rsidRPr="00000000" w14:paraId="000002B9">
      <w:pPr>
        <w:rPr>
          <w:sz w:val="28"/>
          <w:szCs w:val="28"/>
        </w:rPr>
      </w:pPr>
      <w:r w:rsidDel="00000000" w:rsidR="00000000" w:rsidRPr="00000000">
        <w:rPr>
          <w:rtl w:val="0"/>
        </w:rPr>
      </w:r>
    </w:p>
    <w:p w:rsidR="00000000" w:rsidDel="00000000" w:rsidP="00000000" w:rsidRDefault="00000000" w:rsidRPr="00000000" w14:paraId="000002BA">
      <w:pPr>
        <w:rPr>
          <w:sz w:val="28"/>
          <w:szCs w:val="28"/>
        </w:rPr>
      </w:pPr>
      <w:r w:rsidDel="00000000" w:rsidR="00000000" w:rsidRPr="00000000">
        <w:rPr>
          <w:rtl w:val="0"/>
        </w:rPr>
      </w:r>
    </w:p>
    <w:p w:rsidR="00000000" w:rsidDel="00000000" w:rsidP="00000000" w:rsidRDefault="00000000" w:rsidRPr="00000000" w14:paraId="000002BB">
      <w:pPr>
        <w:rPr>
          <w:sz w:val="28"/>
          <w:szCs w:val="28"/>
        </w:rPr>
      </w:pPr>
      <w:r w:rsidDel="00000000" w:rsidR="00000000" w:rsidRPr="00000000">
        <w:rPr>
          <w:rtl w:val="0"/>
        </w:rPr>
      </w:r>
    </w:p>
    <w:p w:rsidR="00000000" w:rsidDel="00000000" w:rsidP="00000000" w:rsidRDefault="00000000" w:rsidRPr="00000000" w14:paraId="000002BC">
      <w:pPr>
        <w:rPr>
          <w:sz w:val="28"/>
          <w:szCs w:val="28"/>
        </w:rPr>
      </w:pPr>
      <w:r w:rsidDel="00000000" w:rsidR="00000000" w:rsidRPr="00000000">
        <w:rPr>
          <w:rtl w:val="0"/>
        </w:rPr>
      </w:r>
    </w:p>
    <w:p w:rsidR="00000000" w:rsidDel="00000000" w:rsidP="00000000" w:rsidRDefault="00000000" w:rsidRPr="00000000" w14:paraId="000002BD">
      <w:pPr>
        <w:rPr>
          <w:sz w:val="28"/>
          <w:szCs w:val="28"/>
        </w:rPr>
      </w:pPr>
      <w:r w:rsidDel="00000000" w:rsidR="00000000" w:rsidRPr="00000000">
        <w:rPr>
          <w:rtl w:val="0"/>
        </w:rPr>
      </w:r>
    </w:p>
    <w:p w:rsidR="00000000" w:rsidDel="00000000" w:rsidP="00000000" w:rsidRDefault="00000000" w:rsidRPr="00000000" w14:paraId="000002BE">
      <w:pPr>
        <w:rPr>
          <w:sz w:val="28"/>
          <w:szCs w:val="28"/>
        </w:rPr>
      </w:pPr>
      <w:r w:rsidDel="00000000" w:rsidR="00000000" w:rsidRPr="00000000">
        <w:rPr>
          <w:rtl w:val="0"/>
        </w:rPr>
      </w:r>
    </w:p>
    <w:p w:rsidR="00000000" w:rsidDel="00000000" w:rsidP="00000000" w:rsidRDefault="00000000" w:rsidRPr="00000000" w14:paraId="000002BF">
      <w:pPr>
        <w:rPr>
          <w:sz w:val="28"/>
          <w:szCs w:val="28"/>
        </w:rPr>
      </w:pPr>
      <w:r w:rsidDel="00000000" w:rsidR="00000000" w:rsidRPr="00000000">
        <w:rPr>
          <w:rtl w:val="0"/>
        </w:rPr>
      </w:r>
    </w:p>
    <w:p w:rsidR="00000000" w:rsidDel="00000000" w:rsidP="00000000" w:rsidRDefault="00000000" w:rsidRPr="00000000" w14:paraId="000002C0">
      <w:pPr>
        <w:rPr>
          <w:sz w:val="28"/>
          <w:szCs w:val="28"/>
        </w:rPr>
      </w:pPr>
      <w:r w:rsidDel="00000000" w:rsidR="00000000" w:rsidRPr="00000000">
        <w:rPr>
          <w:rtl w:val="0"/>
        </w:rPr>
      </w:r>
    </w:p>
    <w:p w:rsidR="00000000" w:rsidDel="00000000" w:rsidP="00000000" w:rsidRDefault="00000000" w:rsidRPr="00000000" w14:paraId="000002C1">
      <w:pPr>
        <w:rPr>
          <w:sz w:val="28"/>
          <w:szCs w:val="28"/>
        </w:rPr>
      </w:pPr>
      <w:r w:rsidDel="00000000" w:rsidR="00000000" w:rsidRPr="00000000">
        <w:rPr>
          <w:rtl w:val="0"/>
        </w:rPr>
      </w:r>
    </w:p>
    <w:p w:rsidR="00000000" w:rsidDel="00000000" w:rsidP="00000000" w:rsidRDefault="00000000" w:rsidRPr="00000000" w14:paraId="000002C2">
      <w:pPr>
        <w:rPr>
          <w:sz w:val="28"/>
          <w:szCs w:val="28"/>
        </w:rPr>
      </w:pPr>
      <w:r w:rsidDel="00000000" w:rsidR="00000000" w:rsidRPr="00000000">
        <w:rPr>
          <w:rtl w:val="0"/>
        </w:rPr>
      </w:r>
    </w:p>
    <w:p w:rsidR="00000000" w:rsidDel="00000000" w:rsidP="00000000" w:rsidRDefault="00000000" w:rsidRPr="00000000" w14:paraId="000002C3">
      <w:pPr>
        <w:rPr>
          <w:sz w:val="28"/>
          <w:szCs w:val="28"/>
        </w:rPr>
      </w:pPr>
      <w:r w:rsidDel="00000000" w:rsidR="00000000" w:rsidRPr="00000000">
        <w:rPr>
          <w:rtl w:val="0"/>
        </w:rPr>
      </w:r>
    </w:p>
    <w:p w:rsidR="00000000" w:rsidDel="00000000" w:rsidP="00000000" w:rsidRDefault="00000000" w:rsidRPr="00000000" w14:paraId="000002C4">
      <w:pPr>
        <w:rPr>
          <w:sz w:val="28"/>
          <w:szCs w:val="28"/>
        </w:rPr>
      </w:pPr>
      <w:r w:rsidDel="00000000" w:rsidR="00000000" w:rsidRPr="00000000">
        <w:rPr>
          <w:rtl w:val="0"/>
        </w:rPr>
      </w:r>
    </w:p>
    <w:p w:rsidR="00000000" w:rsidDel="00000000" w:rsidP="00000000" w:rsidRDefault="00000000" w:rsidRPr="00000000" w14:paraId="000002C5">
      <w:pPr>
        <w:rPr>
          <w:sz w:val="28"/>
          <w:szCs w:val="28"/>
        </w:rPr>
      </w:pPr>
      <w:r w:rsidDel="00000000" w:rsidR="00000000" w:rsidRPr="00000000">
        <w:rPr>
          <w:rtl w:val="0"/>
        </w:rPr>
      </w:r>
    </w:p>
    <w:p w:rsidR="00000000" w:rsidDel="00000000" w:rsidP="00000000" w:rsidRDefault="00000000" w:rsidRPr="00000000" w14:paraId="000002C6">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1</wp:posOffset>
                </wp:positionH>
                <wp:positionV relativeFrom="paragraph">
                  <wp:posOffset>467360</wp:posOffset>
                </wp:positionV>
                <wp:extent cx="5914390" cy="4307840"/>
                <wp:wrapSquare wrapText="bothSides" distB="45720" distT="45720" distL="114300" distR="114300"/>
                <wp:docPr id="23555" name=""/>
                <a:graphic>
                  <a:graphicData uri="http://schemas.microsoft.com/office/word/2010/wordprocessingShape">
                    <wps:wsp>
                      <wps:cNvSpPr txBox="1">
                        <a:spLocks noChangeArrowheads="1"/>
                      </wps:cNvSpPr>
                      <wps:spPr bwMode="auto">
                        <a:xfrm>
                          <a:off x="0" y="0"/>
                          <a:ext cx="5914390" cy="4308390"/>
                        </a:xfrm>
                        <a:prstGeom prst="rect">
                          <a:avLst/>
                        </a:prstGeom>
                        <a:solidFill>
                          <a:srgbClr val="FFFFFF"/>
                        </a:solidFill>
                        <a:ln w="9525">
                          <a:noFill/>
                          <a:miter lim="800000"/>
                          <a:headEnd/>
                          <a:tailEnd/>
                        </a:ln>
                      </wps:spPr>
                      <wps:txbx>
                        <w:txbxContent>
                          <w:p w:rsidR="006D5EA5" w:rsidDel="00000000" w:rsidP="00594902" w:rsidRDefault="006D5EA5" w:rsidRPr="00000000" w14:paraId="58E213FF" w14:textId="77777777">
                            <w:r w:rsidDel="00000000" w:rsidR="00000000" w:rsidRPr="00570801">
                              <w:rPr>
                                <w:rFonts w:cstheme="minorHAnsi"/>
                                <w:noProof w:val="1"/>
                                <w:sz w:val="28"/>
                                <w:szCs w:val="28"/>
                                <w:lang w:eastAsia="fr-FR"/>
                              </w:rPr>
                              <w:drawing>
                                <wp:inline distB="0" distT="0" distL="0" distR="0">
                                  <wp:extent cx="5749925" cy="4127157"/>
                                  <wp:effectExtent b="6985" l="0" r="3175" t="0"/>
                                  <wp:docPr descr="Endolarynx01-22L" id="8" name="Picture 6">
                                    <a:hlinkClick action="ppaction://noaction"/>
                                  </wp:docPr>
                                  <wp:cNvGraphicFramePr>
                                    <a:graphicFrameLocks noChangeAspect="1"/>
                                  </wp:cNvGraphicFramePr>
                                  <a:graphic>
                                    <a:graphicData uri="http://schemas.openxmlformats.org/drawingml/2006/picture">
                                      <pic:pic>
                                        <pic:nvPicPr>
                                          <pic:cNvPr descr="Endolarynx01-22L" id="2" name="Picture 6">
                                            <a:hlinkClick action="ppaction://noaction"/>
                                          </pic:cNvPr>
                                          <pic:cNvPicPr>
                                            <a:picLocks noChangeAspect="1" noChangeArrowheads="1"/>
                                          </pic:cNvPicPr>
                                        </pic:nvPicPr>
                                        <pic:blipFill>
                                          <a:blip r:embed="rId32"/>
                                          <a:srcRect/>
                                          <a:stretch>
                                            <a:fillRect/>
                                          </a:stretch>
                                        </pic:blipFill>
                                        <pic:spPr bwMode="auto">
                                          <a:xfrm>
                                            <a:off x="0" y="0"/>
                                            <a:ext cx="5771656" cy="4142755"/>
                                          </a:xfrm>
                                          <a:prstGeom prst="rect">
                                            <a:avLst/>
                                          </a:prstGeom>
                                          <a:noFill/>
                                          <a:ln w="9525">
                                            <a:no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467360</wp:posOffset>
                </wp:positionV>
                <wp:extent cx="5914390" cy="4307840"/>
                <wp:effectExtent b="0" l="0" r="0" t="0"/>
                <wp:wrapSquare wrapText="bothSides" distB="45720" distT="45720" distL="114300" distR="114300"/>
                <wp:docPr id="23555" name="image46.jpg"/>
                <a:graphic>
                  <a:graphicData uri="http://schemas.openxmlformats.org/drawingml/2006/picture">
                    <pic:pic>
                      <pic:nvPicPr>
                        <pic:cNvPr id="0" name="image46.jpg"/>
                        <pic:cNvPicPr preferRelativeResize="0"/>
                      </pic:nvPicPr>
                      <pic:blipFill>
                        <a:blip r:embed="rId108"/>
                        <a:srcRect b="0" l="0" r="0" t="0"/>
                        <a:stretch>
                          <a:fillRect/>
                        </a:stretch>
                      </pic:blipFill>
                      <pic:spPr>
                        <a:xfrm>
                          <a:off x="0" y="0"/>
                          <a:ext cx="5914390" cy="4307840"/>
                        </a:xfrm>
                        <a:prstGeom prst="rect"/>
                        <a:ln/>
                      </pic:spPr>
                    </pic:pic>
                  </a:graphicData>
                </a:graphic>
              </wp:anchor>
            </w:drawing>
          </mc:Fallback>
        </mc:AlternateContent>
      </w:r>
    </w:p>
    <w:p w:rsidR="00000000" w:rsidDel="00000000" w:rsidP="00000000" w:rsidRDefault="00000000" w:rsidRPr="00000000" w14:paraId="000002C7">
      <w:pPr>
        <w:jc w:val="right"/>
        <w:rPr>
          <w:sz w:val="28"/>
          <w:szCs w:val="28"/>
        </w:rPr>
      </w:pPr>
      <w:r w:rsidDel="00000000" w:rsidR="00000000" w:rsidRPr="00000000">
        <w:rPr>
          <w:rtl w:val="0"/>
        </w:rPr>
      </w:r>
    </w:p>
    <w:p w:rsidR="00000000" w:rsidDel="00000000" w:rsidP="00000000" w:rsidRDefault="00000000" w:rsidRPr="00000000" w14:paraId="000002C8">
      <w:pPr>
        <w:spacing w:line="360" w:lineRule="auto"/>
        <w:rPr>
          <w:b w:val="1"/>
        </w:rPr>
      </w:pPr>
      <w:r w:rsidDel="00000000" w:rsidR="00000000" w:rsidRPr="00000000">
        <w:rPr>
          <w:b w:val="1"/>
          <w:rtl w:val="0"/>
        </w:rPr>
        <w:t xml:space="preserve">6/ La trachée cervicale</w:t>
      </w:r>
    </w:p>
    <w:p w:rsidR="00000000" w:rsidDel="00000000" w:rsidP="00000000" w:rsidRDefault="00000000" w:rsidRPr="00000000" w14:paraId="000002C9">
      <w:pPr>
        <w:numPr>
          <w:ilvl w:val="0"/>
          <w:numId w:val="31"/>
        </w:numPr>
        <w:spacing w:line="360" w:lineRule="auto"/>
        <w:ind w:left="720" w:hanging="360"/>
        <w:rPr/>
      </w:pPr>
      <w:r w:rsidDel="00000000" w:rsidR="00000000" w:rsidRPr="00000000">
        <w:rPr>
          <w:rtl w:val="0"/>
        </w:rPr>
        <w:t xml:space="preserve">Conduit constitué de tissu fibreux et cartilagineux reliant le larynx en haut aux bronches principales gauche et droite en bas.</w:t>
      </w:r>
    </w:p>
    <w:p w:rsidR="00000000" w:rsidDel="00000000" w:rsidP="00000000" w:rsidRDefault="00000000" w:rsidRPr="00000000" w14:paraId="000002CA">
      <w:pPr>
        <w:rPr>
          <w:sz w:val="28"/>
          <w:szCs w:val="28"/>
        </w:rPr>
      </w:pPr>
      <w:r w:rsidDel="00000000" w:rsidR="00000000" w:rsidRPr="00000000">
        <w:rPr>
          <w:rtl w:val="0"/>
        </w:rPr>
      </w:r>
    </w:p>
    <w:p w:rsidR="00000000" w:rsidDel="00000000" w:rsidP="00000000" w:rsidRDefault="00000000" w:rsidRPr="00000000" w14:paraId="000002CB">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1043305</wp:posOffset>
                </wp:positionH>
                <wp:positionV relativeFrom="paragraph">
                  <wp:posOffset>4446</wp:posOffset>
                </wp:positionV>
                <wp:extent cx="3830320" cy="3146425"/>
                <wp:wrapSquare wrapText="bothSides" distB="45720" distT="45720" distL="114300" distR="114300"/>
                <wp:docPr id="23582" name=""/>
                <a:graphic>
                  <a:graphicData uri="http://schemas.microsoft.com/office/word/2010/wordprocessingShape">
                    <wps:wsp>
                      <wps:cNvSpPr txBox="1">
                        <a:spLocks noChangeArrowheads="1"/>
                      </wps:cNvSpPr>
                      <wps:spPr bwMode="auto">
                        <a:xfrm>
                          <a:off x="0" y="0"/>
                          <a:ext cx="3830320" cy="3146425"/>
                        </a:xfrm>
                        <a:prstGeom prst="rect">
                          <a:avLst/>
                        </a:prstGeom>
                        <a:solidFill>
                          <a:srgbClr val="FFFFFF"/>
                        </a:solidFill>
                        <a:ln w="9525">
                          <a:noFill/>
                          <a:miter lim="800000"/>
                          <a:headEnd/>
                          <a:tailEnd/>
                        </a:ln>
                      </wps:spPr>
                      <wps:txbx>
                        <w:txbxContent>
                          <w:p w:rsidR="006D5EA5" w:rsidDel="00000000" w:rsidP="00594902" w:rsidRDefault="006D5EA5" w:rsidRPr="00000000" w14:paraId="0FCDE60A" w14:textId="3112D4C4">
                            <w:r w:rsidDel="00000000" w:rsidR="00000000" w:rsidRPr="00570801">
                              <w:rPr>
                                <w:rFonts w:cstheme="minorHAnsi"/>
                                <w:noProof w:val="1"/>
                                <w:sz w:val="28"/>
                                <w:szCs w:val="28"/>
                                <w:lang w:eastAsia="fr-FR"/>
                              </w:rPr>
                              <w:drawing>
                                <wp:inline distB="0" distT="0" distL="0" distR="0">
                                  <wp:extent cx="3533432" cy="3039763"/>
                                  <wp:effectExtent b="8255" l="0" r="0" t="0"/>
                                  <wp:docPr descr="http://image.slidesharecdn.com/trachecervicale1-150326200948-conversion-gate01/95/trache-cervicale-4-638.jpg?cb=1427470021" id="8194" name="Picture 2"/>
                                  <wp:cNvGraphicFramePr>
                                    <a:graphicFrameLocks noChangeAspect="1"/>
                                  </wp:cNvGraphicFramePr>
                                  <a:graphic>
                                    <a:graphicData uri="http://schemas.openxmlformats.org/drawingml/2006/picture">
                                      <pic:pic>
                                        <pic:nvPicPr>
                                          <pic:cNvPr descr="http://image.slidesharecdn.com/trachecervicale1-150326200948-conversion-gate01/95/trache-cervicale-4-638.jpg?cb=1427470021" id="8194" name="Picture 2"/>
                                          <pic:cNvPicPr>
                                            <a:picLocks noChangeAspect="1" noChangeArrowheads="1"/>
                                          </pic:cNvPicPr>
                                        </pic:nvPicPr>
                                        <pic:blipFill>
                                          <a:blip r:embed="rId33">
                                            <a:extLst>
                                              <a:ext uri="{28A0092B-C50C-407E-A947-70E740481C1C}"/>
                                            </a:extLst>
                                          </a:blip>
                                          <a:srcRect/>
                                          <a:stretch>
                                            <a:fillRect/>
                                          </a:stretch>
                                        </pic:blipFill>
                                        <pic:spPr bwMode="auto">
                                          <a:xfrm>
                                            <a:off x="0" y="0"/>
                                            <a:ext cx="3551364" cy="3055190"/>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1043305</wp:posOffset>
                </wp:positionH>
                <wp:positionV relativeFrom="paragraph">
                  <wp:posOffset>4446</wp:posOffset>
                </wp:positionV>
                <wp:extent cx="3830320" cy="3146425"/>
                <wp:effectExtent b="0" l="0" r="0" t="0"/>
                <wp:wrapSquare wrapText="bothSides" distB="45720" distT="45720" distL="114300" distR="114300"/>
                <wp:docPr id="23582" name="image74.jpg"/>
                <a:graphic>
                  <a:graphicData uri="http://schemas.openxmlformats.org/drawingml/2006/picture">
                    <pic:pic>
                      <pic:nvPicPr>
                        <pic:cNvPr id="0" name="image74.jpg"/>
                        <pic:cNvPicPr preferRelativeResize="0"/>
                      </pic:nvPicPr>
                      <pic:blipFill>
                        <a:blip r:embed="rId109"/>
                        <a:srcRect b="0" l="0" r="0" t="0"/>
                        <a:stretch>
                          <a:fillRect/>
                        </a:stretch>
                      </pic:blipFill>
                      <pic:spPr>
                        <a:xfrm>
                          <a:off x="0" y="0"/>
                          <a:ext cx="3830320" cy="3146425"/>
                        </a:xfrm>
                        <a:prstGeom prst="rect"/>
                        <a:ln/>
                      </pic:spPr>
                    </pic:pic>
                  </a:graphicData>
                </a:graphic>
              </wp:anchor>
            </w:drawing>
          </mc:Fallback>
        </mc:AlternateContent>
      </w:r>
    </w:p>
    <w:p w:rsidR="00000000" w:rsidDel="00000000" w:rsidP="00000000" w:rsidRDefault="00000000" w:rsidRPr="00000000" w14:paraId="000002CC">
      <w:pPr>
        <w:rPr>
          <w:sz w:val="28"/>
          <w:szCs w:val="28"/>
        </w:rPr>
      </w:pPr>
      <w:r w:rsidDel="00000000" w:rsidR="00000000" w:rsidRPr="00000000">
        <w:rPr>
          <w:rtl w:val="0"/>
        </w:rPr>
      </w:r>
    </w:p>
    <w:p w:rsidR="00000000" w:rsidDel="00000000" w:rsidP="00000000" w:rsidRDefault="00000000" w:rsidRPr="00000000" w14:paraId="000002CD">
      <w:pPr>
        <w:rPr>
          <w:sz w:val="28"/>
          <w:szCs w:val="28"/>
        </w:rPr>
      </w:pPr>
      <w:r w:rsidDel="00000000" w:rsidR="00000000" w:rsidRPr="00000000">
        <w:rPr>
          <w:rtl w:val="0"/>
        </w:rPr>
      </w:r>
    </w:p>
    <w:p w:rsidR="00000000" w:rsidDel="00000000" w:rsidP="00000000" w:rsidRDefault="00000000" w:rsidRPr="00000000" w14:paraId="000002CE">
      <w:pPr>
        <w:rPr>
          <w:sz w:val="28"/>
          <w:szCs w:val="28"/>
        </w:rPr>
      </w:pPr>
      <w:r w:rsidDel="00000000" w:rsidR="00000000" w:rsidRPr="00000000">
        <w:rPr>
          <w:rtl w:val="0"/>
        </w:rPr>
      </w:r>
    </w:p>
    <w:p w:rsidR="00000000" w:rsidDel="00000000" w:rsidP="00000000" w:rsidRDefault="00000000" w:rsidRPr="00000000" w14:paraId="000002CF">
      <w:pPr>
        <w:rPr>
          <w:sz w:val="28"/>
          <w:szCs w:val="28"/>
        </w:rPr>
      </w:pPr>
      <w:r w:rsidDel="00000000" w:rsidR="00000000" w:rsidRPr="00000000">
        <w:rPr>
          <w:rtl w:val="0"/>
        </w:rPr>
      </w:r>
    </w:p>
    <w:p w:rsidR="00000000" w:rsidDel="00000000" w:rsidP="00000000" w:rsidRDefault="00000000" w:rsidRPr="00000000" w14:paraId="000002D0">
      <w:pPr>
        <w:rPr>
          <w:sz w:val="28"/>
          <w:szCs w:val="28"/>
        </w:rPr>
      </w:pPr>
      <w:r w:rsidDel="00000000" w:rsidR="00000000" w:rsidRPr="00000000">
        <w:rPr>
          <w:rtl w:val="0"/>
        </w:rPr>
      </w:r>
    </w:p>
    <w:p w:rsidR="00000000" w:rsidDel="00000000" w:rsidP="00000000" w:rsidRDefault="00000000" w:rsidRPr="00000000" w14:paraId="000002D1">
      <w:pPr>
        <w:rPr>
          <w:sz w:val="28"/>
          <w:szCs w:val="28"/>
        </w:rPr>
      </w:pPr>
      <w:r w:rsidDel="00000000" w:rsidR="00000000" w:rsidRPr="00000000">
        <w:rPr>
          <w:rtl w:val="0"/>
        </w:rPr>
      </w:r>
    </w:p>
    <w:p w:rsidR="00000000" w:rsidDel="00000000" w:rsidP="00000000" w:rsidRDefault="00000000" w:rsidRPr="00000000" w14:paraId="000002D2">
      <w:pPr>
        <w:rPr>
          <w:sz w:val="28"/>
          <w:szCs w:val="28"/>
        </w:rPr>
      </w:pPr>
      <w:r w:rsidDel="00000000" w:rsidR="00000000" w:rsidRPr="00000000">
        <w:rPr>
          <w:rtl w:val="0"/>
        </w:rPr>
      </w:r>
    </w:p>
    <w:p w:rsidR="00000000" w:rsidDel="00000000" w:rsidP="00000000" w:rsidRDefault="00000000" w:rsidRPr="00000000" w14:paraId="000002D3">
      <w:pPr>
        <w:rPr>
          <w:sz w:val="28"/>
          <w:szCs w:val="28"/>
        </w:rPr>
      </w:pPr>
      <w:r w:rsidDel="00000000" w:rsidR="00000000" w:rsidRPr="00000000">
        <w:rPr>
          <w:rtl w:val="0"/>
        </w:rPr>
      </w:r>
    </w:p>
    <w:p w:rsidR="00000000" w:rsidDel="00000000" w:rsidP="00000000" w:rsidRDefault="00000000" w:rsidRPr="00000000" w14:paraId="000002D4">
      <w:pPr>
        <w:rPr>
          <w:sz w:val="28"/>
          <w:szCs w:val="28"/>
        </w:rPr>
      </w:pPr>
      <w:r w:rsidDel="00000000" w:rsidR="00000000" w:rsidRPr="00000000">
        <w:rPr>
          <w:rtl w:val="0"/>
        </w:rPr>
      </w:r>
    </w:p>
    <w:p w:rsidR="00000000" w:rsidDel="00000000" w:rsidP="00000000" w:rsidRDefault="00000000" w:rsidRPr="00000000" w14:paraId="000002D5">
      <w:pPr>
        <w:rPr>
          <w:sz w:val="28"/>
          <w:szCs w:val="28"/>
        </w:rPr>
      </w:pPr>
      <w:r w:rsidDel="00000000" w:rsidR="00000000" w:rsidRPr="00000000">
        <w:rPr>
          <w:rtl w:val="0"/>
        </w:rPr>
      </w:r>
    </w:p>
    <w:p w:rsidR="00000000" w:rsidDel="00000000" w:rsidP="00000000" w:rsidRDefault="00000000" w:rsidRPr="00000000" w14:paraId="000002D6">
      <w:pPr>
        <w:rPr>
          <w:sz w:val="28"/>
          <w:szCs w:val="28"/>
        </w:rPr>
      </w:pPr>
      <w:r w:rsidDel="00000000" w:rsidR="00000000" w:rsidRPr="00000000">
        <w:rPr>
          <w:rtl w:val="0"/>
        </w:rPr>
      </w:r>
    </w:p>
    <w:p w:rsidR="00000000" w:rsidDel="00000000" w:rsidP="00000000" w:rsidRDefault="00000000" w:rsidRPr="00000000" w14:paraId="000002D7">
      <w:pPr>
        <w:rPr>
          <w:sz w:val="28"/>
          <w:szCs w:val="28"/>
        </w:rPr>
      </w:pPr>
      <w:r w:rsidDel="00000000" w:rsidR="00000000" w:rsidRPr="00000000">
        <w:rPr>
          <w:rtl w:val="0"/>
        </w:rPr>
      </w:r>
    </w:p>
    <w:p w:rsidR="00000000" w:rsidDel="00000000" w:rsidP="00000000" w:rsidRDefault="00000000" w:rsidRPr="00000000" w14:paraId="000002D8">
      <w:pPr>
        <w:rPr>
          <w:sz w:val="28"/>
          <w:szCs w:val="28"/>
        </w:rPr>
      </w:pPr>
      <w:r w:rsidDel="00000000" w:rsidR="00000000" w:rsidRPr="00000000">
        <w:rPr>
          <w:rtl w:val="0"/>
        </w:rPr>
      </w:r>
    </w:p>
    <w:p w:rsidR="00000000" w:rsidDel="00000000" w:rsidP="00000000" w:rsidRDefault="00000000" w:rsidRPr="00000000" w14:paraId="000002D9">
      <w:pPr>
        <w:rPr>
          <w:sz w:val="28"/>
          <w:szCs w:val="28"/>
        </w:rPr>
      </w:pPr>
      <w:r w:rsidDel="00000000" w:rsidR="00000000" w:rsidRPr="00000000">
        <w:rPr>
          <w:rtl w:val="0"/>
        </w:rPr>
      </w:r>
    </w:p>
    <w:p w:rsidR="00000000" w:rsidDel="00000000" w:rsidP="00000000" w:rsidRDefault="00000000" w:rsidRPr="00000000" w14:paraId="000002DA">
      <w:pPr>
        <w:spacing w:line="360" w:lineRule="auto"/>
        <w:rPr>
          <w:b w:val="1"/>
        </w:rPr>
      </w:pPr>
      <w:r w:rsidDel="00000000" w:rsidR="00000000" w:rsidRPr="00000000">
        <w:rPr>
          <w:b w:val="1"/>
          <w:rtl w:val="0"/>
        </w:rPr>
        <w:t xml:space="preserve">7/ l’œsophage cervical</w:t>
      </w:r>
    </w:p>
    <w:p w:rsidR="00000000" w:rsidDel="00000000" w:rsidP="00000000" w:rsidRDefault="00000000" w:rsidRPr="00000000" w14:paraId="000002DB">
      <w:pPr>
        <w:numPr>
          <w:ilvl w:val="0"/>
          <w:numId w:val="7"/>
        </w:numPr>
        <w:spacing w:line="360" w:lineRule="auto"/>
        <w:ind w:left="720" w:hanging="360"/>
        <w:jc w:val="both"/>
        <w:rPr/>
      </w:pPr>
      <w:r w:rsidDel="00000000" w:rsidR="00000000" w:rsidRPr="00000000">
        <w:rPr>
          <w:rtl w:val="0"/>
        </w:rPr>
        <w:t xml:space="preserve">L’oesophage est un organe cervico-thoraco-abdominal qui fait partie du tractus digestif. </w:t>
      </w:r>
    </w:p>
    <w:p w:rsidR="00000000" w:rsidDel="00000000" w:rsidP="00000000" w:rsidRDefault="00000000" w:rsidRPr="00000000" w14:paraId="000002DC">
      <w:pPr>
        <w:numPr>
          <w:ilvl w:val="0"/>
          <w:numId w:val="7"/>
        </w:numPr>
        <w:spacing w:line="360" w:lineRule="auto"/>
        <w:ind w:left="720" w:hanging="360"/>
        <w:jc w:val="both"/>
        <w:rPr/>
      </w:pPr>
      <w:r w:rsidDel="00000000" w:rsidR="00000000" w:rsidRPr="00000000">
        <w:rPr>
          <w:rtl w:val="0"/>
        </w:rPr>
        <w:t xml:space="preserve">Il fait suite en haut au pharynx et s'ouvre en bas sur l’estomac. </w:t>
      </w:r>
    </w:p>
    <w:p w:rsidR="00000000" w:rsidDel="00000000" w:rsidP="00000000" w:rsidRDefault="00000000" w:rsidRPr="00000000" w14:paraId="000002DD">
      <w:pPr>
        <w:numPr>
          <w:ilvl w:val="0"/>
          <w:numId w:val="7"/>
        </w:numPr>
        <w:spacing w:line="360" w:lineRule="auto"/>
        <w:ind w:left="720" w:hanging="360"/>
        <w:jc w:val="both"/>
        <w:rPr/>
      </w:pPr>
      <w:r w:rsidDel="00000000" w:rsidR="00000000" w:rsidRPr="00000000">
        <w:rPr>
          <w:rtl w:val="0"/>
        </w:rPr>
        <w:t xml:space="preserve">Sa partie cervicale est située en arrière de la trachée et en avant du rachis.</w:t>
      </w:r>
    </w:p>
    <w:p w:rsidR="00000000" w:rsidDel="00000000" w:rsidP="00000000" w:rsidRDefault="00000000" w:rsidRPr="00000000" w14:paraId="000002DE">
      <w:pPr>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960755</wp:posOffset>
                </wp:positionH>
                <wp:positionV relativeFrom="paragraph">
                  <wp:posOffset>51401</wp:posOffset>
                </wp:positionV>
                <wp:extent cx="3533775" cy="3525520"/>
                <wp:wrapSquare wrapText="bothSides" distB="45720" distT="45720" distL="114300" distR="114300"/>
                <wp:docPr id="23578" name=""/>
                <a:graphic>
                  <a:graphicData uri="http://schemas.microsoft.com/office/word/2010/wordprocessingShape">
                    <wps:wsp>
                      <wps:cNvSpPr txBox="1">
                        <a:spLocks noChangeArrowheads="1"/>
                      </wps:cNvSpPr>
                      <wps:spPr bwMode="auto">
                        <a:xfrm>
                          <a:off x="0" y="0"/>
                          <a:ext cx="3533775" cy="3525520"/>
                        </a:xfrm>
                        <a:prstGeom prst="rect">
                          <a:avLst/>
                        </a:prstGeom>
                        <a:solidFill>
                          <a:srgbClr val="FFFFFF"/>
                        </a:solidFill>
                        <a:ln w="9525">
                          <a:noFill/>
                          <a:miter lim="800000"/>
                          <a:headEnd/>
                          <a:tailEnd/>
                        </a:ln>
                      </wps:spPr>
                      <wps:txbx>
                        <w:txbxContent>
                          <w:p w:rsidR="006D5EA5" w:rsidDel="00000000" w:rsidP="006138A2" w:rsidRDefault="006D5EA5" w:rsidRPr="00000000" w14:paraId="7BA41CD9" w14:textId="77777777">
                            <w:r w:rsidDel="00000000" w:rsidR="00000000" w:rsidRPr="00570801">
                              <w:rPr>
                                <w:rFonts w:cstheme="minorHAnsi"/>
                                <w:noProof w:val="1"/>
                                <w:sz w:val="28"/>
                                <w:szCs w:val="28"/>
                                <w:lang w:eastAsia="fr-FR"/>
                              </w:rPr>
                              <w:drawing>
                                <wp:inline distB="0" distT="0" distL="0" distR="0">
                                  <wp:extent cx="3220720" cy="3558746"/>
                                  <wp:effectExtent b="3810" l="0" r="0" t="0"/>
                                  <wp:docPr id="9" name="Picture 2"/>
                                  <wp:cNvGraphicFramePr>
                                    <a:graphicFrameLocks noChangeAspect="1"/>
                                  </wp:cNvGraphicFramePr>
                                  <a:graphic>
                                    <a:graphicData uri="http://schemas.openxmlformats.org/drawingml/2006/picture">
                                      <pic:pic>
                                        <pic:nvPicPr>
                                          <pic:cNvPr id="7" name="Picture 2"/>
                                          <pic:cNvPicPr>
                                            <a:picLocks noChangeAspect="1" noChangeArrowheads="1"/>
                                          </pic:cNvPicPr>
                                        </pic:nvPicPr>
                                        <pic:blipFill>
                                          <a:blip cstate="print" r:embed="rId34">
                                            <a:extLst>
                                              <a:ext uri="{28A0092B-C50C-407E-A947-70E740481C1C}"/>
                                            </a:extLst>
                                          </a:blip>
                                          <a:srcRect/>
                                          <a:stretch>
                                            <a:fillRect/>
                                          </a:stretch>
                                        </pic:blipFill>
                                        <pic:spPr bwMode="auto">
                                          <a:xfrm>
                                            <a:off x="0" y="0"/>
                                            <a:ext cx="3231989" cy="3571198"/>
                                          </a:xfrm>
                                          <a:prstGeom prst="rect">
                                            <a:avLst/>
                                          </a:prstGeom>
                                          <a:noFill/>
                                          <a:ln>
                                            <a:noFill/>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960755</wp:posOffset>
                </wp:positionH>
                <wp:positionV relativeFrom="paragraph">
                  <wp:posOffset>51401</wp:posOffset>
                </wp:positionV>
                <wp:extent cx="3533775" cy="3525520"/>
                <wp:effectExtent b="0" l="0" r="0" t="0"/>
                <wp:wrapSquare wrapText="bothSides" distB="45720" distT="45720" distL="114300" distR="114300"/>
                <wp:docPr id="23578" name="image76.png"/>
                <a:graphic>
                  <a:graphicData uri="http://schemas.openxmlformats.org/drawingml/2006/picture">
                    <pic:pic>
                      <pic:nvPicPr>
                        <pic:cNvPr id="0" name="image76.png"/>
                        <pic:cNvPicPr preferRelativeResize="0"/>
                      </pic:nvPicPr>
                      <pic:blipFill>
                        <a:blip r:embed="rId110"/>
                        <a:srcRect b="0" l="0" r="0" t="0"/>
                        <a:stretch>
                          <a:fillRect/>
                        </a:stretch>
                      </pic:blipFill>
                      <pic:spPr>
                        <a:xfrm>
                          <a:off x="0" y="0"/>
                          <a:ext cx="3533775" cy="3525520"/>
                        </a:xfrm>
                        <a:prstGeom prst="rect"/>
                        <a:ln/>
                      </pic:spPr>
                    </pic:pic>
                  </a:graphicData>
                </a:graphic>
              </wp:anchor>
            </w:drawing>
          </mc:Fallback>
        </mc:AlternateContent>
      </w:r>
    </w:p>
    <w:p w:rsidR="00000000" w:rsidDel="00000000" w:rsidP="00000000" w:rsidRDefault="00000000" w:rsidRPr="00000000" w14:paraId="000002DF">
      <w:pPr>
        <w:rPr/>
      </w:pPr>
      <w:r w:rsidDel="00000000" w:rsidR="00000000" w:rsidRPr="00000000">
        <w:rPr>
          <w:rtl w:val="0"/>
        </w:rPr>
      </w:r>
    </w:p>
    <w:p w:rsidR="00000000" w:rsidDel="00000000" w:rsidP="00000000" w:rsidRDefault="00000000" w:rsidRPr="00000000" w14:paraId="000002E0">
      <w:pPr>
        <w:tabs>
          <w:tab w:val="left" w:pos="3814"/>
        </w:tabs>
        <w:rPr>
          <w:sz w:val="28"/>
          <w:szCs w:val="28"/>
        </w:rPr>
      </w:pPr>
      <w:r w:rsidDel="00000000" w:rsidR="00000000" w:rsidRPr="00000000">
        <w:rPr>
          <w:sz w:val="28"/>
          <w:szCs w:val="28"/>
          <w:rtl w:val="0"/>
        </w:rPr>
        <w:tab/>
      </w:r>
    </w:p>
    <w:p w:rsidR="00000000" w:rsidDel="00000000" w:rsidP="00000000" w:rsidRDefault="00000000" w:rsidRPr="00000000" w14:paraId="000002E1">
      <w:pPr>
        <w:rPr>
          <w:sz w:val="28"/>
          <w:szCs w:val="28"/>
        </w:rPr>
      </w:pPr>
      <w:r w:rsidDel="00000000" w:rsidR="00000000" w:rsidRPr="00000000">
        <w:rPr>
          <w:rtl w:val="0"/>
        </w:rPr>
      </w:r>
    </w:p>
    <w:p w:rsidR="00000000" w:rsidDel="00000000" w:rsidP="00000000" w:rsidRDefault="00000000" w:rsidRPr="00000000" w14:paraId="000002E2">
      <w:pPr>
        <w:rPr>
          <w:sz w:val="28"/>
          <w:szCs w:val="28"/>
        </w:rPr>
      </w:pPr>
      <w:r w:rsidDel="00000000" w:rsidR="00000000" w:rsidRPr="00000000">
        <w:rPr>
          <w:rtl w:val="0"/>
        </w:rPr>
      </w:r>
    </w:p>
    <w:p w:rsidR="00000000" w:rsidDel="00000000" w:rsidP="00000000" w:rsidRDefault="00000000" w:rsidRPr="00000000" w14:paraId="000002E3">
      <w:pPr>
        <w:rPr>
          <w:sz w:val="28"/>
          <w:szCs w:val="28"/>
        </w:rPr>
      </w:pPr>
      <w:r w:rsidDel="00000000" w:rsidR="00000000" w:rsidRPr="00000000">
        <w:rPr>
          <w:rtl w:val="0"/>
        </w:rPr>
      </w:r>
    </w:p>
    <w:p w:rsidR="00000000" w:rsidDel="00000000" w:rsidP="00000000" w:rsidRDefault="00000000" w:rsidRPr="00000000" w14:paraId="000002E4">
      <w:pPr>
        <w:rPr>
          <w:sz w:val="28"/>
          <w:szCs w:val="28"/>
        </w:rPr>
      </w:pPr>
      <w:r w:rsidDel="00000000" w:rsidR="00000000" w:rsidRPr="00000000">
        <w:rPr>
          <w:rtl w:val="0"/>
        </w:rPr>
      </w:r>
    </w:p>
    <w:p w:rsidR="00000000" w:rsidDel="00000000" w:rsidP="00000000" w:rsidRDefault="00000000" w:rsidRPr="00000000" w14:paraId="000002E5">
      <w:pPr>
        <w:rPr>
          <w:sz w:val="28"/>
          <w:szCs w:val="28"/>
        </w:rPr>
      </w:pPr>
      <w:r w:rsidDel="00000000" w:rsidR="00000000" w:rsidRPr="00000000">
        <w:rPr>
          <w:rtl w:val="0"/>
        </w:rPr>
      </w:r>
    </w:p>
    <w:p w:rsidR="00000000" w:rsidDel="00000000" w:rsidP="00000000" w:rsidRDefault="00000000" w:rsidRPr="00000000" w14:paraId="000002E6">
      <w:pPr>
        <w:rPr>
          <w:sz w:val="28"/>
          <w:szCs w:val="28"/>
        </w:rPr>
      </w:pPr>
      <w:r w:rsidDel="00000000" w:rsidR="00000000" w:rsidRPr="00000000">
        <w:rPr>
          <w:rtl w:val="0"/>
        </w:rPr>
      </w:r>
    </w:p>
    <w:p w:rsidR="00000000" w:rsidDel="00000000" w:rsidP="00000000" w:rsidRDefault="00000000" w:rsidRPr="00000000" w14:paraId="000002E7">
      <w:pPr>
        <w:rPr>
          <w:sz w:val="28"/>
          <w:szCs w:val="28"/>
        </w:rPr>
      </w:pPr>
      <w:r w:rsidDel="00000000" w:rsidR="00000000" w:rsidRPr="00000000">
        <w:rPr>
          <w:rtl w:val="0"/>
        </w:rPr>
      </w:r>
    </w:p>
    <w:p w:rsidR="00000000" w:rsidDel="00000000" w:rsidP="00000000" w:rsidRDefault="00000000" w:rsidRPr="00000000" w14:paraId="000002E8">
      <w:pPr>
        <w:rPr>
          <w:sz w:val="28"/>
          <w:szCs w:val="28"/>
        </w:rPr>
      </w:pPr>
      <w:r w:rsidDel="00000000" w:rsidR="00000000" w:rsidRPr="00000000">
        <w:rPr>
          <w:rtl w:val="0"/>
        </w:rPr>
      </w:r>
    </w:p>
    <w:p w:rsidR="00000000" w:rsidDel="00000000" w:rsidP="00000000" w:rsidRDefault="00000000" w:rsidRPr="00000000" w14:paraId="000002E9">
      <w:pPr>
        <w:rPr>
          <w:sz w:val="28"/>
          <w:szCs w:val="28"/>
        </w:rPr>
      </w:pPr>
      <w:r w:rsidDel="00000000" w:rsidR="00000000" w:rsidRPr="00000000">
        <w:rPr>
          <w:rtl w:val="0"/>
        </w:rPr>
      </w:r>
    </w:p>
    <w:p w:rsidR="00000000" w:rsidDel="00000000" w:rsidP="00000000" w:rsidRDefault="00000000" w:rsidRPr="00000000" w14:paraId="000002EA">
      <w:pPr>
        <w:rPr>
          <w:sz w:val="28"/>
          <w:szCs w:val="28"/>
        </w:rPr>
      </w:pPr>
      <w:r w:rsidDel="00000000" w:rsidR="00000000" w:rsidRPr="00000000">
        <w:rPr>
          <w:rtl w:val="0"/>
        </w:rPr>
      </w:r>
    </w:p>
    <w:p w:rsidR="00000000" w:rsidDel="00000000" w:rsidP="00000000" w:rsidRDefault="00000000" w:rsidRPr="00000000" w14:paraId="000002EB">
      <w:pPr>
        <w:rPr>
          <w:sz w:val="28"/>
          <w:szCs w:val="28"/>
        </w:rPr>
      </w:pPr>
      <w:r w:rsidDel="00000000" w:rsidR="00000000" w:rsidRPr="00000000">
        <w:rPr>
          <w:rtl w:val="0"/>
        </w:rPr>
      </w:r>
    </w:p>
    <w:p w:rsidR="00000000" w:rsidDel="00000000" w:rsidP="00000000" w:rsidRDefault="00000000" w:rsidRPr="00000000" w14:paraId="000002EC">
      <w:pPr>
        <w:rPr>
          <w:sz w:val="28"/>
          <w:szCs w:val="28"/>
        </w:rPr>
      </w:pPr>
      <w:r w:rsidDel="00000000" w:rsidR="00000000" w:rsidRPr="00000000">
        <w:rPr>
          <w:rtl w:val="0"/>
        </w:rPr>
      </w:r>
    </w:p>
    <w:p w:rsidR="00000000" w:rsidDel="00000000" w:rsidP="00000000" w:rsidRDefault="00000000" w:rsidRPr="00000000" w14:paraId="000002ED">
      <w:pPr>
        <w:rPr>
          <w:sz w:val="28"/>
          <w:szCs w:val="28"/>
        </w:rPr>
      </w:pPr>
      <w:r w:rsidDel="00000000" w:rsidR="00000000" w:rsidRPr="00000000">
        <w:rPr>
          <w:rtl w:val="0"/>
        </w:rPr>
      </w:r>
    </w:p>
    <w:p w:rsidR="00000000" w:rsidDel="00000000" w:rsidP="00000000" w:rsidRDefault="00000000" w:rsidRPr="00000000" w14:paraId="000002EE">
      <w:pPr>
        <w:spacing w:line="360" w:lineRule="auto"/>
        <w:jc w:val="both"/>
        <w:rPr>
          <w:b w:val="1"/>
        </w:rPr>
      </w:pPr>
      <w:r w:rsidDel="00000000" w:rsidR="00000000" w:rsidRPr="00000000">
        <w:rPr>
          <w:b w:val="1"/>
          <w:rtl w:val="0"/>
        </w:rPr>
        <w:t xml:space="preserve">8/ Les glandes thyroïde et parathyroïdes</w:t>
      </w:r>
    </w:p>
    <w:p w:rsidR="00000000" w:rsidDel="00000000" w:rsidP="00000000" w:rsidRDefault="00000000" w:rsidRPr="00000000" w14:paraId="000002EF">
      <w:pPr>
        <w:numPr>
          <w:ilvl w:val="0"/>
          <w:numId w:val="14"/>
        </w:numPr>
        <w:spacing w:line="360" w:lineRule="auto"/>
        <w:ind w:left="720" w:hanging="360"/>
        <w:jc w:val="both"/>
        <w:rPr/>
      </w:pPr>
      <w:r w:rsidDel="00000000" w:rsidR="00000000" w:rsidRPr="00000000">
        <w:rPr>
          <w:rtl w:val="0"/>
        </w:rPr>
        <w:t xml:space="preserve">La glande thyroïde est située en avant et sur les côtés de la jonction entre le larynx et la trachée. On lui décrit deux lobes gauche et droit reliés par un isthme.</w:t>
      </w:r>
    </w:p>
    <w:p w:rsidR="00000000" w:rsidDel="00000000" w:rsidP="00000000" w:rsidRDefault="00000000" w:rsidRPr="00000000" w14:paraId="000002F0">
      <w:pPr>
        <w:numPr>
          <w:ilvl w:val="0"/>
          <w:numId w:val="14"/>
        </w:numPr>
        <w:spacing w:line="360" w:lineRule="auto"/>
        <w:ind w:left="720" w:hanging="360"/>
        <w:jc w:val="both"/>
        <w:rPr/>
      </w:pPr>
      <w:r w:rsidDel="00000000" w:rsidR="00000000" w:rsidRPr="00000000">
        <w:rPr>
          <w:rtl w:val="0"/>
        </w:rPr>
        <w:t xml:space="preserve">Les quatre glandes parathyroïdes sont situées en arrière de la thyroïde, sur les côtés du pharynx. On en décrit deux supérieures et deux inférieures.</w:t>
      </w:r>
    </w:p>
    <w:p w:rsidR="00000000" w:rsidDel="00000000" w:rsidP="00000000" w:rsidRDefault="00000000" w:rsidRPr="00000000" w14:paraId="000002F1">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1397635</wp:posOffset>
                </wp:positionH>
                <wp:positionV relativeFrom="paragraph">
                  <wp:posOffset>8891</wp:posOffset>
                </wp:positionV>
                <wp:extent cx="2360930" cy="2322830"/>
                <wp:wrapSquare wrapText="bothSides" distB="45720" distT="45720" distL="114300" distR="114300"/>
                <wp:docPr id="23575" name=""/>
                <a:graphic>
                  <a:graphicData uri="http://schemas.microsoft.com/office/word/2010/wordprocessingShape">
                    <wps:wsp>
                      <wps:cNvSpPr txBox="1">
                        <a:spLocks noChangeArrowheads="1"/>
                      </wps:cNvSpPr>
                      <wps:spPr bwMode="auto">
                        <a:xfrm>
                          <a:off x="0" y="0"/>
                          <a:ext cx="2360930" cy="2322830"/>
                        </a:xfrm>
                        <a:prstGeom prst="rect">
                          <a:avLst/>
                        </a:prstGeom>
                        <a:solidFill>
                          <a:srgbClr val="FFFFFF"/>
                        </a:solidFill>
                        <a:ln w="9525">
                          <a:noFill/>
                          <a:miter lim="800000"/>
                          <a:headEnd/>
                          <a:tailEnd/>
                        </a:ln>
                      </wps:spPr>
                      <wps:txbx>
                        <w:txbxContent>
                          <w:p w:rsidR="006D5EA5" w:rsidDel="00000000" w:rsidP="006138A2" w:rsidRDefault="006D5EA5" w:rsidRPr="00000000" w14:paraId="1E27CD19" w14:textId="1D1A29DC">
                            <w:r w:rsidDel="00000000" w:rsidR="00000000" w:rsidRPr="00570801">
                              <w:rPr>
                                <w:rFonts w:cstheme="minorHAnsi"/>
                                <w:noProof w:val="1"/>
                                <w:sz w:val="28"/>
                                <w:szCs w:val="28"/>
                                <w:lang w:eastAsia="fr-FR"/>
                              </w:rPr>
                              <w:drawing>
                                <wp:inline distB="0" distT="0" distL="0" distR="0">
                                  <wp:extent cx="2087071" cy="2199503"/>
                                  <wp:effectExtent b="0" l="0" r="8890" t="0"/>
                                  <wp:docPr descr="http://i.skyrock.net/6439/18686439/pics/2004725159_1.jpg" id="9218" name="Picture 2"/>
                                  <wp:cNvGraphicFramePr>
                                    <a:graphicFrameLocks noChangeAspect="1"/>
                                  </wp:cNvGraphicFramePr>
                                  <a:graphic>
                                    <a:graphicData uri="http://schemas.openxmlformats.org/drawingml/2006/picture">
                                      <pic:pic>
                                        <pic:nvPicPr>
                                          <pic:cNvPr descr="http://i.skyrock.net/6439/18686439/pics/2004725159_1.jpg" id="9218" name="Picture 2"/>
                                          <pic:cNvPicPr>
                                            <a:picLocks noChangeAspect="1" noChangeArrowheads="1"/>
                                          </pic:cNvPicPr>
                                        </pic:nvPicPr>
                                        <pic:blipFill>
                                          <a:blip r:embed="rId35">
                                            <a:extLst>
                                              <a:ext uri="{28A0092B-C50C-407E-A947-70E740481C1C}"/>
                                            </a:extLst>
                                          </a:blip>
                                          <a:srcRect/>
                                          <a:stretch>
                                            <a:fillRect/>
                                          </a:stretch>
                                        </pic:blipFill>
                                        <pic:spPr bwMode="auto">
                                          <a:xfrm>
                                            <a:off x="0" y="0"/>
                                            <a:ext cx="2096278" cy="2209206"/>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1397635</wp:posOffset>
                </wp:positionH>
                <wp:positionV relativeFrom="paragraph">
                  <wp:posOffset>8891</wp:posOffset>
                </wp:positionV>
                <wp:extent cx="2360930" cy="2322830"/>
                <wp:effectExtent b="0" l="0" r="0" t="0"/>
                <wp:wrapSquare wrapText="bothSides" distB="45720" distT="45720" distL="114300" distR="114300"/>
                <wp:docPr id="23575" name="image68.jpg"/>
                <a:graphic>
                  <a:graphicData uri="http://schemas.openxmlformats.org/drawingml/2006/picture">
                    <pic:pic>
                      <pic:nvPicPr>
                        <pic:cNvPr id="0" name="image68.jpg"/>
                        <pic:cNvPicPr preferRelativeResize="0"/>
                      </pic:nvPicPr>
                      <pic:blipFill>
                        <a:blip r:embed="rId111"/>
                        <a:srcRect b="0" l="0" r="0" t="0"/>
                        <a:stretch>
                          <a:fillRect/>
                        </a:stretch>
                      </pic:blipFill>
                      <pic:spPr>
                        <a:xfrm>
                          <a:off x="0" y="0"/>
                          <a:ext cx="2360930" cy="2322830"/>
                        </a:xfrm>
                        <a:prstGeom prst="rect"/>
                        <a:ln/>
                      </pic:spPr>
                    </pic:pic>
                  </a:graphicData>
                </a:graphic>
              </wp:anchor>
            </w:drawing>
          </mc:Fallback>
        </mc:AlternateContent>
      </w:r>
    </w:p>
    <w:p w:rsidR="00000000" w:rsidDel="00000000" w:rsidP="00000000" w:rsidRDefault="00000000" w:rsidRPr="00000000" w14:paraId="000002F2">
      <w:pPr>
        <w:rPr>
          <w:sz w:val="28"/>
          <w:szCs w:val="28"/>
        </w:rPr>
      </w:pPr>
      <w:r w:rsidDel="00000000" w:rsidR="00000000" w:rsidRPr="00000000">
        <w:rPr>
          <w:rtl w:val="0"/>
        </w:rPr>
      </w:r>
    </w:p>
    <w:p w:rsidR="00000000" w:rsidDel="00000000" w:rsidP="00000000" w:rsidRDefault="00000000" w:rsidRPr="00000000" w14:paraId="000002F3">
      <w:pPr>
        <w:rPr>
          <w:sz w:val="28"/>
          <w:szCs w:val="28"/>
        </w:rPr>
      </w:pPr>
      <w:r w:rsidDel="00000000" w:rsidR="00000000" w:rsidRPr="00000000">
        <w:rPr>
          <w:rtl w:val="0"/>
        </w:rPr>
      </w:r>
    </w:p>
    <w:p w:rsidR="00000000" w:rsidDel="00000000" w:rsidP="00000000" w:rsidRDefault="00000000" w:rsidRPr="00000000" w14:paraId="000002F4">
      <w:pPr>
        <w:rPr>
          <w:sz w:val="28"/>
          <w:szCs w:val="28"/>
        </w:rPr>
      </w:pPr>
      <w:r w:rsidDel="00000000" w:rsidR="00000000" w:rsidRPr="00000000">
        <w:rPr>
          <w:rtl w:val="0"/>
        </w:rPr>
      </w:r>
    </w:p>
    <w:p w:rsidR="00000000" w:rsidDel="00000000" w:rsidP="00000000" w:rsidRDefault="00000000" w:rsidRPr="00000000" w14:paraId="000002F5">
      <w:pPr>
        <w:rPr>
          <w:sz w:val="28"/>
          <w:szCs w:val="28"/>
        </w:rPr>
      </w:pPr>
      <w:r w:rsidDel="00000000" w:rsidR="00000000" w:rsidRPr="00000000">
        <w:rPr>
          <w:rtl w:val="0"/>
        </w:rPr>
      </w:r>
    </w:p>
    <w:p w:rsidR="00000000" w:rsidDel="00000000" w:rsidP="00000000" w:rsidRDefault="00000000" w:rsidRPr="00000000" w14:paraId="000002F6">
      <w:pPr>
        <w:rPr>
          <w:sz w:val="28"/>
          <w:szCs w:val="28"/>
        </w:rPr>
      </w:pPr>
      <w:r w:rsidDel="00000000" w:rsidR="00000000" w:rsidRPr="00000000">
        <w:rPr>
          <w:rtl w:val="0"/>
        </w:rPr>
      </w:r>
    </w:p>
    <w:p w:rsidR="00000000" w:rsidDel="00000000" w:rsidP="00000000" w:rsidRDefault="00000000" w:rsidRPr="00000000" w14:paraId="000002F7">
      <w:pPr>
        <w:rPr>
          <w:sz w:val="28"/>
          <w:szCs w:val="28"/>
        </w:rPr>
      </w:pPr>
      <w:r w:rsidDel="00000000" w:rsidR="00000000" w:rsidRPr="00000000">
        <w:rPr>
          <w:rtl w:val="0"/>
        </w:rPr>
      </w:r>
    </w:p>
    <w:p w:rsidR="00000000" w:rsidDel="00000000" w:rsidP="00000000" w:rsidRDefault="00000000" w:rsidRPr="00000000" w14:paraId="000002F8">
      <w:pPr>
        <w:rPr>
          <w:sz w:val="28"/>
          <w:szCs w:val="28"/>
        </w:rPr>
      </w:pPr>
      <w:r w:rsidDel="00000000" w:rsidR="00000000" w:rsidRPr="00000000">
        <w:rPr>
          <w:rtl w:val="0"/>
        </w:rPr>
      </w:r>
    </w:p>
    <w:p w:rsidR="00000000" w:rsidDel="00000000" w:rsidP="00000000" w:rsidRDefault="00000000" w:rsidRPr="00000000" w14:paraId="000002F9">
      <w:pPr>
        <w:rPr>
          <w:sz w:val="28"/>
          <w:szCs w:val="28"/>
        </w:rPr>
      </w:pPr>
      <w:r w:rsidDel="00000000" w:rsidR="00000000" w:rsidRPr="00000000">
        <w:rPr>
          <w:rtl w:val="0"/>
        </w:rPr>
      </w:r>
    </w:p>
    <w:p w:rsidR="00000000" w:rsidDel="00000000" w:rsidP="00000000" w:rsidRDefault="00000000" w:rsidRPr="00000000" w14:paraId="000002FA">
      <w:pPr>
        <w:rPr>
          <w:sz w:val="28"/>
          <w:szCs w:val="28"/>
        </w:rPr>
      </w:pPr>
      <w:r w:rsidDel="00000000" w:rsidR="00000000" w:rsidRPr="00000000">
        <w:rPr>
          <w:rtl w:val="0"/>
        </w:rPr>
      </w:r>
    </w:p>
    <w:p w:rsidR="00000000" w:rsidDel="00000000" w:rsidP="00000000" w:rsidRDefault="00000000" w:rsidRPr="00000000" w14:paraId="000002FB">
      <w:pPr>
        <w:rPr>
          <w:sz w:val="28"/>
          <w:szCs w:val="28"/>
        </w:rPr>
      </w:pPr>
      <w:r w:rsidDel="00000000" w:rsidR="00000000" w:rsidRPr="00000000">
        <w:rPr>
          <w:rtl w:val="0"/>
        </w:rPr>
      </w:r>
    </w:p>
    <w:p w:rsidR="00000000" w:rsidDel="00000000" w:rsidP="00000000" w:rsidRDefault="00000000" w:rsidRPr="00000000" w14:paraId="000002FC">
      <w:pPr>
        <w:rPr>
          <w:sz w:val="28"/>
          <w:szCs w:val="28"/>
        </w:rPr>
      </w:pPr>
      <w:r w:rsidDel="00000000" w:rsidR="00000000" w:rsidRPr="00000000">
        <w:rPr>
          <w:rtl w:val="0"/>
        </w:rPr>
      </w:r>
    </w:p>
    <w:p w:rsidR="00000000" w:rsidDel="00000000" w:rsidP="00000000" w:rsidRDefault="00000000" w:rsidRPr="00000000" w14:paraId="000002FD">
      <w:pPr>
        <w:rPr>
          <w:sz w:val="28"/>
          <w:szCs w:val="28"/>
        </w:rPr>
      </w:pPr>
      <w:r w:rsidDel="00000000" w:rsidR="00000000" w:rsidRPr="00000000">
        <w:rPr>
          <w:rtl w:val="0"/>
        </w:rPr>
      </w:r>
    </w:p>
    <w:p w:rsidR="00000000" w:rsidDel="00000000" w:rsidP="00000000" w:rsidRDefault="00000000" w:rsidRPr="00000000" w14:paraId="000002FE">
      <w:pPr>
        <w:rPr>
          <w:sz w:val="28"/>
          <w:szCs w:val="28"/>
        </w:rPr>
      </w:pPr>
      <w:r w:rsidDel="00000000" w:rsidR="00000000" w:rsidRPr="00000000">
        <w:rPr>
          <w:rtl w:val="0"/>
        </w:rPr>
      </w:r>
    </w:p>
    <w:p w:rsidR="00000000" w:rsidDel="00000000" w:rsidP="00000000" w:rsidRDefault="00000000" w:rsidRPr="00000000" w14:paraId="000002FF">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ANATOMIE DE LA CAVITE BUCCALE</w:t>
      </w:r>
    </w:p>
    <w:p w:rsidR="00000000" w:rsidDel="00000000" w:rsidP="00000000" w:rsidRDefault="00000000" w:rsidRPr="00000000" w14:paraId="00000300">
      <w:pPr>
        <w:numPr>
          <w:ilvl w:val="0"/>
          <w:numId w:val="13"/>
        </w:numPr>
        <w:spacing w:line="360" w:lineRule="auto"/>
        <w:ind w:left="1778" w:hanging="360"/>
        <w:jc w:val="both"/>
        <w:rPr/>
      </w:pPr>
      <w:r w:rsidDel="00000000" w:rsidR="00000000" w:rsidRPr="00000000">
        <w:rPr>
          <w:rtl w:val="0"/>
        </w:rPr>
        <w:t xml:space="preserve">La bouche représente le premier segment du tube digestif. Elle est divisée en deux parties : le vestibule et la cavité buccale proprement dite qui sont séparés par l’arcade dentaire.</w:t>
      </w:r>
    </w:p>
    <w:p w:rsidR="00000000" w:rsidDel="00000000" w:rsidP="00000000" w:rsidRDefault="00000000" w:rsidRPr="00000000" w14:paraId="00000301">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07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vestibule, compris entre les dents et la face interne des joues et des lèvres ;</w:t>
      </w:r>
    </w:p>
    <w:p w:rsidR="00000000" w:rsidDel="00000000" w:rsidP="00000000" w:rsidRDefault="00000000" w:rsidRPr="00000000" w14:paraId="00000302">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07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 cavité buccale proprement dite, délimitée en avant et sur les côtés par les dents, et en arrière par l’isthme du gosier (qui sépare la cavité buccale de l’oropharynx).</w:t>
      </w:r>
    </w:p>
    <w:p w:rsidR="00000000" w:rsidDel="00000000" w:rsidP="00000000" w:rsidRDefault="00000000" w:rsidRPr="00000000" w14:paraId="00000303">
      <w:pPr>
        <w:spacing w:line="360" w:lineRule="auto"/>
        <w:jc w:val="both"/>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829310</wp:posOffset>
                </wp:positionH>
                <wp:positionV relativeFrom="paragraph">
                  <wp:posOffset>31116</wp:posOffset>
                </wp:positionV>
                <wp:extent cx="3739515" cy="2899410"/>
                <wp:wrapSquare wrapText="bothSides" distB="45720" distT="45720" distL="114300" distR="114300"/>
                <wp:docPr id="23583" name=""/>
                <a:graphic>
                  <a:graphicData uri="http://schemas.microsoft.com/office/word/2010/wordprocessingShape">
                    <wps:wsp>
                      <wps:cNvSpPr txBox="1">
                        <a:spLocks noChangeArrowheads="1"/>
                      </wps:cNvSpPr>
                      <wps:spPr bwMode="auto">
                        <a:xfrm>
                          <a:off x="0" y="0"/>
                          <a:ext cx="3739515" cy="2899410"/>
                        </a:xfrm>
                        <a:prstGeom prst="rect">
                          <a:avLst/>
                        </a:prstGeom>
                        <a:solidFill>
                          <a:srgbClr val="FFFFFF"/>
                        </a:solidFill>
                        <a:ln w="9525">
                          <a:noFill/>
                          <a:miter lim="800000"/>
                          <a:headEnd/>
                          <a:tailEnd/>
                        </a:ln>
                      </wps:spPr>
                      <wps:txbx>
                        <w:txbxContent>
                          <w:p w:rsidR="006D5EA5" w:rsidDel="00000000" w:rsidP="006138A2" w:rsidRDefault="006D5EA5" w:rsidRPr="00000000" w14:paraId="7BC9DF50" w14:textId="3A97E9D4">
                            <w:r w:rsidDel="00000000" w:rsidR="00000000" w:rsidRPr="00570801">
                              <w:rPr>
                                <w:rFonts w:cstheme="minorHAnsi"/>
                                <w:noProof w:val="1"/>
                                <w:sz w:val="28"/>
                                <w:szCs w:val="28"/>
                                <w:lang w:eastAsia="fr-FR"/>
                              </w:rPr>
                              <w:drawing>
                                <wp:inline distB="0" distT="0" distL="0" distR="0">
                                  <wp:extent cx="3591697" cy="2833370"/>
                                  <wp:effectExtent b="5080" l="0" r="8890" t="0"/>
                                  <wp:docPr descr="http://www.medeco.de/typo3temp/pics/img18_mundhoehle_fr_c5055dfbbe.jpg" id="12290" name="Picture 2"/>
                                  <wp:cNvGraphicFramePr>
                                    <a:graphicFrameLocks noChangeAspect="1"/>
                                  </wp:cNvGraphicFramePr>
                                  <a:graphic>
                                    <a:graphicData uri="http://schemas.openxmlformats.org/drawingml/2006/picture">
                                      <pic:pic>
                                        <pic:nvPicPr>
                                          <pic:cNvPr descr="http://www.medeco.de/typo3temp/pics/img18_mundhoehle_fr_c5055dfbbe.jpg" id="12290" name="Picture 2"/>
                                          <pic:cNvPicPr>
                                            <a:picLocks noChangeAspect="1" noChangeArrowheads="1"/>
                                          </pic:cNvPicPr>
                                        </pic:nvPicPr>
                                        <pic:blipFill>
                                          <a:blip r:embed="rId36">
                                            <a:extLst>
                                              <a:ext uri="{28A0092B-C50C-407E-A947-70E740481C1C}"/>
                                            </a:extLst>
                                          </a:blip>
                                          <a:srcRect/>
                                          <a:stretch>
                                            <a:fillRect/>
                                          </a:stretch>
                                        </pic:blipFill>
                                        <pic:spPr bwMode="auto">
                                          <a:xfrm>
                                            <a:off x="0" y="0"/>
                                            <a:ext cx="3605713" cy="2844426"/>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829310</wp:posOffset>
                </wp:positionH>
                <wp:positionV relativeFrom="paragraph">
                  <wp:posOffset>31116</wp:posOffset>
                </wp:positionV>
                <wp:extent cx="3739515" cy="2899410"/>
                <wp:effectExtent b="0" l="0" r="0" t="0"/>
                <wp:wrapSquare wrapText="bothSides" distB="45720" distT="45720" distL="114300" distR="114300"/>
                <wp:docPr id="23583" name="image81.jpg"/>
                <a:graphic>
                  <a:graphicData uri="http://schemas.openxmlformats.org/drawingml/2006/picture">
                    <pic:pic>
                      <pic:nvPicPr>
                        <pic:cNvPr id="0" name="image81.jpg"/>
                        <pic:cNvPicPr preferRelativeResize="0"/>
                      </pic:nvPicPr>
                      <pic:blipFill>
                        <a:blip r:embed="rId112"/>
                        <a:srcRect b="0" l="0" r="0" t="0"/>
                        <a:stretch>
                          <a:fillRect/>
                        </a:stretch>
                      </pic:blipFill>
                      <pic:spPr>
                        <a:xfrm>
                          <a:off x="0" y="0"/>
                          <a:ext cx="3739515" cy="2899410"/>
                        </a:xfrm>
                        <a:prstGeom prst="rect"/>
                        <a:ln/>
                      </pic:spPr>
                    </pic:pic>
                  </a:graphicData>
                </a:graphic>
              </wp:anchor>
            </w:drawing>
          </mc:Fallback>
        </mc:AlternateContent>
      </w:r>
    </w:p>
    <w:p w:rsidR="00000000" w:rsidDel="00000000" w:rsidP="00000000" w:rsidRDefault="00000000" w:rsidRPr="00000000" w14:paraId="00000304">
      <w:pPr>
        <w:spacing w:line="360" w:lineRule="auto"/>
        <w:jc w:val="both"/>
        <w:rPr/>
      </w:pPr>
      <w:r w:rsidDel="00000000" w:rsidR="00000000" w:rsidRPr="00000000">
        <w:rPr>
          <w:rtl w:val="0"/>
        </w:rPr>
      </w:r>
    </w:p>
    <w:p w:rsidR="00000000" w:rsidDel="00000000" w:rsidP="00000000" w:rsidRDefault="00000000" w:rsidRPr="00000000" w14:paraId="00000305">
      <w:pPr>
        <w:rPr>
          <w:sz w:val="28"/>
          <w:szCs w:val="28"/>
        </w:rPr>
      </w:pPr>
      <w:r w:rsidDel="00000000" w:rsidR="00000000" w:rsidRPr="00000000">
        <w:rPr>
          <w:rtl w:val="0"/>
        </w:rPr>
      </w:r>
    </w:p>
    <w:p w:rsidR="00000000" w:rsidDel="00000000" w:rsidP="00000000" w:rsidRDefault="00000000" w:rsidRPr="00000000" w14:paraId="00000306">
      <w:pPr>
        <w:rPr>
          <w:sz w:val="28"/>
          <w:szCs w:val="28"/>
        </w:rPr>
      </w:pPr>
      <w:r w:rsidDel="00000000" w:rsidR="00000000" w:rsidRPr="00000000">
        <w:rPr>
          <w:rtl w:val="0"/>
        </w:rPr>
      </w:r>
    </w:p>
    <w:p w:rsidR="00000000" w:rsidDel="00000000" w:rsidP="00000000" w:rsidRDefault="00000000" w:rsidRPr="00000000" w14:paraId="00000307">
      <w:pPr>
        <w:rPr>
          <w:sz w:val="28"/>
          <w:szCs w:val="28"/>
        </w:rPr>
      </w:pPr>
      <w:r w:rsidDel="00000000" w:rsidR="00000000" w:rsidRPr="00000000">
        <w:rPr>
          <w:rtl w:val="0"/>
        </w:rPr>
      </w:r>
    </w:p>
    <w:p w:rsidR="00000000" w:rsidDel="00000000" w:rsidP="00000000" w:rsidRDefault="00000000" w:rsidRPr="00000000" w14:paraId="00000308">
      <w:pPr>
        <w:rPr>
          <w:sz w:val="28"/>
          <w:szCs w:val="28"/>
        </w:rPr>
      </w:pPr>
      <w:r w:rsidDel="00000000" w:rsidR="00000000" w:rsidRPr="00000000">
        <w:rPr>
          <w:rtl w:val="0"/>
        </w:rPr>
      </w:r>
    </w:p>
    <w:p w:rsidR="00000000" w:rsidDel="00000000" w:rsidP="00000000" w:rsidRDefault="00000000" w:rsidRPr="00000000" w14:paraId="00000309">
      <w:pPr>
        <w:rPr>
          <w:sz w:val="28"/>
          <w:szCs w:val="28"/>
        </w:rPr>
      </w:pPr>
      <w:r w:rsidDel="00000000" w:rsidR="00000000" w:rsidRPr="00000000">
        <w:rPr>
          <w:rtl w:val="0"/>
        </w:rPr>
      </w:r>
    </w:p>
    <w:p w:rsidR="00000000" w:rsidDel="00000000" w:rsidP="00000000" w:rsidRDefault="00000000" w:rsidRPr="00000000" w14:paraId="0000030A">
      <w:pPr>
        <w:rPr>
          <w:sz w:val="28"/>
          <w:szCs w:val="28"/>
        </w:rPr>
      </w:pPr>
      <w:r w:rsidDel="00000000" w:rsidR="00000000" w:rsidRPr="00000000">
        <w:rPr>
          <w:rtl w:val="0"/>
        </w:rPr>
      </w:r>
    </w:p>
    <w:p w:rsidR="00000000" w:rsidDel="00000000" w:rsidP="00000000" w:rsidRDefault="00000000" w:rsidRPr="00000000" w14:paraId="0000030B">
      <w:pPr>
        <w:rPr>
          <w:sz w:val="28"/>
          <w:szCs w:val="28"/>
        </w:rPr>
      </w:pPr>
      <w:r w:rsidDel="00000000" w:rsidR="00000000" w:rsidRPr="00000000">
        <w:rPr>
          <w:rtl w:val="0"/>
        </w:rPr>
      </w:r>
    </w:p>
    <w:p w:rsidR="00000000" w:rsidDel="00000000" w:rsidP="00000000" w:rsidRDefault="00000000" w:rsidRPr="00000000" w14:paraId="0000030C">
      <w:pPr>
        <w:rPr>
          <w:sz w:val="28"/>
          <w:szCs w:val="28"/>
        </w:rPr>
      </w:pPr>
      <w:r w:rsidDel="00000000" w:rsidR="00000000" w:rsidRPr="00000000">
        <w:rPr>
          <w:rtl w:val="0"/>
        </w:rPr>
      </w:r>
    </w:p>
    <w:p w:rsidR="00000000" w:rsidDel="00000000" w:rsidP="00000000" w:rsidRDefault="00000000" w:rsidRPr="00000000" w14:paraId="0000030D">
      <w:pPr>
        <w:rPr>
          <w:sz w:val="28"/>
          <w:szCs w:val="28"/>
        </w:rPr>
      </w:pPr>
      <w:r w:rsidDel="00000000" w:rsidR="00000000" w:rsidRPr="00000000">
        <w:rPr>
          <w:rtl w:val="0"/>
        </w:rPr>
      </w:r>
    </w:p>
    <w:p w:rsidR="00000000" w:rsidDel="00000000" w:rsidP="00000000" w:rsidRDefault="00000000" w:rsidRPr="00000000" w14:paraId="0000030E">
      <w:pPr>
        <w:rPr>
          <w:sz w:val="28"/>
          <w:szCs w:val="28"/>
        </w:rPr>
      </w:pPr>
      <w:r w:rsidDel="00000000" w:rsidR="00000000" w:rsidRPr="00000000">
        <w:rPr>
          <w:rtl w:val="0"/>
        </w:rPr>
      </w:r>
    </w:p>
    <w:p w:rsidR="00000000" w:rsidDel="00000000" w:rsidP="00000000" w:rsidRDefault="00000000" w:rsidRPr="00000000" w14:paraId="0000030F">
      <w:pPr>
        <w:rPr>
          <w:sz w:val="28"/>
          <w:szCs w:val="28"/>
        </w:rPr>
      </w:pPr>
      <w:r w:rsidDel="00000000" w:rsidR="00000000" w:rsidRPr="00000000">
        <w:rPr>
          <w:rtl w:val="0"/>
        </w:rPr>
      </w:r>
    </w:p>
    <w:p w:rsidR="00000000" w:rsidDel="00000000" w:rsidP="00000000" w:rsidRDefault="00000000" w:rsidRPr="00000000" w14:paraId="00000310">
      <w:pPr>
        <w:rPr>
          <w:sz w:val="28"/>
          <w:szCs w:val="28"/>
        </w:rPr>
      </w:pPr>
      <w:r w:rsidDel="00000000" w:rsidR="00000000" w:rsidRPr="00000000">
        <w:rPr>
          <w:rtl w:val="0"/>
        </w:rPr>
      </w:r>
    </w:p>
    <w:p w:rsidR="00000000" w:rsidDel="00000000" w:rsidP="00000000" w:rsidRDefault="00000000" w:rsidRPr="00000000" w14:paraId="00000311">
      <w:pPr>
        <w:rPr>
          <w:sz w:val="28"/>
          <w:szCs w:val="28"/>
        </w:rPr>
      </w:pPr>
      <w:r w:rsidDel="00000000" w:rsidR="00000000" w:rsidRPr="00000000">
        <w:rPr>
          <w:rtl w:val="0"/>
        </w:rPr>
      </w:r>
    </w:p>
    <w:p w:rsidR="00000000" w:rsidDel="00000000" w:rsidP="00000000" w:rsidRDefault="00000000" w:rsidRPr="00000000" w14:paraId="00000312">
      <w:pPr>
        <w:spacing w:line="360" w:lineRule="auto"/>
        <w:rPr/>
      </w:pPr>
      <w:r w:rsidDel="00000000" w:rsidR="00000000" w:rsidRPr="00000000">
        <w:rPr>
          <w:rtl w:val="0"/>
        </w:rPr>
        <w:t xml:space="preserve">Limites: </w:t>
      </w:r>
    </w:p>
    <w:p w:rsidR="00000000" w:rsidDel="00000000" w:rsidP="00000000" w:rsidRDefault="00000000" w:rsidRPr="00000000" w14:paraId="00000313">
      <w:pPr>
        <w:numPr>
          <w:ilvl w:val="0"/>
          <w:numId w:val="160"/>
        </w:numPr>
        <w:spacing w:line="360" w:lineRule="auto"/>
        <w:ind w:left="720" w:hanging="360"/>
        <w:rPr/>
      </w:pPr>
      <w:r w:rsidDel="00000000" w:rsidR="00000000" w:rsidRPr="00000000">
        <w:rPr>
          <w:rtl w:val="0"/>
        </w:rPr>
        <w:t xml:space="preserve">en haut : palais osseux et membraneux (le voile du palais et son appendice : la luette) </w:t>
      </w:r>
    </w:p>
    <w:p w:rsidR="00000000" w:rsidDel="00000000" w:rsidP="00000000" w:rsidRDefault="00000000" w:rsidRPr="00000000" w14:paraId="00000314">
      <w:pPr>
        <w:numPr>
          <w:ilvl w:val="0"/>
          <w:numId w:val="160"/>
        </w:numPr>
        <w:spacing w:line="360" w:lineRule="auto"/>
        <w:ind w:left="720" w:hanging="360"/>
        <w:rPr/>
      </w:pPr>
      <w:r w:rsidDel="00000000" w:rsidR="00000000" w:rsidRPr="00000000">
        <w:rPr>
          <w:rtl w:val="0"/>
        </w:rPr>
        <w:t xml:space="preserve">en bas : langue et plancher buccal latéralement </w:t>
      </w:r>
    </w:p>
    <w:p w:rsidR="00000000" w:rsidDel="00000000" w:rsidP="00000000" w:rsidRDefault="00000000" w:rsidRPr="00000000" w14:paraId="00000315">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804545</wp:posOffset>
                </wp:positionH>
                <wp:positionV relativeFrom="paragraph">
                  <wp:posOffset>57785</wp:posOffset>
                </wp:positionV>
                <wp:extent cx="3822065" cy="2578100"/>
                <wp:wrapSquare wrapText="bothSides" distB="45720" distT="45720" distL="114300" distR="114300"/>
                <wp:docPr id="23568" name=""/>
                <a:graphic>
                  <a:graphicData uri="http://schemas.microsoft.com/office/word/2010/wordprocessingShape">
                    <wps:wsp>
                      <wps:cNvSpPr txBox="1">
                        <a:spLocks noChangeArrowheads="1"/>
                      </wps:cNvSpPr>
                      <wps:spPr bwMode="auto">
                        <a:xfrm>
                          <a:off x="0" y="0"/>
                          <a:ext cx="3822065" cy="2578100"/>
                        </a:xfrm>
                        <a:prstGeom prst="rect">
                          <a:avLst/>
                        </a:prstGeom>
                        <a:solidFill>
                          <a:srgbClr val="FFFFFF"/>
                        </a:solidFill>
                        <a:ln w="9525">
                          <a:noFill/>
                          <a:miter lim="800000"/>
                          <a:headEnd/>
                          <a:tailEnd/>
                        </a:ln>
                      </wps:spPr>
                      <wps:txbx>
                        <w:txbxContent>
                          <w:p w:rsidR="006D5EA5" w:rsidDel="00000000" w:rsidP="006138A2" w:rsidRDefault="006D5EA5" w:rsidRPr="00000000" w14:paraId="545038A4" w14:textId="6D8226A2">
                            <w:r w:rsidDel="00000000" w:rsidR="00000000" w:rsidRPr="00570801">
                              <w:rPr>
                                <w:rFonts w:cstheme="minorHAnsi"/>
                                <w:noProof w:val="1"/>
                                <w:sz w:val="28"/>
                                <w:szCs w:val="28"/>
                                <w:lang w:eastAsia="fr-FR"/>
                              </w:rPr>
                              <w:drawing>
                                <wp:inline distB="0" distT="0" distL="0" distR="0">
                                  <wp:extent cx="3698240" cy="2504303"/>
                                  <wp:effectExtent b="0" l="0" r="0" t="0"/>
                                  <wp:docPr descr="C:\Users\MY\Desktop\amygdalectomie.jpg" id="10" name="Picture 2"/>
                                  <wp:cNvGraphicFramePr>
                                    <a:graphicFrameLocks noChangeAspect="1"/>
                                  </wp:cNvGraphicFramePr>
                                  <a:graphic>
                                    <a:graphicData uri="http://schemas.openxmlformats.org/drawingml/2006/picture">
                                      <pic:pic>
                                        <pic:nvPicPr>
                                          <pic:cNvPr descr="C:\Users\MY\Desktop\amygdalectomie.jpg" id="8" name="Picture 2"/>
                                          <pic:cNvPicPr>
                                            <a:picLocks noChangeAspect="1" noChangeArrowheads="1"/>
                                          </pic:cNvPicPr>
                                        </pic:nvPicPr>
                                        <pic:blipFill>
                                          <a:blip r:embed="rId37">
                                            <a:extLst>
                                              <a:ext uri="{28A0092B-C50C-407E-A947-70E740481C1C}"/>
                                            </a:extLst>
                                          </a:blip>
                                          <a:srcRect/>
                                          <a:stretch>
                                            <a:fillRect/>
                                          </a:stretch>
                                        </pic:blipFill>
                                        <pic:spPr>
                                          <a:xfrm>
                                            <a:off x="0" y="0"/>
                                            <a:ext cx="3714916" cy="2515595"/>
                                          </a:xfrm>
                                          <a:prstGeom prst="rect">
                                            <a:avLst/>
                                          </a:prstGeom>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804545</wp:posOffset>
                </wp:positionH>
                <wp:positionV relativeFrom="paragraph">
                  <wp:posOffset>57785</wp:posOffset>
                </wp:positionV>
                <wp:extent cx="3822065" cy="2578100"/>
                <wp:effectExtent b="0" l="0" r="0" t="0"/>
                <wp:wrapSquare wrapText="bothSides" distB="45720" distT="45720" distL="114300" distR="114300"/>
                <wp:docPr id="23568" name="image62.jpg"/>
                <a:graphic>
                  <a:graphicData uri="http://schemas.openxmlformats.org/drawingml/2006/picture">
                    <pic:pic>
                      <pic:nvPicPr>
                        <pic:cNvPr id="0" name="image62.jpg"/>
                        <pic:cNvPicPr preferRelativeResize="0"/>
                      </pic:nvPicPr>
                      <pic:blipFill>
                        <a:blip r:embed="rId113"/>
                        <a:srcRect b="0" l="0" r="0" t="0"/>
                        <a:stretch>
                          <a:fillRect/>
                        </a:stretch>
                      </pic:blipFill>
                      <pic:spPr>
                        <a:xfrm>
                          <a:off x="0" y="0"/>
                          <a:ext cx="3822065" cy="2578100"/>
                        </a:xfrm>
                        <a:prstGeom prst="rect"/>
                        <a:ln/>
                      </pic:spPr>
                    </pic:pic>
                  </a:graphicData>
                </a:graphic>
              </wp:anchor>
            </w:drawing>
          </mc:Fallback>
        </mc:AlternateContent>
      </w:r>
    </w:p>
    <w:p w:rsidR="00000000" w:rsidDel="00000000" w:rsidP="00000000" w:rsidRDefault="00000000" w:rsidRPr="00000000" w14:paraId="00000316">
      <w:pPr>
        <w:rPr>
          <w:sz w:val="28"/>
          <w:szCs w:val="28"/>
        </w:rPr>
      </w:pPr>
      <w:r w:rsidDel="00000000" w:rsidR="00000000" w:rsidRPr="00000000">
        <w:rPr>
          <w:rtl w:val="0"/>
        </w:rPr>
      </w:r>
    </w:p>
    <w:p w:rsidR="00000000" w:rsidDel="00000000" w:rsidP="00000000" w:rsidRDefault="00000000" w:rsidRPr="00000000" w14:paraId="00000317">
      <w:pPr>
        <w:rPr>
          <w:sz w:val="28"/>
          <w:szCs w:val="28"/>
        </w:rPr>
      </w:pPr>
      <w:r w:rsidDel="00000000" w:rsidR="00000000" w:rsidRPr="00000000">
        <w:rPr>
          <w:rtl w:val="0"/>
        </w:rPr>
      </w:r>
    </w:p>
    <w:p w:rsidR="00000000" w:rsidDel="00000000" w:rsidP="00000000" w:rsidRDefault="00000000" w:rsidRPr="00000000" w14:paraId="00000318">
      <w:pPr>
        <w:rPr>
          <w:sz w:val="28"/>
          <w:szCs w:val="28"/>
        </w:rPr>
      </w:pPr>
      <w:r w:rsidDel="00000000" w:rsidR="00000000" w:rsidRPr="00000000">
        <w:rPr>
          <w:rtl w:val="0"/>
        </w:rPr>
      </w:r>
    </w:p>
    <w:p w:rsidR="00000000" w:rsidDel="00000000" w:rsidP="00000000" w:rsidRDefault="00000000" w:rsidRPr="00000000" w14:paraId="00000319">
      <w:pPr>
        <w:rPr>
          <w:sz w:val="28"/>
          <w:szCs w:val="28"/>
        </w:rPr>
      </w:pPr>
      <w:r w:rsidDel="00000000" w:rsidR="00000000" w:rsidRPr="00000000">
        <w:rPr>
          <w:rtl w:val="0"/>
        </w:rPr>
      </w:r>
    </w:p>
    <w:p w:rsidR="00000000" w:rsidDel="00000000" w:rsidP="00000000" w:rsidRDefault="00000000" w:rsidRPr="00000000" w14:paraId="0000031A">
      <w:pPr>
        <w:rPr>
          <w:sz w:val="28"/>
          <w:szCs w:val="28"/>
        </w:rPr>
      </w:pPr>
      <w:r w:rsidDel="00000000" w:rsidR="00000000" w:rsidRPr="00000000">
        <w:rPr>
          <w:rtl w:val="0"/>
        </w:rPr>
      </w:r>
    </w:p>
    <w:p w:rsidR="00000000" w:rsidDel="00000000" w:rsidP="00000000" w:rsidRDefault="00000000" w:rsidRPr="00000000" w14:paraId="0000031B">
      <w:pPr>
        <w:rPr>
          <w:sz w:val="28"/>
          <w:szCs w:val="28"/>
        </w:rPr>
      </w:pPr>
      <w:r w:rsidDel="00000000" w:rsidR="00000000" w:rsidRPr="00000000">
        <w:rPr>
          <w:rtl w:val="0"/>
        </w:rPr>
      </w:r>
    </w:p>
    <w:p w:rsidR="00000000" w:rsidDel="00000000" w:rsidP="00000000" w:rsidRDefault="00000000" w:rsidRPr="00000000" w14:paraId="0000031C">
      <w:pPr>
        <w:rPr>
          <w:sz w:val="28"/>
          <w:szCs w:val="28"/>
        </w:rPr>
      </w:pPr>
      <w:r w:rsidDel="00000000" w:rsidR="00000000" w:rsidRPr="00000000">
        <w:rPr>
          <w:rtl w:val="0"/>
        </w:rPr>
      </w:r>
    </w:p>
    <w:p w:rsidR="00000000" w:rsidDel="00000000" w:rsidP="00000000" w:rsidRDefault="00000000" w:rsidRPr="00000000" w14:paraId="0000031D">
      <w:pPr>
        <w:rPr>
          <w:sz w:val="28"/>
          <w:szCs w:val="28"/>
        </w:rPr>
      </w:pPr>
      <w:r w:rsidDel="00000000" w:rsidR="00000000" w:rsidRPr="00000000">
        <w:rPr>
          <w:rtl w:val="0"/>
        </w:rPr>
      </w:r>
    </w:p>
    <w:p w:rsidR="00000000" w:rsidDel="00000000" w:rsidP="00000000" w:rsidRDefault="00000000" w:rsidRPr="00000000" w14:paraId="0000031E">
      <w:pPr>
        <w:rPr>
          <w:sz w:val="28"/>
          <w:szCs w:val="28"/>
        </w:rPr>
      </w:pPr>
      <w:r w:rsidDel="00000000" w:rsidR="00000000" w:rsidRPr="00000000">
        <w:rPr>
          <w:rtl w:val="0"/>
        </w:rPr>
      </w:r>
    </w:p>
    <w:p w:rsidR="00000000" w:rsidDel="00000000" w:rsidP="00000000" w:rsidRDefault="00000000" w:rsidRPr="00000000" w14:paraId="0000031F">
      <w:pPr>
        <w:rPr>
          <w:sz w:val="28"/>
          <w:szCs w:val="28"/>
        </w:rPr>
      </w:pPr>
      <w:r w:rsidDel="00000000" w:rsidR="00000000" w:rsidRPr="00000000">
        <w:rPr>
          <w:rtl w:val="0"/>
        </w:rPr>
      </w:r>
    </w:p>
    <w:p w:rsidR="00000000" w:rsidDel="00000000" w:rsidP="00000000" w:rsidRDefault="00000000" w:rsidRPr="00000000" w14:paraId="00000320">
      <w:pPr>
        <w:rPr>
          <w:sz w:val="28"/>
          <w:szCs w:val="28"/>
        </w:rPr>
      </w:pPr>
      <w:r w:rsidDel="00000000" w:rsidR="00000000" w:rsidRPr="00000000">
        <w:rPr>
          <w:rtl w:val="0"/>
        </w:rPr>
      </w:r>
    </w:p>
    <w:p w:rsidR="00000000" w:rsidDel="00000000" w:rsidP="00000000" w:rsidRDefault="00000000" w:rsidRPr="00000000" w14:paraId="00000321">
      <w:pPr>
        <w:rPr>
          <w:sz w:val="28"/>
          <w:szCs w:val="28"/>
        </w:rPr>
      </w:pPr>
      <w:r w:rsidDel="00000000" w:rsidR="00000000" w:rsidRPr="00000000">
        <w:rPr>
          <w:rtl w:val="0"/>
        </w:rPr>
      </w:r>
    </w:p>
    <w:p w:rsidR="00000000" w:rsidDel="00000000" w:rsidP="00000000" w:rsidRDefault="00000000" w:rsidRPr="00000000" w14:paraId="00000322">
      <w:pPr>
        <w:rPr>
          <w:sz w:val="28"/>
          <w:szCs w:val="28"/>
        </w:rPr>
      </w:pPr>
      <w:r w:rsidDel="00000000" w:rsidR="00000000" w:rsidRPr="00000000">
        <w:rPr>
          <w:rtl w:val="0"/>
        </w:rPr>
      </w:r>
    </w:p>
    <w:p w:rsidR="00000000" w:rsidDel="00000000" w:rsidP="00000000" w:rsidRDefault="00000000" w:rsidRPr="00000000" w14:paraId="00000323">
      <w:pPr>
        <w:numPr>
          <w:ilvl w:val="0"/>
          <w:numId w:val="162"/>
        </w:numPr>
        <w:spacing w:line="360" w:lineRule="auto"/>
        <w:ind w:left="720" w:hanging="360"/>
        <w:rPr/>
      </w:pPr>
      <w:r w:rsidDel="00000000" w:rsidR="00000000" w:rsidRPr="00000000">
        <w:rPr>
          <w:rtl w:val="0"/>
        </w:rPr>
        <w:t xml:space="preserve">La langue, organe musculaire, est responsable du goût par l'intermédiaire des papilles gustatives, mais aussi de la phonation et de la bonne mastication du bol alimentaire.</w:t>
      </w:r>
    </w:p>
    <w:p w:rsidR="00000000" w:rsidDel="00000000" w:rsidP="00000000" w:rsidRDefault="00000000" w:rsidRPr="00000000" w14:paraId="00000324">
      <w:pPr>
        <w:numPr>
          <w:ilvl w:val="0"/>
          <w:numId w:val="162"/>
        </w:numPr>
        <w:spacing w:line="360" w:lineRule="auto"/>
        <w:ind w:left="720" w:hanging="360"/>
        <w:rPr/>
      </w:pPr>
      <w:r w:rsidDel="00000000" w:rsidR="00000000" w:rsidRPr="00000000">
        <w:rPr>
          <w:rtl w:val="0"/>
        </w:rPr>
        <w:t xml:space="preserve">C'est dans la cavité buccale qu'aboutissent les canaux excréteurs des glandes salivaires principales (parotides, sous-mendibulaires, et sublinguales)</w:t>
      </w:r>
    </w:p>
    <w:p w:rsidR="00000000" w:rsidDel="00000000" w:rsidP="00000000" w:rsidRDefault="00000000" w:rsidRPr="00000000" w14:paraId="00000325">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845820</wp:posOffset>
                </wp:positionH>
                <wp:positionV relativeFrom="paragraph">
                  <wp:posOffset>11431</wp:posOffset>
                </wp:positionV>
                <wp:extent cx="4117975" cy="3237230"/>
                <wp:wrapSquare wrapText="bothSides" distB="45720" distT="45720" distL="114300" distR="114300"/>
                <wp:docPr id="23557" name=""/>
                <a:graphic>
                  <a:graphicData uri="http://schemas.microsoft.com/office/word/2010/wordprocessingShape">
                    <wps:wsp>
                      <wps:cNvSpPr txBox="1">
                        <a:spLocks noChangeArrowheads="1"/>
                      </wps:cNvSpPr>
                      <wps:spPr bwMode="auto">
                        <a:xfrm>
                          <a:off x="0" y="0"/>
                          <a:ext cx="4117975" cy="3237230"/>
                        </a:xfrm>
                        <a:prstGeom prst="rect">
                          <a:avLst/>
                        </a:prstGeom>
                        <a:solidFill>
                          <a:srgbClr val="FFFFFF"/>
                        </a:solidFill>
                        <a:ln w="9525">
                          <a:noFill/>
                          <a:miter lim="800000"/>
                          <a:headEnd/>
                          <a:tailEnd/>
                        </a:ln>
                      </wps:spPr>
                      <wps:txbx>
                        <w:txbxContent>
                          <w:p w:rsidR="006D5EA5" w:rsidDel="00000000" w:rsidP="006138A2" w:rsidRDefault="006D5EA5" w:rsidRPr="00000000" w14:paraId="7DF73CF1" w14:textId="48E6E884">
                            <w:r w:rsidDel="00000000" w:rsidR="00000000" w:rsidRPr="00570801">
                              <w:rPr>
                                <w:rFonts w:cstheme="minorHAnsi"/>
                                <w:noProof w:val="1"/>
                                <w:sz w:val="28"/>
                                <w:szCs w:val="28"/>
                                <w:lang w:eastAsia="fr-FR"/>
                              </w:rPr>
                              <w:drawing>
                                <wp:inline distB="0" distT="0" distL="0" distR="0">
                                  <wp:extent cx="3888259" cy="3129915"/>
                                  <wp:effectExtent b="0" l="0" r="0" t="0"/>
                                  <wp:docPr descr="http://cdn2-doctissimo.ladmedia.fr/var/doctissimo/storage/images/media/images/fr/www/cavite-buccale/602054-1-fre-FR/cavite-buccale.gif" id="13314" name="Picture 2"/>
                                  <wp:cNvGraphicFramePr>
                                    <a:graphicFrameLocks noChangeAspect="1"/>
                                  </wp:cNvGraphicFramePr>
                                  <a:graphic>
                                    <a:graphicData uri="http://schemas.openxmlformats.org/drawingml/2006/picture">
                                      <pic:pic>
                                        <pic:nvPicPr>
                                          <pic:cNvPr descr="http://cdn2-doctissimo.ladmedia.fr/var/doctissimo/storage/images/media/images/fr/www/cavite-buccale/602054-1-fre-FR/cavite-buccale.gif" id="13314" name="Picture 2"/>
                                          <pic:cNvPicPr>
                                            <a:picLocks noChangeAspect="1" noChangeArrowheads="1"/>
                                          </pic:cNvPicPr>
                                        </pic:nvPicPr>
                                        <pic:blipFill>
                                          <a:blip r:embed="rId38">
                                            <a:extLst>
                                              <a:ext uri="{28A0092B-C50C-407E-A947-70E740481C1C}"/>
                                            </a:extLst>
                                          </a:blip>
                                          <a:srcRect/>
                                          <a:stretch>
                                            <a:fillRect/>
                                          </a:stretch>
                                        </pic:blipFill>
                                        <pic:spPr bwMode="auto">
                                          <a:xfrm>
                                            <a:off x="0" y="0"/>
                                            <a:ext cx="3912496" cy="3149425"/>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845820</wp:posOffset>
                </wp:positionH>
                <wp:positionV relativeFrom="paragraph">
                  <wp:posOffset>11431</wp:posOffset>
                </wp:positionV>
                <wp:extent cx="4117975" cy="3237230"/>
                <wp:effectExtent b="0" l="0" r="0" t="0"/>
                <wp:wrapSquare wrapText="bothSides" distB="45720" distT="45720" distL="114300" distR="114300"/>
                <wp:docPr id="23557" name="image51.gif"/>
                <a:graphic>
                  <a:graphicData uri="http://schemas.openxmlformats.org/drawingml/2006/picture">
                    <pic:pic>
                      <pic:nvPicPr>
                        <pic:cNvPr id="0" name="image51.gif"/>
                        <pic:cNvPicPr preferRelativeResize="0"/>
                      </pic:nvPicPr>
                      <pic:blipFill>
                        <a:blip r:embed="rId114"/>
                        <a:srcRect b="0" l="0" r="0" t="0"/>
                        <a:stretch>
                          <a:fillRect/>
                        </a:stretch>
                      </pic:blipFill>
                      <pic:spPr>
                        <a:xfrm>
                          <a:off x="0" y="0"/>
                          <a:ext cx="4117975" cy="3237230"/>
                        </a:xfrm>
                        <a:prstGeom prst="rect"/>
                        <a:ln/>
                      </pic:spPr>
                    </pic:pic>
                  </a:graphicData>
                </a:graphic>
              </wp:anchor>
            </w:drawing>
          </mc:Fallback>
        </mc:AlternateContent>
      </w:r>
    </w:p>
    <w:p w:rsidR="00000000" w:rsidDel="00000000" w:rsidP="00000000" w:rsidRDefault="00000000" w:rsidRPr="00000000" w14:paraId="00000326">
      <w:pPr>
        <w:rPr>
          <w:sz w:val="28"/>
          <w:szCs w:val="28"/>
        </w:rPr>
      </w:pPr>
      <w:r w:rsidDel="00000000" w:rsidR="00000000" w:rsidRPr="00000000">
        <w:rPr>
          <w:rtl w:val="0"/>
        </w:rPr>
      </w:r>
    </w:p>
    <w:p w:rsidR="00000000" w:rsidDel="00000000" w:rsidP="00000000" w:rsidRDefault="00000000" w:rsidRPr="00000000" w14:paraId="00000327">
      <w:pPr>
        <w:rPr>
          <w:sz w:val="28"/>
          <w:szCs w:val="28"/>
        </w:rPr>
      </w:pPr>
      <w:r w:rsidDel="00000000" w:rsidR="00000000" w:rsidRPr="00000000">
        <w:rPr>
          <w:rtl w:val="0"/>
        </w:rPr>
      </w:r>
    </w:p>
    <w:p w:rsidR="00000000" w:rsidDel="00000000" w:rsidP="00000000" w:rsidRDefault="00000000" w:rsidRPr="00000000" w14:paraId="00000328">
      <w:pPr>
        <w:rPr>
          <w:sz w:val="28"/>
          <w:szCs w:val="28"/>
        </w:rPr>
      </w:pPr>
      <w:r w:rsidDel="00000000" w:rsidR="00000000" w:rsidRPr="00000000">
        <w:rPr>
          <w:rtl w:val="0"/>
        </w:rPr>
      </w:r>
    </w:p>
    <w:p w:rsidR="00000000" w:rsidDel="00000000" w:rsidP="00000000" w:rsidRDefault="00000000" w:rsidRPr="00000000" w14:paraId="00000329">
      <w:pPr>
        <w:rPr>
          <w:sz w:val="28"/>
          <w:szCs w:val="28"/>
        </w:rPr>
      </w:pPr>
      <w:r w:rsidDel="00000000" w:rsidR="00000000" w:rsidRPr="00000000">
        <w:rPr>
          <w:rtl w:val="0"/>
        </w:rPr>
      </w:r>
    </w:p>
    <w:p w:rsidR="00000000" w:rsidDel="00000000" w:rsidP="00000000" w:rsidRDefault="00000000" w:rsidRPr="00000000" w14:paraId="0000032A">
      <w:pPr>
        <w:rPr>
          <w:sz w:val="28"/>
          <w:szCs w:val="28"/>
        </w:rPr>
      </w:pPr>
      <w:r w:rsidDel="00000000" w:rsidR="00000000" w:rsidRPr="00000000">
        <w:rPr>
          <w:rtl w:val="0"/>
        </w:rPr>
      </w:r>
    </w:p>
    <w:p w:rsidR="00000000" w:rsidDel="00000000" w:rsidP="00000000" w:rsidRDefault="00000000" w:rsidRPr="00000000" w14:paraId="0000032B">
      <w:pPr>
        <w:rPr>
          <w:sz w:val="28"/>
          <w:szCs w:val="28"/>
        </w:rPr>
      </w:pPr>
      <w:r w:rsidDel="00000000" w:rsidR="00000000" w:rsidRPr="00000000">
        <w:rPr>
          <w:rtl w:val="0"/>
        </w:rPr>
      </w:r>
    </w:p>
    <w:p w:rsidR="00000000" w:rsidDel="00000000" w:rsidP="00000000" w:rsidRDefault="00000000" w:rsidRPr="00000000" w14:paraId="0000032C">
      <w:pPr>
        <w:rPr>
          <w:sz w:val="28"/>
          <w:szCs w:val="28"/>
        </w:rPr>
      </w:pPr>
      <w:r w:rsidDel="00000000" w:rsidR="00000000" w:rsidRPr="00000000">
        <w:rPr>
          <w:rtl w:val="0"/>
        </w:rPr>
      </w:r>
    </w:p>
    <w:p w:rsidR="00000000" w:rsidDel="00000000" w:rsidP="00000000" w:rsidRDefault="00000000" w:rsidRPr="00000000" w14:paraId="0000032D">
      <w:pPr>
        <w:rPr>
          <w:sz w:val="28"/>
          <w:szCs w:val="28"/>
        </w:rPr>
      </w:pPr>
      <w:r w:rsidDel="00000000" w:rsidR="00000000" w:rsidRPr="00000000">
        <w:rPr>
          <w:rtl w:val="0"/>
        </w:rPr>
      </w:r>
    </w:p>
    <w:p w:rsidR="00000000" w:rsidDel="00000000" w:rsidP="00000000" w:rsidRDefault="00000000" w:rsidRPr="00000000" w14:paraId="0000032E">
      <w:pPr>
        <w:rPr>
          <w:sz w:val="28"/>
          <w:szCs w:val="28"/>
        </w:rPr>
      </w:pPr>
      <w:r w:rsidDel="00000000" w:rsidR="00000000" w:rsidRPr="00000000">
        <w:rPr>
          <w:rtl w:val="0"/>
        </w:rPr>
      </w:r>
    </w:p>
    <w:p w:rsidR="00000000" w:rsidDel="00000000" w:rsidP="00000000" w:rsidRDefault="00000000" w:rsidRPr="00000000" w14:paraId="0000032F">
      <w:pPr>
        <w:rPr>
          <w:sz w:val="28"/>
          <w:szCs w:val="28"/>
        </w:rPr>
      </w:pPr>
      <w:r w:rsidDel="00000000" w:rsidR="00000000" w:rsidRPr="00000000">
        <w:rPr>
          <w:rtl w:val="0"/>
        </w:rPr>
      </w:r>
    </w:p>
    <w:p w:rsidR="00000000" w:rsidDel="00000000" w:rsidP="00000000" w:rsidRDefault="00000000" w:rsidRPr="00000000" w14:paraId="00000330">
      <w:pPr>
        <w:rPr>
          <w:sz w:val="28"/>
          <w:szCs w:val="28"/>
        </w:rPr>
      </w:pPr>
      <w:r w:rsidDel="00000000" w:rsidR="00000000" w:rsidRPr="00000000">
        <w:rPr>
          <w:rtl w:val="0"/>
        </w:rPr>
      </w:r>
    </w:p>
    <w:p w:rsidR="00000000" w:rsidDel="00000000" w:rsidP="00000000" w:rsidRDefault="00000000" w:rsidRPr="00000000" w14:paraId="00000331">
      <w:pPr>
        <w:rPr>
          <w:sz w:val="28"/>
          <w:szCs w:val="28"/>
        </w:rPr>
      </w:pPr>
      <w:r w:rsidDel="00000000" w:rsidR="00000000" w:rsidRPr="00000000">
        <w:rPr>
          <w:rtl w:val="0"/>
        </w:rPr>
      </w:r>
    </w:p>
    <w:p w:rsidR="00000000" w:rsidDel="00000000" w:rsidP="00000000" w:rsidRDefault="00000000" w:rsidRPr="00000000" w14:paraId="00000332">
      <w:pPr>
        <w:rPr>
          <w:sz w:val="28"/>
          <w:szCs w:val="28"/>
        </w:rPr>
      </w:pPr>
      <w:r w:rsidDel="00000000" w:rsidR="00000000" w:rsidRPr="00000000">
        <w:rPr>
          <w:rtl w:val="0"/>
        </w:rPr>
      </w:r>
    </w:p>
    <w:p w:rsidR="00000000" w:rsidDel="00000000" w:rsidP="00000000" w:rsidRDefault="00000000" w:rsidRPr="00000000" w14:paraId="00000333">
      <w:pPr>
        <w:rPr>
          <w:sz w:val="28"/>
          <w:szCs w:val="28"/>
        </w:rPr>
      </w:pPr>
      <w:r w:rsidDel="00000000" w:rsidR="00000000" w:rsidRPr="00000000">
        <w:rPr>
          <w:rtl w:val="0"/>
        </w:rPr>
      </w:r>
    </w:p>
    <w:p w:rsidR="00000000" w:rsidDel="00000000" w:rsidP="00000000" w:rsidRDefault="00000000" w:rsidRPr="00000000" w14:paraId="00000334">
      <w:pPr>
        <w:rPr>
          <w:sz w:val="28"/>
          <w:szCs w:val="28"/>
        </w:rPr>
      </w:pPr>
      <w:r w:rsidDel="00000000" w:rsidR="00000000" w:rsidRPr="00000000">
        <w:rPr>
          <w:rtl w:val="0"/>
        </w:rPr>
      </w:r>
    </w:p>
    <w:p w:rsidR="00000000" w:rsidDel="00000000" w:rsidP="00000000" w:rsidRDefault="00000000" w:rsidRPr="00000000" w14:paraId="00000335">
      <w:pPr>
        <w:jc w:val="center"/>
        <w:rPr>
          <w:b w:val="1"/>
          <w:i w:val="1"/>
          <w:sz w:val="36"/>
          <w:szCs w:val="36"/>
        </w:rPr>
      </w:pPr>
      <w:r w:rsidDel="00000000" w:rsidR="00000000" w:rsidRPr="00000000">
        <w:rPr>
          <w:b w:val="1"/>
          <w:i w:val="1"/>
          <w:sz w:val="36"/>
          <w:szCs w:val="36"/>
          <w:rtl w:val="0"/>
        </w:rPr>
        <w:t xml:space="preserve">Anatomie du nez et des sinus</w:t>
      </w:r>
    </w:p>
    <w:p w:rsidR="00000000" w:rsidDel="00000000" w:rsidP="00000000" w:rsidRDefault="00000000" w:rsidRPr="00000000" w14:paraId="00000336">
      <w:pPr>
        <w:jc w:val="center"/>
        <w:rPr>
          <w:sz w:val="28"/>
          <w:szCs w:val="28"/>
        </w:rPr>
      </w:pPr>
      <w:r w:rsidDel="00000000" w:rsidR="00000000" w:rsidRPr="00000000">
        <w:rPr>
          <w:sz w:val="28"/>
          <w:szCs w:val="28"/>
          <w:rtl w:val="0"/>
        </w:rPr>
        <w:t xml:space="preserve">Service de Neurochirurgie</w:t>
        <w:br w:type="textWrapping"/>
        <w:t xml:space="preserve">Pr  K.  BADACHE </w:t>
        <w:br w:type="textWrapping"/>
        <w:t xml:space="preserve">CHU Mustapha Pacha</w:t>
      </w:r>
    </w:p>
    <w:p w:rsidR="00000000" w:rsidDel="00000000" w:rsidP="00000000" w:rsidRDefault="00000000" w:rsidRPr="00000000" w14:paraId="00000337">
      <w:pPr>
        <w:jc w:val="center"/>
        <w:rPr>
          <w:sz w:val="28"/>
          <w:szCs w:val="28"/>
        </w:rPr>
      </w:pPr>
      <w:r w:rsidDel="00000000" w:rsidR="00000000" w:rsidRPr="00000000">
        <w:rPr>
          <w:rtl w:val="0"/>
        </w:rPr>
      </w:r>
    </w:p>
    <w:p w:rsidR="00000000" w:rsidDel="00000000" w:rsidP="00000000" w:rsidRDefault="00000000" w:rsidRPr="00000000" w14:paraId="00000338">
      <w:pPr>
        <w:keepNext w:val="0"/>
        <w:keepLines w:val="0"/>
        <w:widowControl w:val="1"/>
        <w:numPr>
          <w:ilvl w:val="2"/>
          <w:numId w:val="36"/>
        </w:numPr>
        <w:pBdr>
          <w:top w:space="0" w:sz="0" w:val="nil"/>
          <w:left w:space="0" w:sz="0" w:val="nil"/>
          <w:bottom w:space="0" w:sz="0" w:val="nil"/>
          <w:right w:space="0" w:sz="0" w:val="nil"/>
          <w:between w:space="0" w:sz="0" w:val="nil"/>
        </w:pBdr>
        <w:shd w:fill="auto" w:val="clear"/>
        <w:spacing w:after="0" w:before="0" w:line="240" w:lineRule="auto"/>
        <w:ind w:left="252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Introduction</w:t>
      </w:r>
    </w:p>
    <w:p w:rsidR="00000000" w:rsidDel="00000000" w:rsidP="00000000" w:rsidRDefault="00000000" w:rsidRPr="00000000" w14:paraId="00000339">
      <w:pPr>
        <w:jc w:val="center"/>
        <w:rPr>
          <w:sz w:val="28"/>
          <w:szCs w:val="28"/>
        </w:rPr>
      </w:pPr>
      <w:r w:rsidDel="00000000" w:rsidR="00000000" w:rsidRPr="00000000">
        <w:rPr>
          <w:rtl w:val="0"/>
        </w:rPr>
      </w:r>
    </w:p>
    <w:p w:rsidR="00000000" w:rsidDel="00000000" w:rsidP="00000000" w:rsidRDefault="00000000" w:rsidRPr="00000000" w14:paraId="0000033A">
      <w:pPr>
        <w:numPr>
          <w:ilvl w:val="0"/>
          <w:numId w:val="15"/>
        </w:numPr>
        <w:spacing w:line="360" w:lineRule="auto"/>
        <w:ind w:left="720" w:hanging="360"/>
        <w:rPr/>
      </w:pPr>
      <w:r w:rsidDel="00000000" w:rsidR="00000000" w:rsidRPr="00000000">
        <w:rPr>
          <w:rtl w:val="0"/>
        </w:rPr>
        <w:t xml:space="preserve">Le nez : est assimilé à une pyramide osteo-cartilagineuse drapée par une peau doublée par un système musculaire, la base de cette pyramide est constituée par les orifices narinaires.</w:t>
      </w:r>
    </w:p>
    <w:p w:rsidR="00000000" w:rsidDel="00000000" w:rsidP="00000000" w:rsidRDefault="00000000" w:rsidRPr="00000000" w14:paraId="0000033B">
      <w:pPr>
        <w:numPr>
          <w:ilvl w:val="0"/>
          <w:numId w:val="15"/>
        </w:numPr>
        <w:spacing w:line="360" w:lineRule="auto"/>
        <w:ind w:left="720" w:hanging="360"/>
        <w:rPr/>
      </w:pPr>
      <w:r w:rsidDel="00000000" w:rsidR="00000000" w:rsidRPr="00000000">
        <w:rPr>
          <w:rtl w:val="0"/>
        </w:rPr>
        <w:t xml:space="preserve">Le squelette nasal : il est constitué de deux parties : </w:t>
      </w:r>
    </w:p>
    <w:p w:rsidR="00000000" w:rsidDel="00000000" w:rsidP="00000000" w:rsidRDefault="00000000" w:rsidRPr="00000000" w14:paraId="0000033C">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une partie osseuse : les os nasaux posés sur le massif facial, relativement fins exposés aux traumatismes. Et la branche montante du maxillaire</w:t>
      </w:r>
    </w:p>
    <w:p w:rsidR="00000000" w:rsidDel="00000000" w:rsidP="00000000" w:rsidRDefault="00000000" w:rsidRPr="00000000" w14:paraId="0000033D">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une partie cartilagineuse : cartilages latéral et alaire</w:t>
      </w:r>
    </w:p>
    <w:p w:rsidR="00000000" w:rsidDel="00000000" w:rsidP="00000000" w:rsidRDefault="00000000" w:rsidRPr="00000000" w14:paraId="0000033E">
      <w:pPr>
        <w:numPr>
          <w:ilvl w:val="0"/>
          <w:numId w:val="15"/>
        </w:numPr>
        <w:spacing w:line="360" w:lineRule="auto"/>
        <w:ind w:left="720" w:hanging="360"/>
        <w:rPr/>
      </w:pPr>
      <w:r w:rsidDel="00000000" w:rsidR="00000000" w:rsidRPr="00000000">
        <w:rPr>
          <w:rtl w:val="0"/>
        </w:rPr>
        <w:t xml:space="preserve">Les fosses nasales : sont deux cavités situées de part et d’autres de la cloison nasale (paroi médiale) et qui relient l’extérieur avec le rhinopharynx. Elles permettent du passage de l’air inspiré mais ont 3 autres fonctions : </w:t>
      </w:r>
    </w:p>
    <w:p w:rsidR="00000000" w:rsidDel="00000000" w:rsidP="00000000" w:rsidRDefault="00000000" w:rsidRPr="00000000" w14:paraId="0000033F">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1778"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réchauffement de l’air inspiré </w:t>
      </w:r>
    </w:p>
    <w:p w:rsidR="00000000" w:rsidDel="00000000" w:rsidP="00000000" w:rsidRDefault="00000000" w:rsidRPr="00000000" w14:paraId="00000340">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1778"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l’humidification de l’air</w:t>
      </w:r>
    </w:p>
    <w:p w:rsidR="00000000" w:rsidDel="00000000" w:rsidP="00000000" w:rsidRDefault="00000000" w:rsidRPr="00000000" w14:paraId="00000341">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1778"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l’olfaction.</w:t>
      </w:r>
    </w:p>
    <w:p w:rsidR="00000000" w:rsidDel="00000000" w:rsidP="00000000" w:rsidRDefault="00000000" w:rsidRPr="00000000" w14:paraId="00000342">
      <w:pPr>
        <w:spacing w:line="360" w:lineRule="auto"/>
        <w:rPr>
          <w:b w:val="1"/>
        </w:rPr>
      </w:pPr>
      <w:r w:rsidDel="00000000" w:rsidR="00000000" w:rsidRPr="00000000">
        <w:rPr>
          <w:b w:val="1"/>
          <w:rtl w:val="0"/>
        </w:rPr>
        <w:t xml:space="preserve">1- paroi médiale: </w:t>
      </w:r>
    </w:p>
    <w:p w:rsidR="00000000" w:rsidDel="00000000" w:rsidP="00000000" w:rsidRDefault="00000000" w:rsidRPr="00000000" w14:paraId="00000343">
      <w:pPr>
        <w:spacing w:line="360" w:lineRule="auto"/>
        <w:rPr/>
      </w:pPr>
      <w:r w:rsidDel="00000000" w:rsidR="00000000" w:rsidRPr="00000000">
        <w:rPr>
          <w:rtl w:val="0"/>
        </w:rPr>
        <w:t xml:space="preserve">Cloison septale antérieure: cartilage quadrangulaire</w:t>
      </w:r>
    </w:p>
    <w:p w:rsidR="00000000" w:rsidDel="00000000" w:rsidP="00000000" w:rsidRDefault="00000000" w:rsidRPr="00000000" w14:paraId="00000344">
      <w:pPr>
        <w:spacing w:line="360" w:lineRule="auto"/>
        <w:rPr/>
      </w:pPr>
      <w:r w:rsidDel="00000000" w:rsidR="00000000" w:rsidRPr="00000000">
        <w:rPr>
          <w:rtl w:val="0"/>
        </w:rPr>
        <w:t xml:space="preserve">Portion osseuse postérieure : lame perpendiculaire de l’ethmoïde et le vomer.</w:t>
      </w:r>
    </w:p>
    <w:p w:rsidR="00000000" w:rsidDel="00000000" w:rsidP="00000000" w:rsidRDefault="00000000" w:rsidRPr="00000000" w14:paraId="00000345">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541019</wp:posOffset>
                </wp:positionH>
                <wp:positionV relativeFrom="paragraph">
                  <wp:posOffset>179070</wp:posOffset>
                </wp:positionV>
                <wp:extent cx="4060825" cy="2125345"/>
                <wp:wrapSquare wrapText="bothSides" distB="45720" distT="45720" distL="114300" distR="114300"/>
                <wp:docPr id="23587" name=""/>
                <a:graphic>
                  <a:graphicData uri="http://schemas.microsoft.com/office/word/2010/wordprocessingShape">
                    <wps:wsp>
                      <wps:cNvSpPr txBox="1">
                        <a:spLocks noChangeArrowheads="1"/>
                      </wps:cNvSpPr>
                      <wps:spPr bwMode="auto">
                        <a:xfrm>
                          <a:off x="0" y="0"/>
                          <a:ext cx="4060825" cy="2125345"/>
                        </a:xfrm>
                        <a:prstGeom prst="rect">
                          <a:avLst/>
                        </a:prstGeom>
                        <a:solidFill>
                          <a:srgbClr val="FFFFFF"/>
                        </a:solidFill>
                        <a:ln w="9525">
                          <a:solidFill>
                            <a:srgbClr val="000000"/>
                          </a:solidFill>
                          <a:miter lim="800000"/>
                          <a:headEnd/>
                          <a:tailEnd/>
                        </a:ln>
                      </wps:spPr>
                      <wps:txbx>
                        <w:txbxContent>
                          <w:p w:rsidR="006D5EA5" w:rsidDel="00000000" w:rsidP="00F768DB" w:rsidRDefault="006D5EA5" w:rsidRPr="00000000" w14:paraId="6988AE9D" w14:textId="164F8673">
                            <w:r w:rsidDel="00000000" w:rsidR="00000000" w:rsidRPr="00570801">
                              <w:rPr>
                                <w:rFonts w:cstheme="minorHAnsi"/>
                                <w:noProof w:val="1"/>
                                <w:sz w:val="28"/>
                                <w:szCs w:val="28"/>
                                <w:lang w:eastAsia="fr-FR"/>
                              </w:rPr>
                              <w:drawing>
                                <wp:inline distB="0" distT="0" distL="0" distR="0">
                                  <wp:extent cx="3863546" cy="2034269"/>
                                  <wp:effectExtent b="4445" l="0" r="3810" t="0"/>
                                  <wp:docPr id="2051" name="Picture 3"/>
                                  <wp:cNvGraphicFramePr>
                                    <a:graphicFrameLocks noChangeAspect="1"/>
                                  </wp:cNvGraphicFramePr>
                                  <a:graphic>
                                    <a:graphicData uri="http://schemas.openxmlformats.org/drawingml/2006/picture">
                                      <pic:pic>
                                        <pic:nvPicPr>
                                          <pic:cNvPr id="2051" name="Picture 3"/>
                                          <pic:cNvPicPr>
                                            <a:picLocks noChangeAspect="1" noChangeArrowheads="1"/>
                                          </pic:cNvPicPr>
                                        </pic:nvPicPr>
                                        <pic:blipFill>
                                          <a:blip r:embed="rId39"/>
                                          <a:srcRect/>
                                          <a:stretch>
                                            <a:fillRect/>
                                          </a:stretch>
                                        </pic:blipFill>
                                        <pic:spPr bwMode="auto">
                                          <a:xfrm>
                                            <a:off x="0" y="0"/>
                                            <a:ext cx="3888125" cy="2047210"/>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541019</wp:posOffset>
                </wp:positionH>
                <wp:positionV relativeFrom="paragraph">
                  <wp:posOffset>179070</wp:posOffset>
                </wp:positionV>
                <wp:extent cx="4060825" cy="2125345"/>
                <wp:effectExtent b="0" l="0" r="0" t="0"/>
                <wp:wrapSquare wrapText="bothSides" distB="45720" distT="45720" distL="114300" distR="114300"/>
                <wp:docPr id="23587" name="image77.png"/>
                <a:graphic>
                  <a:graphicData uri="http://schemas.openxmlformats.org/drawingml/2006/picture">
                    <pic:pic>
                      <pic:nvPicPr>
                        <pic:cNvPr id="0" name="image77.png"/>
                        <pic:cNvPicPr preferRelativeResize="0"/>
                      </pic:nvPicPr>
                      <pic:blipFill>
                        <a:blip r:embed="rId115"/>
                        <a:srcRect b="0" l="0" r="0" t="0"/>
                        <a:stretch>
                          <a:fillRect/>
                        </a:stretch>
                      </pic:blipFill>
                      <pic:spPr>
                        <a:xfrm>
                          <a:off x="0" y="0"/>
                          <a:ext cx="4060825" cy="2125345"/>
                        </a:xfrm>
                        <a:prstGeom prst="rect"/>
                        <a:ln/>
                      </pic:spPr>
                    </pic:pic>
                  </a:graphicData>
                </a:graphic>
              </wp:anchor>
            </w:drawing>
          </mc:Fallback>
        </mc:AlternateContent>
      </w:r>
    </w:p>
    <w:p w:rsidR="00000000" w:rsidDel="00000000" w:rsidP="00000000" w:rsidRDefault="00000000" w:rsidRPr="00000000" w14:paraId="00000346">
      <w:pPr>
        <w:rPr>
          <w:sz w:val="28"/>
          <w:szCs w:val="28"/>
        </w:rPr>
      </w:pPr>
      <w:r w:rsidDel="00000000" w:rsidR="00000000" w:rsidRPr="00000000">
        <w:rPr>
          <w:rtl w:val="0"/>
        </w:rPr>
      </w:r>
    </w:p>
    <w:p w:rsidR="00000000" w:rsidDel="00000000" w:rsidP="00000000" w:rsidRDefault="00000000" w:rsidRPr="00000000" w14:paraId="00000347">
      <w:pPr>
        <w:rPr>
          <w:sz w:val="28"/>
          <w:szCs w:val="28"/>
        </w:rPr>
      </w:pPr>
      <w:r w:rsidDel="00000000" w:rsidR="00000000" w:rsidRPr="00000000">
        <w:rPr>
          <w:rtl w:val="0"/>
        </w:rPr>
      </w:r>
    </w:p>
    <w:p w:rsidR="00000000" w:rsidDel="00000000" w:rsidP="00000000" w:rsidRDefault="00000000" w:rsidRPr="00000000" w14:paraId="00000348">
      <w:pPr>
        <w:rPr>
          <w:sz w:val="28"/>
          <w:szCs w:val="28"/>
        </w:rPr>
      </w:pPr>
      <w:r w:rsidDel="00000000" w:rsidR="00000000" w:rsidRPr="00000000">
        <w:rPr>
          <w:rtl w:val="0"/>
        </w:rPr>
      </w:r>
    </w:p>
    <w:p w:rsidR="00000000" w:rsidDel="00000000" w:rsidP="00000000" w:rsidRDefault="00000000" w:rsidRPr="00000000" w14:paraId="00000349">
      <w:pPr>
        <w:rPr>
          <w:sz w:val="28"/>
          <w:szCs w:val="28"/>
        </w:rPr>
      </w:pPr>
      <w:r w:rsidDel="00000000" w:rsidR="00000000" w:rsidRPr="00000000">
        <w:rPr>
          <w:rtl w:val="0"/>
        </w:rPr>
      </w:r>
    </w:p>
    <w:p w:rsidR="00000000" w:rsidDel="00000000" w:rsidP="00000000" w:rsidRDefault="00000000" w:rsidRPr="00000000" w14:paraId="0000034A">
      <w:pPr>
        <w:rPr>
          <w:sz w:val="28"/>
          <w:szCs w:val="28"/>
        </w:rPr>
      </w:pPr>
      <w:r w:rsidDel="00000000" w:rsidR="00000000" w:rsidRPr="00000000">
        <w:rPr>
          <w:rtl w:val="0"/>
        </w:rPr>
      </w:r>
    </w:p>
    <w:p w:rsidR="00000000" w:rsidDel="00000000" w:rsidP="00000000" w:rsidRDefault="00000000" w:rsidRPr="00000000" w14:paraId="0000034B">
      <w:pPr>
        <w:rPr>
          <w:sz w:val="28"/>
          <w:szCs w:val="28"/>
        </w:rPr>
      </w:pPr>
      <w:r w:rsidDel="00000000" w:rsidR="00000000" w:rsidRPr="00000000">
        <w:rPr>
          <w:rtl w:val="0"/>
        </w:rPr>
      </w:r>
    </w:p>
    <w:p w:rsidR="00000000" w:rsidDel="00000000" w:rsidP="00000000" w:rsidRDefault="00000000" w:rsidRPr="00000000" w14:paraId="0000034C">
      <w:pPr>
        <w:rPr>
          <w:sz w:val="28"/>
          <w:szCs w:val="28"/>
        </w:rPr>
      </w:pPr>
      <w:r w:rsidDel="00000000" w:rsidR="00000000" w:rsidRPr="00000000">
        <w:rPr>
          <w:rtl w:val="0"/>
        </w:rPr>
      </w:r>
    </w:p>
    <w:p w:rsidR="00000000" w:rsidDel="00000000" w:rsidP="00000000" w:rsidRDefault="00000000" w:rsidRPr="00000000" w14:paraId="0000034D">
      <w:pPr>
        <w:rPr>
          <w:sz w:val="28"/>
          <w:szCs w:val="28"/>
        </w:rPr>
      </w:pPr>
      <w:r w:rsidDel="00000000" w:rsidR="00000000" w:rsidRPr="00000000">
        <w:rPr>
          <w:rtl w:val="0"/>
        </w:rPr>
      </w:r>
    </w:p>
    <w:p w:rsidR="00000000" w:rsidDel="00000000" w:rsidP="00000000" w:rsidRDefault="00000000" w:rsidRPr="00000000" w14:paraId="0000034E">
      <w:pPr>
        <w:rPr>
          <w:sz w:val="28"/>
          <w:szCs w:val="28"/>
        </w:rPr>
      </w:pPr>
      <w:r w:rsidDel="00000000" w:rsidR="00000000" w:rsidRPr="00000000">
        <w:rPr>
          <w:rtl w:val="0"/>
        </w:rPr>
      </w:r>
    </w:p>
    <w:p w:rsidR="00000000" w:rsidDel="00000000" w:rsidP="00000000" w:rsidRDefault="00000000" w:rsidRPr="00000000" w14:paraId="0000034F">
      <w:pPr>
        <w:rPr>
          <w:sz w:val="28"/>
          <w:szCs w:val="28"/>
        </w:rPr>
      </w:pPr>
      <w:r w:rsidDel="00000000" w:rsidR="00000000" w:rsidRPr="00000000">
        <w:rPr>
          <w:rtl w:val="0"/>
        </w:rPr>
      </w:r>
    </w:p>
    <w:p w:rsidR="00000000" w:rsidDel="00000000" w:rsidP="00000000" w:rsidRDefault="00000000" w:rsidRPr="00000000" w14:paraId="00000350">
      <w:pPr>
        <w:rPr>
          <w:sz w:val="28"/>
          <w:szCs w:val="28"/>
        </w:rPr>
      </w:pPr>
      <w:r w:rsidDel="00000000" w:rsidR="00000000" w:rsidRPr="00000000">
        <w:rPr>
          <w:rtl w:val="0"/>
        </w:rPr>
      </w:r>
    </w:p>
    <w:p w:rsidR="00000000" w:rsidDel="00000000" w:rsidP="00000000" w:rsidRDefault="00000000" w:rsidRPr="00000000" w14:paraId="00000351">
      <w:pPr>
        <w:spacing w:line="360" w:lineRule="auto"/>
        <w:jc w:val="both"/>
        <w:rPr/>
      </w:pPr>
      <w:r w:rsidDel="00000000" w:rsidR="00000000" w:rsidRPr="00000000">
        <w:rPr>
          <w:rtl w:val="0"/>
        </w:rPr>
        <w:t xml:space="preserve">paroi latérale: contient des reliefs osseux : cornets sont des formations osseuses enroulées sur elles même en forme de cornet d’où leur nom et recouvertes par une muqueuse respiratoire.</w:t>
      </w:r>
    </w:p>
    <w:p w:rsidR="00000000" w:rsidDel="00000000" w:rsidP="00000000" w:rsidRDefault="00000000" w:rsidRPr="00000000" w14:paraId="00000352">
      <w:pPr>
        <w:spacing w:line="360" w:lineRule="auto"/>
        <w:jc w:val="both"/>
        <w:rPr/>
      </w:pPr>
      <w:r w:rsidDel="00000000" w:rsidR="00000000" w:rsidRPr="00000000">
        <w:rPr>
          <w:rtl w:val="0"/>
        </w:rPr>
        <w:t xml:space="preserve">On dénombre trois cornets de chaque coté, le cornet inferieur, moyen et supérieur. Entre ces cornets existent des espaces appelés méats, qui sont le lieu de drainage des sinus</w:t>
      </w:r>
    </w:p>
    <w:p w:rsidR="00000000" w:rsidDel="00000000" w:rsidP="00000000" w:rsidRDefault="00000000" w:rsidRPr="00000000" w14:paraId="00000353">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607060</wp:posOffset>
                </wp:positionH>
                <wp:positionV relativeFrom="paragraph">
                  <wp:posOffset>180975</wp:posOffset>
                </wp:positionV>
                <wp:extent cx="4192905" cy="2652395"/>
                <wp:wrapSquare wrapText="bothSides" distB="45720" distT="45720" distL="114300" distR="114300"/>
                <wp:docPr id="23576" name=""/>
                <a:graphic>
                  <a:graphicData uri="http://schemas.microsoft.com/office/word/2010/wordprocessingShape">
                    <wps:wsp>
                      <wps:cNvSpPr txBox="1">
                        <a:spLocks noChangeArrowheads="1"/>
                      </wps:cNvSpPr>
                      <wps:spPr bwMode="auto">
                        <a:xfrm>
                          <a:off x="0" y="0"/>
                          <a:ext cx="4192905" cy="2652395"/>
                        </a:xfrm>
                        <a:prstGeom prst="rect">
                          <a:avLst/>
                        </a:prstGeom>
                        <a:solidFill>
                          <a:srgbClr val="FFFFFF"/>
                        </a:solidFill>
                        <a:ln w="9525">
                          <a:solidFill>
                            <a:srgbClr val="000000"/>
                          </a:solidFill>
                          <a:miter lim="800000"/>
                          <a:headEnd/>
                          <a:tailEnd/>
                        </a:ln>
                      </wps:spPr>
                      <wps:txbx>
                        <w:txbxContent>
                          <w:p w:rsidR="006D5EA5" w:rsidDel="00000000" w:rsidP="00F768DB" w:rsidRDefault="006D5EA5" w:rsidRPr="00000000" w14:paraId="2C05025D" w14:textId="6DF2DB5A">
                            <w:r w:rsidDel="00000000" w:rsidR="00000000" w:rsidRPr="00570801">
                              <w:rPr>
                                <w:rFonts w:cstheme="minorHAnsi"/>
                                <w:noProof w:val="1"/>
                                <w:sz w:val="28"/>
                                <w:szCs w:val="28"/>
                                <w:lang w:eastAsia="fr-FR"/>
                              </w:rPr>
                              <w:drawing>
                                <wp:inline distB="0" distT="0" distL="0" distR="0">
                                  <wp:extent cx="3912973" cy="2528509"/>
                                  <wp:effectExtent b="5715" l="0" r="0" t="0"/>
                                  <wp:docPr id="3074" name="Picture 2"/>
                                  <wp:cNvGraphicFramePr>
                                    <a:graphicFrameLocks noChangeAspect="1"/>
                                  </wp:cNvGraphicFramePr>
                                  <a:graphic>
                                    <a:graphicData uri="http://schemas.openxmlformats.org/drawingml/2006/picture">
                                      <pic:pic>
                                        <pic:nvPicPr>
                                          <pic:cNvPr id="3074" name="Picture 2"/>
                                          <pic:cNvPicPr>
                                            <a:picLocks noChangeAspect="1" noChangeArrowheads="1"/>
                                          </pic:cNvPicPr>
                                        </pic:nvPicPr>
                                        <pic:blipFill>
                                          <a:blip r:embed="rId40"/>
                                          <a:srcRect/>
                                          <a:stretch>
                                            <a:fillRect/>
                                          </a:stretch>
                                        </pic:blipFill>
                                        <pic:spPr bwMode="auto">
                                          <a:xfrm>
                                            <a:off x="0" y="0"/>
                                            <a:ext cx="3933843" cy="2541995"/>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607060</wp:posOffset>
                </wp:positionH>
                <wp:positionV relativeFrom="paragraph">
                  <wp:posOffset>180975</wp:posOffset>
                </wp:positionV>
                <wp:extent cx="4192905" cy="2652395"/>
                <wp:effectExtent b="0" l="0" r="0" t="0"/>
                <wp:wrapSquare wrapText="bothSides" distB="45720" distT="45720" distL="114300" distR="114300"/>
                <wp:docPr id="23576" name="image67.png"/>
                <a:graphic>
                  <a:graphicData uri="http://schemas.openxmlformats.org/drawingml/2006/picture">
                    <pic:pic>
                      <pic:nvPicPr>
                        <pic:cNvPr id="0" name="image67.png"/>
                        <pic:cNvPicPr preferRelativeResize="0"/>
                      </pic:nvPicPr>
                      <pic:blipFill>
                        <a:blip r:embed="rId116"/>
                        <a:srcRect b="0" l="0" r="0" t="0"/>
                        <a:stretch>
                          <a:fillRect/>
                        </a:stretch>
                      </pic:blipFill>
                      <pic:spPr>
                        <a:xfrm>
                          <a:off x="0" y="0"/>
                          <a:ext cx="4192905" cy="2652395"/>
                        </a:xfrm>
                        <a:prstGeom prst="rect"/>
                        <a:ln/>
                      </pic:spPr>
                    </pic:pic>
                  </a:graphicData>
                </a:graphic>
              </wp:anchor>
            </w:drawing>
          </mc:Fallback>
        </mc:AlternateContent>
      </w:r>
    </w:p>
    <w:p w:rsidR="00000000" w:rsidDel="00000000" w:rsidP="00000000" w:rsidRDefault="00000000" w:rsidRPr="00000000" w14:paraId="00000354">
      <w:pPr>
        <w:rPr>
          <w:sz w:val="28"/>
          <w:szCs w:val="28"/>
        </w:rPr>
      </w:pPr>
      <w:r w:rsidDel="00000000" w:rsidR="00000000" w:rsidRPr="00000000">
        <w:rPr>
          <w:rtl w:val="0"/>
        </w:rPr>
      </w:r>
    </w:p>
    <w:p w:rsidR="00000000" w:rsidDel="00000000" w:rsidP="00000000" w:rsidRDefault="00000000" w:rsidRPr="00000000" w14:paraId="00000355">
      <w:pPr>
        <w:rPr>
          <w:sz w:val="28"/>
          <w:szCs w:val="28"/>
        </w:rPr>
      </w:pPr>
      <w:r w:rsidDel="00000000" w:rsidR="00000000" w:rsidRPr="00000000">
        <w:rPr>
          <w:rtl w:val="0"/>
        </w:rPr>
      </w:r>
    </w:p>
    <w:p w:rsidR="00000000" w:rsidDel="00000000" w:rsidP="00000000" w:rsidRDefault="00000000" w:rsidRPr="00000000" w14:paraId="00000356">
      <w:pPr>
        <w:rPr>
          <w:sz w:val="28"/>
          <w:szCs w:val="28"/>
        </w:rPr>
      </w:pPr>
      <w:r w:rsidDel="00000000" w:rsidR="00000000" w:rsidRPr="00000000">
        <w:rPr>
          <w:rtl w:val="0"/>
        </w:rPr>
      </w:r>
    </w:p>
    <w:p w:rsidR="00000000" w:rsidDel="00000000" w:rsidP="00000000" w:rsidRDefault="00000000" w:rsidRPr="00000000" w14:paraId="00000357">
      <w:pPr>
        <w:rPr>
          <w:sz w:val="28"/>
          <w:szCs w:val="28"/>
        </w:rPr>
      </w:pPr>
      <w:r w:rsidDel="00000000" w:rsidR="00000000" w:rsidRPr="00000000">
        <w:rPr>
          <w:rtl w:val="0"/>
        </w:rPr>
      </w:r>
    </w:p>
    <w:p w:rsidR="00000000" w:rsidDel="00000000" w:rsidP="00000000" w:rsidRDefault="00000000" w:rsidRPr="00000000" w14:paraId="00000358">
      <w:pPr>
        <w:rPr>
          <w:sz w:val="28"/>
          <w:szCs w:val="28"/>
        </w:rPr>
      </w:pPr>
      <w:r w:rsidDel="00000000" w:rsidR="00000000" w:rsidRPr="00000000">
        <w:rPr>
          <w:rtl w:val="0"/>
        </w:rPr>
      </w:r>
    </w:p>
    <w:p w:rsidR="00000000" w:rsidDel="00000000" w:rsidP="00000000" w:rsidRDefault="00000000" w:rsidRPr="00000000" w14:paraId="00000359">
      <w:pPr>
        <w:rPr>
          <w:sz w:val="28"/>
          <w:szCs w:val="28"/>
        </w:rPr>
      </w:pPr>
      <w:r w:rsidDel="00000000" w:rsidR="00000000" w:rsidRPr="00000000">
        <w:rPr>
          <w:rtl w:val="0"/>
        </w:rPr>
      </w:r>
    </w:p>
    <w:p w:rsidR="00000000" w:rsidDel="00000000" w:rsidP="00000000" w:rsidRDefault="00000000" w:rsidRPr="00000000" w14:paraId="0000035A">
      <w:pPr>
        <w:rPr>
          <w:sz w:val="28"/>
          <w:szCs w:val="28"/>
        </w:rPr>
      </w:pPr>
      <w:r w:rsidDel="00000000" w:rsidR="00000000" w:rsidRPr="00000000">
        <w:rPr>
          <w:rtl w:val="0"/>
        </w:rPr>
      </w:r>
    </w:p>
    <w:p w:rsidR="00000000" w:rsidDel="00000000" w:rsidP="00000000" w:rsidRDefault="00000000" w:rsidRPr="00000000" w14:paraId="0000035B">
      <w:pPr>
        <w:rPr>
          <w:sz w:val="28"/>
          <w:szCs w:val="28"/>
        </w:rPr>
      </w:pPr>
      <w:r w:rsidDel="00000000" w:rsidR="00000000" w:rsidRPr="00000000">
        <w:rPr>
          <w:rtl w:val="0"/>
        </w:rPr>
      </w:r>
    </w:p>
    <w:p w:rsidR="00000000" w:rsidDel="00000000" w:rsidP="00000000" w:rsidRDefault="00000000" w:rsidRPr="00000000" w14:paraId="0000035C">
      <w:pPr>
        <w:rPr>
          <w:sz w:val="28"/>
          <w:szCs w:val="28"/>
        </w:rPr>
      </w:pPr>
      <w:r w:rsidDel="00000000" w:rsidR="00000000" w:rsidRPr="00000000">
        <w:rPr>
          <w:rtl w:val="0"/>
        </w:rPr>
      </w:r>
    </w:p>
    <w:p w:rsidR="00000000" w:rsidDel="00000000" w:rsidP="00000000" w:rsidRDefault="00000000" w:rsidRPr="00000000" w14:paraId="0000035D">
      <w:pPr>
        <w:rPr>
          <w:sz w:val="28"/>
          <w:szCs w:val="28"/>
        </w:rPr>
      </w:pPr>
      <w:r w:rsidDel="00000000" w:rsidR="00000000" w:rsidRPr="00000000">
        <w:rPr>
          <w:rtl w:val="0"/>
        </w:rPr>
      </w:r>
    </w:p>
    <w:p w:rsidR="00000000" w:rsidDel="00000000" w:rsidP="00000000" w:rsidRDefault="00000000" w:rsidRPr="00000000" w14:paraId="0000035E">
      <w:pPr>
        <w:rPr>
          <w:sz w:val="28"/>
          <w:szCs w:val="28"/>
        </w:rPr>
      </w:pPr>
      <w:r w:rsidDel="00000000" w:rsidR="00000000" w:rsidRPr="00000000">
        <w:rPr>
          <w:rtl w:val="0"/>
        </w:rPr>
      </w:r>
    </w:p>
    <w:p w:rsidR="00000000" w:rsidDel="00000000" w:rsidP="00000000" w:rsidRDefault="00000000" w:rsidRPr="00000000" w14:paraId="0000035F">
      <w:pPr>
        <w:rPr>
          <w:sz w:val="28"/>
          <w:szCs w:val="28"/>
        </w:rPr>
      </w:pPr>
      <w:r w:rsidDel="00000000" w:rsidR="00000000" w:rsidRPr="00000000">
        <w:rPr>
          <w:rtl w:val="0"/>
        </w:rPr>
      </w:r>
    </w:p>
    <w:p w:rsidR="00000000" w:rsidDel="00000000" w:rsidP="00000000" w:rsidRDefault="00000000" w:rsidRPr="00000000" w14:paraId="00000360">
      <w:pPr>
        <w:rPr>
          <w:sz w:val="28"/>
          <w:szCs w:val="28"/>
        </w:rPr>
      </w:pPr>
      <w:r w:rsidDel="00000000" w:rsidR="00000000" w:rsidRPr="00000000">
        <w:rPr>
          <w:rtl w:val="0"/>
        </w:rPr>
      </w:r>
    </w:p>
    <w:p w:rsidR="00000000" w:rsidDel="00000000" w:rsidP="00000000" w:rsidRDefault="00000000" w:rsidRPr="00000000" w14:paraId="00000361">
      <w:pPr>
        <w:rPr>
          <w:sz w:val="28"/>
          <w:szCs w:val="28"/>
        </w:rPr>
      </w:pPr>
      <w:r w:rsidDel="00000000" w:rsidR="00000000" w:rsidRPr="00000000">
        <w:rPr>
          <w:rtl w:val="0"/>
        </w:rPr>
      </w:r>
    </w:p>
    <w:p w:rsidR="00000000" w:rsidDel="00000000" w:rsidP="00000000" w:rsidRDefault="00000000" w:rsidRPr="00000000" w14:paraId="00000362">
      <w:pPr>
        <w:numPr>
          <w:ilvl w:val="0"/>
          <w:numId w:val="145"/>
        </w:numPr>
        <w:spacing w:line="360" w:lineRule="auto"/>
        <w:ind w:left="720" w:hanging="360"/>
        <w:rPr/>
      </w:pPr>
      <w:r w:rsidDel="00000000" w:rsidR="00000000" w:rsidRPr="00000000">
        <w:rPr>
          <w:rtl w:val="0"/>
        </w:rPr>
        <w:t xml:space="preserve">méats de drainage : </w:t>
      </w:r>
    </w:p>
    <w:p w:rsidR="00000000" w:rsidDel="00000000" w:rsidP="00000000" w:rsidRDefault="00000000" w:rsidRPr="00000000" w14:paraId="00000363">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méat inferieur (sous le cornet inferieur) : canal lacrymal</w:t>
      </w:r>
    </w:p>
    <w:p w:rsidR="00000000" w:rsidDel="00000000" w:rsidP="00000000" w:rsidRDefault="00000000" w:rsidRPr="00000000" w14:paraId="00000364">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méat moyen (sous le cornet moyen) : sinus frontal, sinus ethmoïdal antérieur, sinus maxillaire</w:t>
      </w:r>
    </w:p>
    <w:p w:rsidR="00000000" w:rsidDel="00000000" w:rsidP="00000000" w:rsidRDefault="00000000" w:rsidRPr="00000000" w14:paraId="00000365">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méat supérieur (sous le cornet supérieur) : sinus sphénoïdal, sinus ethmoïdal postérieur.</w:t>
      </w:r>
    </w:p>
    <w:p w:rsidR="00000000" w:rsidDel="00000000" w:rsidP="00000000" w:rsidRDefault="00000000" w:rsidRPr="00000000" w14:paraId="00000366">
      <w:pPr>
        <w:numPr>
          <w:ilvl w:val="0"/>
          <w:numId w:val="152"/>
        </w:numPr>
        <w:spacing w:line="360" w:lineRule="auto"/>
        <w:ind w:left="720" w:hanging="360"/>
        <w:jc w:val="both"/>
        <w:rPr/>
      </w:pPr>
      <w:r w:rsidDel="00000000" w:rsidR="00000000" w:rsidRPr="00000000">
        <w:rPr>
          <w:rtl w:val="0"/>
        </w:rPr>
        <w:t xml:space="preserve">Sinus: </w:t>
      </w:r>
    </w:p>
    <w:p w:rsidR="00000000" w:rsidDel="00000000" w:rsidP="00000000" w:rsidRDefault="00000000" w:rsidRPr="00000000" w14:paraId="00000367">
      <w:pPr>
        <w:spacing w:line="360" w:lineRule="auto"/>
        <w:jc w:val="both"/>
        <w:rPr/>
      </w:pPr>
      <w:r w:rsidDel="00000000" w:rsidR="00000000" w:rsidRPr="00000000">
        <w:rPr>
          <w:rtl w:val="0"/>
        </w:rPr>
        <w:t xml:space="preserve">Les sinus sont des cavités aériennes creusées dans le massif facial, recouvertes d’une muqueuse respiratoire et reliés aux fosses nasales par un orifice de drainage qui s’abouche au niveau des méats.</w:t>
      </w:r>
    </w:p>
    <w:p w:rsidR="00000000" w:rsidDel="00000000" w:rsidP="00000000" w:rsidRDefault="00000000" w:rsidRPr="00000000" w14:paraId="00000368">
      <w:pPr>
        <w:spacing w:line="360" w:lineRule="auto"/>
        <w:jc w:val="both"/>
        <w:rPr/>
      </w:pPr>
      <w:r w:rsidDel="00000000" w:rsidR="00000000" w:rsidRPr="00000000">
        <w:rPr>
          <w:rtl w:val="0"/>
        </w:rPr>
        <w:t xml:space="preserve">On distingue les sinus antérieurs, qui se drainent dans le méat moyen : les sinus frontaux, les sinus ethmoïdaux antérieurs, sinus maxillaires.</w:t>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2764790</wp:posOffset>
                </wp:positionH>
                <wp:positionV relativeFrom="paragraph">
                  <wp:posOffset>543560</wp:posOffset>
                </wp:positionV>
                <wp:extent cx="2833370" cy="2223770"/>
                <wp:wrapSquare wrapText="bothSides" distB="45720" distT="45720" distL="114300" distR="114300"/>
                <wp:docPr id="23588" name=""/>
                <a:graphic>
                  <a:graphicData uri="http://schemas.microsoft.com/office/word/2010/wordprocessingShape">
                    <wps:wsp>
                      <wps:cNvSpPr txBox="1">
                        <a:spLocks noChangeArrowheads="1"/>
                      </wps:cNvSpPr>
                      <wps:spPr bwMode="auto">
                        <a:xfrm>
                          <a:off x="0" y="0"/>
                          <a:ext cx="2833370" cy="2223770"/>
                        </a:xfrm>
                        <a:prstGeom prst="rect">
                          <a:avLst/>
                        </a:prstGeom>
                        <a:solidFill>
                          <a:srgbClr val="FFFFFF"/>
                        </a:solidFill>
                        <a:ln w="9525">
                          <a:solidFill>
                            <a:srgbClr val="000000"/>
                          </a:solidFill>
                          <a:miter lim="800000"/>
                          <a:headEnd/>
                          <a:tailEnd/>
                        </a:ln>
                      </wps:spPr>
                      <wps:txbx>
                        <w:txbxContent>
                          <w:p w:rsidR="006D5EA5" w:rsidDel="00000000" w:rsidP="00F768DB" w:rsidRDefault="006D5EA5" w:rsidRPr="00000000" w14:paraId="5F096BAB" w14:textId="1E966B45">
                            <w:r w:rsidDel="00000000" w:rsidR="00000000" w:rsidRPr="00570801">
                              <w:rPr>
                                <w:rFonts w:cstheme="minorHAnsi"/>
                                <w:noProof w:val="1"/>
                                <w:sz w:val="28"/>
                                <w:szCs w:val="28"/>
                                <w:lang w:eastAsia="fr-FR"/>
                              </w:rPr>
                              <w:drawing>
                                <wp:inline distB="0" distT="0" distL="0" distR="0">
                                  <wp:extent cx="2710249" cy="2124748"/>
                                  <wp:effectExtent b="8890" l="0" r="0" t="0"/>
                                  <wp:docPr id="11" name="Picture 2"/>
                                  <wp:cNvGraphicFramePr>
                                    <a:graphicFrameLocks noChangeAspect="1"/>
                                  </wp:cNvGraphicFramePr>
                                  <a:graphic>
                                    <a:graphicData uri="http://schemas.openxmlformats.org/drawingml/2006/picture">
                                      <pic:pic>
                                        <pic:nvPicPr>
                                          <pic:cNvPr id="4098" name="Picture 2"/>
                                          <pic:cNvPicPr>
                                            <a:picLocks noChangeAspect="1" noChangeArrowheads="1"/>
                                          </pic:cNvPicPr>
                                        </pic:nvPicPr>
                                        <pic:blipFill>
                                          <a:blip r:embed="rId41"/>
                                          <a:srcRect/>
                                          <a:stretch>
                                            <a:fillRect/>
                                          </a:stretch>
                                        </pic:blipFill>
                                        <pic:spPr bwMode="auto">
                                          <a:xfrm>
                                            <a:off x="0" y="0"/>
                                            <a:ext cx="2723585" cy="2135203"/>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2764790</wp:posOffset>
                </wp:positionH>
                <wp:positionV relativeFrom="paragraph">
                  <wp:posOffset>543560</wp:posOffset>
                </wp:positionV>
                <wp:extent cx="2833370" cy="2223770"/>
                <wp:effectExtent b="0" l="0" r="0" t="0"/>
                <wp:wrapSquare wrapText="bothSides" distB="45720" distT="45720" distL="114300" distR="114300"/>
                <wp:docPr id="23588" name="image90.png"/>
                <a:graphic>
                  <a:graphicData uri="http://schemas.openxmlformats.org/drawingml/2006/picture">
                    <pic:pic>
                      <pic:nvPicPr>
                        <pic:cNvPr id="0" name="image90.png"/>
                        <pic:cNvPicPr preferRelativeResize="0"/>
                      </pic:nvPicPr>
                      <pic:blipFill>
                        <a:blip r:embed="rId117"/>
                        <a:srcRect b="0" l="0" r="0" t="0"/>
                        <a:stretch>
                          <a:fillRect/>
                        </a:stretch>
                      </pic:blipFill>
                      <pic:spPr>
                        <a:xfrm>
                          <a:off x="0" y="0"/>
                          <a:ext cx="2833370" cy="2223770"/>
                        </a:xfrm>
                        <a:prstGeom prst="rect"/>
                        <a:ln/>
                      </pic:spPr>
                    </pic:pic>
                  </a:graphicData>
                </a:graphic>
              </wp:anchor>
            </w:drawing>
          </mc:Fallback>
        </mc:AlternateContent>
      </w:r>
    </w:p>
    <w:p w:rsidR="00000000" w:rsidDel="00000000" w:rsidP="00000000" w:rsidRDefault="00000000" w:rsidRPr="00000000" w14:paraId="00000369">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13336</wp:posOffset>
                </wp:positionH>
                <wp:positionV relativeFrom="paragraph">
                  <wp:posOffset>9526</wp:posOffset>
                </wp:positionV>
                <wp:extent cx="2701925" cy="2223770"/>
                <wp:wrapSquare wrapText="bothSides" distB="45720" distT="45720" distL="114300" distR="114300"/>
                <wp:docPr id="23589" name=""/>
                <a:graphic>
                  <a:graphicData uri="http://schemas.microsoft.com/office/word/2010/wordprocessingShape">
                    <wps:wsp>
                      <wps:cNvSpPr txBox="1">
                        <a:spLocks noChangeArrowheads="1"/>
                      </wps:cNvSpPr>
                      <wps:spPr bwMode="auto">
                        <a:xfrm>
                          <a:off x="0" y="0"/>
                          <a:ext cx="2701925" cy="2223770"/>
                        </a:xfrm>
                        <a:prstGeom prst="rect">
                          <a:avLst/>
                        </a:prstGeom>
                        <a:solidFill>
                          <a:srgbClr val="FFFFFF"/>
                        </a:solidFill>
                        <a:ln w="9525">
                          <a:solidFill>
                            <a:srgbClr val="000000"/>
                          </a:solidFill>
                          <a:miter lim="800000"/>
                          <a:headEnd/>
                          <a:tailEnd/>
                        </a:ln>
                      </wps:spPr>
                      <wps:txbx>
                        <w:txbxContent>
                          <w:p w:rsidR="006D5EA5" w:rsidDel="00000000" w:rsidP="00F768DB" w:rsidRDefault="006D5EA5" w:rsidRPr="00000000" w14:paraId="75F0334D" w14:textId="2D31628A">
                            <w:r w:rsidDel="00000000" w:rsidR="00000000" w:rsidRPr="00570801">
                              <w:rPr>
                                <w:rFonts w:cstheme="minorHAnsi"/>
                                <w:noProof w:val="1"/>
                                <w:sz w:val="28"/>
                                <w:szCs w:val="28"/>
                                <w:lang w:eastAsia="fr-FR"/>
                              </w:rPr>
                              <w:drawing>
                                <wp:inline distB="0" distT="0" distL="0" distR="0">
                                  <wp:extent cx="2553335" cy="2059460"/>
                                  <wp:effectExtent b="0" l="0" r="0" t="0"/>
                                  <wp:docPr id="4099" name="Picture 3"/>
                                  <wp:cNvGraphicFramePr>
                                    <a:graphicFrameLocks noChangeAspect="1"/>
                                  </wp:cNvGraphicFramePr>
                                  <a:graphic>
                                    <a:graphicData uri="http://schemas.openxmlformats.org/drawingml/2006/picture">
                                      <pic:pic>
                                        <pic:nvPicPr>
                                          <pic:cNvPr id="4099" name="Picture 3"/>
                                          <pic:cNvPicPr>
                                            <a:picLocks noChangeAspect="1" noChangeArrowheads="1"/>
                                          </pic:cNvPicPr>
                                        </pic:nvPicPr>
                                        <pic:blipFill>
                                          <a:blip r:embed="rId42"/>
                                          <a:srcRect/>
                                          <a:stretch>
                                            <a:fillRect/>
                                          </a:stretch>
                                        </pic:blipFill>
                                        <pic:spPr bwMode="auto">
                                          <a:xfrm>
                                            <a:off x="0" y="0"/>
                                            <a:ext cx="2556963" cy="2062386"/>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13336</wp:posOffset>
                </wp:positionH>
                <wp:positionV relativeFrom="paragraph">
                  <wp:posOffset>9526</wp:posOffset>
                </wp:positionV>
                <wp:extent cx="2701925" cy="2223770"/>
                <wp:effectExtent b="0" l="0" r="0" t="0"/>
                <wp:wrapSquare wrapText="bothSides" distB="45720" distT="45720" distL="114300" distR="114300"/>
                <wp:docPr id="23589"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2701925" cy="2223770"/>
                        </a:xfrm>
                        <a:prstGeom prst="rect"/>
                        <a:ln/>
                      </pic:spPr>
                    </pic:pic>
                  </a:graphicData>
                </a:graphic>
              </wp:anchor>
            </w:drawing>
          </mc:Fallback>
        </mc:AlternateContent>
      </w:r>
    </w:p>
    <w:p w:rsidR="00000000" w:rsidDel="00000000" w:rsidP="00000000" w:rsidRDefault="00000000" w:rsidRPr="00000000" w14:paraId="0000036A">
      <w:pPr>
        <w:rPr>
          <w:sz w:val="28"/>
          <w:szCs w:val="28"/>
        </w:rPr>
      </w:pPr>
      <w:r w:rsidDel="00000000" w:rsidR="00000000" w:rsidRPr="00000000">
        <w:rPr>
          <w:rtl w:val="0"/>
        </w:rPr>
      </w:r>
    </w:p>
    <w:p w:rsidR="00000000" w:rsidDel="00000000" w:rsidP="00000000" w:rsidRDefault="00000000" w:rsidRPr="00000000" w14:paraId="0000036B">
      <w:pPr>
        <w:jc w:val="center"/>
        <w:rPr>
          <w:sz w:val="28"/>
          <w:szCs w:val="28"/>
        </w:rPr>
      </w:pPr>
      <w:r w:rsidDel="00000000" w:rsidR="00000000" w:rsidRPr="00000000">
        <w:rPr>
          <w:rtl w:val="0"/>
        </w:rPr>
      </w:r>
    </w:p>
    <w:p w:rsidR="00000000" w:rsidDel="00000000" w:rsidP="00000000" w:rsidRDefault="00000000" w:rsidRPr="00000000" w14:paraId="0000036C">
      <w:pPr>
        <w:jc w:val="center"/>
        <w:rPr>
          <w:sz w:val="28"/>
          <w:szCs w:val="28"/>
        </w:rPr>
      </w:pPr>
      <w:r w:rsidDel="00000000" w:rsidR="00000000" w:rsidRPr="00000000">
        <w:rPr>
          <w:rtl w:val="0"/>
        </w:rPr>
      </w:r>
    </w:p>
    <w:p w:rsidR="00000000" w:rsidDel="00000000" w:rsidP="00000000" w:rsidRDefault="00000000" w:rsidRPr="00000000" w14:paraId="0000036D">
      <w:pPr>
        <w:jc w:val="center"/>
        <w:rPr>
          <w:sz w:val="28"/>
          <w:szCs w:val="28"/>
        </w:rPr>
      </w:pPr>
      <w:r w:rsidDel="00000000" w:rsidR="00000000" w:rsidRPr="00000000">
        <w:rPr>
          <w:rtl w:val="0"/>
        </w:rPr>
      </w:r>
    </w:p>
    <w:p w:rsidR="00000000" w:rsidDel="00000000" w:rsidP="00000000" w:rsidRDefault="00000000" w:rsidRPr="00000000" w14:paraId="0000036E">
      <w:pPr>
        <w:jc w:val="center"/>
        <w:rPr>
          <w:sz w:val="28"/>
          <w:szCs w:val="28"/>
        </w:rPr>
      </w:pPr>
      <w:r w:rsidDel="00000000" w:rsidR="00000000" w:rsidRPr="00000000">
        <w:rPr>
          <w:rtl w:val="0"/>
        </w:rPr>
      </w:r>
    </w:p>
    <w:p w:rsidR="00000000" w:rsidDel="00000000" w:rsidP="00000000" w:rsidRDefault="00000000" w:rsidRPr="00000000" w14:paraId="0000036F">
      <w:pPr>
        <w:jc w:val="center"/>
        <w:rPr>
          <w:sz w:val="28"/>
          <w:szCs w:val="28"/>
        </w:rPr>
      </w:pPr>
      <w:r w:rsidDel="00000000" w:rsidR="00000000" w:rsidRPr="00000000">
        <w:rPr>
          <w:rtl w:val="0"/>
        </w:rPr>
      </w:r>
    </w:p>
    <w:p w:rsidR="00000000" w:rsidDel="00000000" w:rsidP="00000000" w:rsidRDefault="00000000" w:rsidRPr="00000000" w14:paraId="00000370">
      <w:pPr>
        <w:jc w:val="center"/>
        <w:rPr>
          <w:sz w:val="28"/>
          <w:szCs w:val="28"/>
        </w:rPr>
      </w:pPr>
      <w:r w:rsidDel="00000000" w:rsidR="00000000" w:rsidRPr="00000000">
        <w:rPr>
          <w:rtl w:val="0"/>
        </w:rPr>
      </w:r>
    </w:p>
    <w:p w:rsidR="00000000" w:rsidDel="00000000" w:rsidP="00000000" w:rsidRDefault="00000000" w:rsidRPr="00000000" w14:paraId="00000371">
      <w:pPr>
        <w:jc w:val="center"/>
        <w:rPr>
          <w:sz w:val="28"/>
          <w:szCs w:val="28"/>
        </w:rPr>
      </w:pPr>
      <w:r w:rsidDel="00000000" w:rsidR="00000000" w:rsidRPr="00000000">
        <w:rPr>
          <w:rtl w:val="0"/>
        </w:rPr>
      </w:r>
    </w:p>
    <w:p w:rsidR="00000000" w:rsidDel="00000000" w:rsidP="00000000" w:rsidRDefault="00000000" w:rsidRPr="00000000" w14:paraId="00000372">
      <w:pPr>
        <w:jc w:val="center"/>
        <w:rPr>
          <w:sz w:val="28"/>
          <w:szCs w:val="28"/>
        </w:rPr>
      </w:pPr>
      <w:r w:rsidDel="00000000" w:rsidR="00000000" w:rsidRPr="00000000">
        <w:rPr>
          <w:rtl w:val="0"/>
        </w:rPr>
      </w:r>
    </w:p>
    <w:p w:rsidR="00000000" w:rsidDel="00000000" w:rsidP="00000000" w:rsidRDefault="00000000" w:rsidRPr="00000000" w14:paraId="00000373">
      <w:pPr>
        <w:jc w:val="center"/>
        <w:rPr>
          <w:sz w:val="28"/>
          <w:szCs w:val="28"/>
        </w:rPr>
      </w:pPr>
      <w:r w:rsidDel="00000000" w:rsidR="00000000" w:rsidRPr="00000000">
        <w:rPr>
          <w:rtl w:val="0"/>
        </w:rPr>
      </w:r>
    </w:p>
    <w:p w:rsidR="00000000" w:rsidDel="00000000" w:rsidP="00000000" w:rsidRDefault="00000000" w:rsidRPr="00000000" w14:paraId="00000374">
      <w:pPr>
        <w:rPr>
          <w:sz w:val="28"/>
          <w:szCs w:val="28"/>
        </w:rPr>
      </w:pPr>
      <w:r w:rsidDel="00000000" w:rsidR="00000000" w:rsidRPr="00000000">
        <w:rPr>
          <w:rtl w:val="0"/>
        </w:rPr>
      </w:r>
    </w:p>
    <w:p w:rsidR="00000000" w:rsidDel="00000000" w:rsidP="00000000" w:rsidRDefault="00000000" w:rsidRPr="00000000" w14:paraId="00000375">
      <w:pPr>
        <w:jc w:val="center"/>
        <w:rPr>
          <w:sz w:val="28"/>
          <w:szCs w:val="28"/>
        </w:rPr>
      </w:pPr>
      <w:r w:rsidDel="00000000" w:rsidR="00000000" w:rsidRPr="00000000">
        <w:rPr>
          <w:rtl w:val="0"/>
        </w:rPr>
      </w:r>
    </w:p>
    <w:p w:rsidR="00000000" w:rsidDel="00000000" w:rsidP="00000000" w:rsidRDefault="00000000" w:rsidRPr="00000000" w14:paraId="00000376">
      <w:pPr>
        <w:jc w:val="center"/>
        <w:rPr>
          <w:sz w:val="28"/>
          <w:szCs w:val="28"/>
        </w:rPr>
      </w:pPr>
      <w:r w:rsidDel="00000000" w:rsidR="00000000" w:rsidRPr="00000000">
        <w:rPr>
          <w:rtl w:val="0"/>
        </w:rPr>
      </w:r>
    </w:p>
    <w:p w:rsidR="00000000" w:rsidDel="00000000" w:rsidP="00000000" w:rsidRDefault="00000000" w:rsidRPr="00000000" w14:paraId="00000377">
      <w:pPr>
        <w:jc w:val="center"/>
        <w:rPr>
          <w:sz w:val="28"/>
          <w:szCs w:val="28"/>
        </w:rPr>
      </w:pPr>
      <w:r w:rsidDel="00000000" w:rsidR="00000000" w:rsidRPr="00000000">
        <w:rPr>
          <w:rtl w:val="0"/>
        </w:rPr>
      </w:r>
    </w:p>
    <w:p w:rsidR="00000000" w:rsidDel="00000000" w:rsidP="00000000" w:rsidRDefault="00000000" w:rsidRPr="00000000" w14:paraId="00000378">
      <w:pPr>
        <w:jc w:val="center"/>
        <w:rPr>
          <w:sz w:val="28"/>
          <w:szCs w:val="28"/>
        </w:rPr>
      </w:pPr>
      <w:r w:rsidDel="00000000" w:rsidR="00000000" w:rsidRPr="00000000">
        <w:rPr>
          <w:rtl w:val="0"/>
        </w:rPr>
      </w:r>
    </w:p>
    <w:p w:rsidR="00000000" w:rsidDel="00000000" w:rsidP="00000000" w:rsidRDefault="00000000" w:rsidRPr="00000000" w14:paraId="00000379">
      <w:pPr>
        <w:jc w:val="center"/>
        <w:rPr>
          <w:sz w:val="28"/>
          <w:szCs w:val="28"/>
        </w:rPr>
      </w:pPr>
      <w:r w:rsidDel="00000000" w:rsidR="00000000" w:rsidRPr="00000000">
        <w:rPr>
          <w:rtl w:val="0"/>
        </w:rPr>
      </w:r>
    </w:p>
    <w:p w:rsidR="00000000" w:rsidDel="00000000" w:rsidP="00000000" w:rsidRDefault="00000000" w:rsidRPr="00000000" w14:paraId="0000037A">
      <w:pPr>
        <w:jc w:val="center"/>
        <w:rPr>
          <w:sz w:val="28"/>
          <w:szCs w:val="28"/>
        </w:rPr>
      </w:pPr>
      <w:r w:rsidDel="00000000" w:rsidR="00000000" w:rsidRPr="00000000">
        <w:rPr>
          <w:rtl w:val="0"/>
        </w:rPr>
      </w:r>
    </w:p>
    <w:p w:rsidR="00000000" w:rsidDel="00000000" w:rsidP="00000000" w:rsidRDefault="00000000" w:rsidRPr="00000000" w14:paraId="0000037B">
      <w:pPr>
        <w:jc w:val="center"/>
        <w:rPr>
          <w:sz w:val="28"/>
          <w:szCs w:val="28"/>
        </w:rPr>
      </w:pPr>
      <w:r w:rsidDel="00000000" w:rsidR="00000000" w:rsidRPr="00000000">
        <w:rPr>
          <w:rtl w:val="0"/>
        </w:rPr>
      </w:r>
    </w:p>
    <w:p w:rsidR="00000000" w:rsidDel="00000000" w:rsidP="00000000" w:rsidRDefault="00000000" w:rsidRPr="00000000" w14:paraId="0000037C">
      <w:pPr>
        <w:jc w:val="center"/>
        <w:rPr>
          <w:sz w:val="28"/>
          <w:szCs w:val="28"/>
        </w:rPr>
      </w:pPr>
      <w:r w:rsidDel="00000000" w:rsidR="00000000" w:rsidRPr="00000000">
        <w:rPr>
          <w:rtl w:val="0"/>
        </w:rPr>
      </w:r>
    </w:p>
    <w:p w:rsidR="00000000" w:rsidDel="00000000" w:rsidP="00000000" w:rsidRDefault="00000000" w:rsidRPr="00000000" w14:paraId="0000037D">
      <w:pPr>
        <w:jc w:val="center"/>
        <w:rPr>
          <w:sz w:val="28"/>
          <w:szCs w:val="28"/>
        </w:rPr>
      </w:pPr>
      <w:r w:rsidDel="00000000" w:rsidR="00000000" w:rsidRPr="00000000">
        <w:rPr>
          <w:rtl w:val="0"/>
        </w:rPr>
      </w:r>
    </w:p>
    <w:p w:rsidR="00000000" w:rsidDel="00000000" w:rsidP="00000000" w:rsidRDefault="00000000" w:rsidRPr="00000000" w14:paraId="0000037E">
      <w:pPr>
        <w:jc w:val="center"/>
        <w:rPr>
          <w:sz w:val="28"/>
          <w:szCs w:val="28"/>
        </w:rPr>
      </w:pPr>
      <w:r w:rsidDel="00000000" w:rsidR="00000000" w:rsidRPr="00000000">
        <w:rPr>
          <w:rtl w:val="0"/>
        </w:rPr>
      </w:r>
    </w:p>
    <w:p w:rsidR="00000000" w:rsidDel="00000000" w:rsidP="00000000" w:rsidRDefault="00000000" w:rsidRPr="00000000" w14:paraId="0000037F">
      <w:pPr>
        <w:jc w:val="center"/>
        <w:rPr>
          <w:sz w:val="28"/>
          <w:szCs w:val="28"/>
        </w:rPr>
      </w:pPr>
      <w:r w:rsidDel="00000000" w:rsidR="00000000" w:rsidRPr="00000000">
        <w:rPr>
          <w:rtl w:val="0"/>
        </w:rPr>
      </w:r>
    </w:p>
    <w:p w:rsidR="00000000" w:rsidDel="00000000" w:rsidP="00000000" w:rsidRDefault="00000000" w:rsidRPr="00000000" w14:paraId="00000380">
      <w:pPr>
        <w:jc w:val="center"/>
        <w:rPr>
          <w:b w:val="1"/>
          <w:i w:val="1"/>
          <w:sz w:val="36"/>
          <w:szCs w:val="36"/>
        </w:rPr>
      </w:pPr>
      <w:r w:rsidDel="00000000" w:rsidR="00000000" w:rsidRPr="00000000">
        <w:rPr>
          <w:b w:val="1"/>
          <w:i w:val="1"/>
          <w:sz w:val="36"/>
          <w:szCs w:val="36"/>
          <w:rtl w:val="0"/>
        </w:rPr>
        <w:t xml:space="preserve">La    pathologie.    En ORL</w:t>
      </w:r>
    </w:p>
    <w:p w:rsidR="00000000" w:rsidDel="00000000" w:rsidP="00000000" w:rsidRDefault="00000000" w:rsidRPr="00000000" w14:paraId="00000381">
      <w:pPr>
        <w:jc w:val="center"/>
        <w:rPr>
          <w:sz w:val="28"/>
          <w:szCs w:val="28"/>
        </w:rPr>
      </w:pPr>
      <w:r w:rsidDel="00000000" w:rsidR="00000000" w:rsidRPr="00000000">
        <w:rPr>
          <w:rtl w:val="0"/>
        </w:rPr>
      </w:r>
    </w:p>
    <w:p w:rsidR="00000000" w:rsidDel="00000000" w:rsidP="00000000" w:rsidRDefault="00000000" w:rsidRPr="00000000" w14:paraId="00000382">
      <w:pPr>
        <w:rPr>
          <w:sz w:val="28"/>
          <w:szCs w:val="28"/>
        </w:rPr>
      </w:pPr>
      <w:r w:rsidDel="00000000" w:rsidR="00000000" w:rsidRPr="00000000">
        <w:rPr>
          <w:rtl w:val="0"/>
        </w:rPr>
      </w:r>
    </w:p>
    <w:p w:rsidR="00000000" w:rsidDel="00000000" w:rsidP="00000000" w:rsidRDefault="00000000" w:rsidRPr="00000000" w14:paraId="00000383">
      <w:pPr>
        <w:spacing w:line="360" w:lineRule="auto"/>
        <w:rPr>
          <w:b w:val="1"/>
        </w:rPr>
      </w:pPr>
      <w:r w:rsidDel="00000000" w:rsidR="00000000" w:rsidRPr="00000000">
        <w:rPr>
          <w:b w:val="1"/>
          <w:rtl w:val="0"/>
        </w:rPr>
        <w:t xml:space="preserve">  OTITE </w:t>
      </w:r>
    </w:p>
    <w:p w:rsidR="00000000" w:rsidDel="00000000" w:rsidP="00000000" w:rsidRDefault="00000000" w:rsidRPr="00000000" w14:paraId="00000384">
      <w:pPr>
        <w:spacing w:line="360" w:lineRule="auto"/>
        <w:rPr>
          <w:b w:val="1"/>
        </w:rPr>
      </w:pPr>
      <w:r w:rsidDel="00000000" w:rsidR="00000000" w:rsidRPr="00000000">
        <w:rPr>
          <w:b w:val="1"/>
          <w:rtl w:val="0"/>
        </w:rPr>
        <w:t xml:space="preserve">PLAN </w:t>
      </w:r>
    </w:p>
    <w:p w:rsidR="00000000" w:rsidDel="00000000" w:rsidP="00000000" w:rsidRDefault="00000000" w:rsidRPr="00000000" w14:paraId="00000385">
      <w:pPr>
        <w:keepNext w:val="0"/>
        <w:keepLines w:val="0"/>
        <w:widowControl w:val="1"/>
        <w:numPr>
          <w:ilvl w:val="0"/>
          <w:numId w:val="141"/>
        </w:numPr>
        <w:pBdr>
          <w:top w:space="0" w:sz="0" w:val="nil"/>
          <w:left w:space="0" w:sz="0" w:val="nil"/>
          <w:bottom w:space="0" w:sz="0" w:val="nil"/>
          <w:right w:space="0" w:sz="0" w:val="nil"/>
          <w:between w:space="0" w:sz="0" w:val="nil"/>
        </w:pBdr>
        <w:shd w:fill="auto" w:val="clear"/>
        <w:spacing w:after="0" w:before="0" w:line="360" w:lineRule="auto"/>
        <w:ind w:left="740" w:right="0" w:hanging="38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Définition </w:t>
      </w:r>
    </w:p>
    <w:p w:rsidR="00000000" w:rsidDel="00000000" w:rsidP="00000000" w:rsidRDefault="00000000" w:rsidRPr="00000000" w14:paraId="00000386">
      <w:pPr>
        <w:keepNext w:val="0"/>
        <w:keepLines w:val="0"/>
        <w:widowControl w:val="1"/>
        <w:numPr>
          <w:ilvl w:val="0"/>
          <w:numId w:val="141"/>
        </w:numPr>
        <w:pBdr>
          <w:top w:space="0" w:sz="0" w:val="nil"/>
          <w:left w:space="0" w:sz="0" w:val="nil"/>
          <w:bottom w:space="0" w:sz="0" w:val="nil"/>
          <w:right w:space="0" w:sz="0" w:val="nil"/>
          <w:between w:space="0" w:sz="0" w:val="nil"/>
        </w:pBdr>
        <w:shd w:fill="auto" w:val="clear"/>
        <w:spacing w:after="0" w:before="0" w:line="360" w:lineRule="auto"/>
        <w:ind w:left="740" w:right="0" w:hanging="38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Différentes Types d'otite</w:t>
      </w:r>
    </w:p>
    <w:p w:rsidR="00000000" w:rsidDel="00000000" w:rsidP="00000000" w:rsidRDefault="00000000" w:rsidRPr="00000000" w14:paraId="00000387">
      <w:pPr>
        <w:keepNext w:val="0"/>
        <w:keepLines w:val="0"/>
        <w:widowControl w:val="1"/>
        <w:numPr>
          <w:ilvl w:val="0"/>
          <w:numId w:val="141"/>
        </w:numPr>
        <w:pBdr>
          <w:top w:space="0" w:sz="0" w:val="nil"/>
          <w:left w:space="0" w:sz="0" w:val="nil"/>
          <w:bottom w:space="0" w:sz="0" w:val="nil"/>
          <w:right w:space="0" w:sz="0" w:val="nil"/>
          <w:between w:space="0" w:sz="0" w:val="nil"/>
        </w:pBdr>
        <w:shd w:fill="auto" w:val="clear"/>
        <w:spacing w:after="0" w:before="0" w:line="360" w:lineRule="auto"/>
        <w:ind w:left="740" w:right="0" w:hanging="38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Symptômes : </w:t>
      </w:r>
    </w:p>
    <w:p w:rsidR="00000000" w:rsidDel="00000000" w:rsidP="00000000" w:rsidRDefault="00000000" w:rsidRPr="00000000" w14:paraId="00000388">
      <w:pPr>
        <w:keepNext w:val="0"/>
        <w:keepLines w:val="0"/>
        <w:widowControl w:val="1"/>
        <w:numPr>
          <w:ilvl w:val="0"/>
          <w:numId w:val="141"/>
        </w:numPr>
        <w:pBdr>
          <w:top w:space="0" w:sz="0" w:val="nil"/>
          <w:left w:space="0" w:sz="0" w:val="nil"/>
          <w:bottom w:space="0" w:sz="0" w:val="nil"/>
          <w:right w:space="0" w:sz="0" w:val="nil"/>
          <w:between w:space="0" w:sz="0" w:val="nil"/>
        </w:pBdr>
        <w:shd w:fill="auto" w:val="clear"/>
        <w:spacing w:after="0" w:before="0" w:line="360" w:lineRule="auto"/>
        <w:ind w:left="740" w:right="0" w:hanging="38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Diagnostic</w:t>
      </w:r>
    </w:p>
    <w:p w:rsidR="00000000" w:rsidDel="00000000" w:rsidP="00000000" w:rsidRDefault="00000000" w:rsidRPr="00000000" w14:paraId="00000389">
      <w:pPr>
        <w:keepNext w:val="0"/>
        <w:keepLines w:val="0"/>
        <w:widowControl w:val="1"/>
        <w:numPr>
          <w:ilvl w:val="0"/>
          <w:numId w:val="141"/>
        </w:numPr>
        <w:pBdr>
          <w:top w:space="0" w:sz="0" w:val="nil"/>
          <w:left w:space="0" w:sz="0" w:val="nil"/>
          <w:bottom w:space="0" w:sz="0" w:val="nil"/>
          <w:right w:space="0" w:sz="0" w:val="nil"/>
          <w:between w:space="0" w:sz="0" w:val="nil"/>
        </w:pBdr>
        <w:shd w:fill="auto" w:val="clear"/>
        <w:spacing w:after="0" w:before="0" w:line="360" w:lineRule="auto"/>
        <w:ind w:left="740" w:right="0" w:hanging="38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Traitement : soigner une otite</w:t>
      </w:r>
    </w:p>
    <w:p w:rsidR="00000000" w:rsidDel="00000000" w:rsidP="00000000" w:rsidRDefault="00000000" w:rsidRPr="00000000" w14:paraId="0000038A">
      <w:pPr>
        <w:keepNext w:val="0"/>
        <w:keepLines w:val="0"/>
        <w:widowControl w:val="1"/>
        <w:numPr>
          <w:ilvl w:val="0"/>
          <w:numId w:val="141"/>
        </w:numPr>
        <w:pBdr>
          <w:top w:space="0" w:sz="0" w:val="nil"/>
          <w:left w:space="0" w:sz="0" w:val="nil"/>
          <w:bottom w:space="0" w:sz="0" w:val="nil"/>
          <w:right w:space="0" w:sz="0" w:val="nil"/>
          <w:between w:space="0" w:sz="0" w:val="nil"/>
        </w:pBdr>
        <w:shd w:fill="auto" w:val="clear"/>
        <w:spacing w:after="0" w:before="0" w:line="360" w:lineRule="auto"/>
        <w:ind w:left="740" w:right="0" w:hanging="38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Prévention </w:t>
      </w:r>
    </w:p>
    <w:p w:rsidR="00000000" w:rsidDel="00000000" w:rsidP="00000000" w:rsidRDefault="00000000" w:rsidRPr="00000000" w14:paraId="0000038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4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8C">
      <w:pPr>
        <w:rPr>
          <w:b w:val="1"/>
        </w:rPr>
      </w:pPr>
      <w:r w:rsidDel="00000000" w:rsidR="00000000" w:rsidRPr="00000000">
        <w:rPr>
          <w:rtl w:val="0"/>
        </w:rPr>
      </w:r>
    </w:p>
    <w:p w:rsidR="00000000" w:rsidDel="00000000" w:rsidP="00000000" w:rsidRDefault="00000000" w:rsidRPr="00000000" w14:paraId="0000038D">
      <w:pPr>
        <w:rPr>
          <w:sz w:val="28"/>
          <w:szCs w:val="28"/>
        </w:rPr>
      </w:pPr>
      <w:r w:rsidDel="00000000" w:rsidR="00000000" w:rsidRPr="00000000">
        <w:rPr>
          <w:rtl w:val="0"/>
        </w:rPr>
      </w:r>
    </w:p>
    <w:p w:rsidR="00000000" w:rsidDel="00000000" w:rsidP="00000000" w:rsidRDefault="00000000" w:rsidRPr="00000000" w14:paraId="0000038E">
      <w:pPr>
        <w:rPr>
          <w:sz w:val="28"/>
          <w:szCs w:val="28"/>
        </w:rPr>
      </w:pPr>
      <w:r w:rsidDel="00000000" w:rsidR="00000000" w:rsidRPr="00000000">
        <w:rPr>
          <w:rtl w:val="0"/>
        </w:rPr>
      </w:r>
    </w:p>
    <w:p w:rsidR="00000000" w:rsidDel="00000000" w:rsidP="00000000" w:rsidRDefault="00000000" w:rsidRPr="00000000" w14:paraId="0000038F">
      <w:pPr>
        <w:rPr>
          <w:sz w:val="28"/>
          <w:szCs w:val="28"/>
        </w:rPr>
      </w:pPr>
      <w:r w:rsidDel="00000000" w:rsidR="00000000" w:rsidRPr="00000000">
        <w:rPr>
          <w:rtl w:val="0"/>
        </w:rPr>
      </w:r>
    </w:p>
    <w:p w:rsidR="00000000" w:rsidDel="00000000" w:rsidP="00000000" w:rsidRDefault="00000000" w:rsidRPr="00000000" w14:paraId="00000390">
      <w:pPr>
        <w:rPr>
          <w:sz w:val="28"/>
          <w:szCs w:val="28"/>
        </w:rPr>
      </w:pPr>
      <w:r w:rsidDel="00000000" w:rsidR="00000000" w:rsidRPr="00000000">
        <w:rPr>
          <w:rtl w:val="0"/>
        </w:rPr>
      </w:r>
    </w:p>
    <w:p w:rsidR="00000000" w:rsidDel="00000000" w:rsidP="00000000" w:rsidRDefault="00000000" w:rsidRPr="00000000" w14:paraId="00000391">
      <w:pPr>
        <w:rPr>
          <w:sz w:val="28"/>
          <w:szCs w:val="28"/>
        </w:rPr>
      </w:pPr>
      <w:r w:rsidDel="00000000" w:rsidR="00000000" w:rsidRPr="00000000">
        <w:rPr>
          <w:rtl w:val="0"/>
        </w:rPr>
      </w:r>
    </w:p>
    <w:p w:rsidR="00000000" w:rsidDel="00000000" w:rsidP="00000000" w:rsidRDefault="00000000" w:rsidRPr="00000000" w14:paraId="00000392">
      <w:pPr>
        <w:rPr>
          <w:sz w:val="28"/>
          <w:szCs w:val="28"/>
        </w:rPr>
      </w:pPr>
      <w:r w:rsidDel="00000000" w:rsidR="00000000" w:rsidRPr="00000000">
        <w:rPr>
          <w:rtl w:val="0"/>
        </w:rPr>
      </w:r>
    </w:p>
    <w:p w:rsidR="00000000" w:rsidDel="00000000" w:rsidP="00000000" w:rsidRDefault="00000000" w:rsidRPr="00000000" w14:paraId="00000393">
      <w:pPr>
        <w:rPr>
          <w:sz w:val="28"/>
          <w:szCs w:val="28"/>
        </w:rPr>
      </w:pPr>
      <w:r w:rsidDel="00000000" w:rsidR="00000000" w:rsidRPr="00000000">
        <w:rPr>
          <w:rtl w:val="0"/>
        </w:rPr>
      </w:r>
    </w:p>
    <w:p w:rsidR="00000000" w:rsidDel="00000000" w:rsidP="00000000" w:rsidRDefault="00000000" w:rsidRPr="00000000" w14:paraId="00000394">
      <w:pPr>
        <w:rPr>
          <w:sz w:val="28"/>
          <w:szCs w:val="28"/>
        </w:rPr>
      </w:pPr>
      <w:r w:rsidDel="00000000" w:rsidR="00000000" w:rsidRPr="00000000">
        <w:rPr>
          <w:rtl w:val="0"/>
        </w:rPr>
      </w:r>
    </w:p>
    <w:p w:rsidR="00000000" w:rsidDel="00000000" w:rsidP="00000000" w:rsidRDefault="00000000" w:rsidRPr="00000000" w14:paraId="00000395">
      <w:pPr>
        <w:rPr>
          <w:sz w:val="28"/>
          <w:szCs w:val="28"/>
        </w:rPr>
      </w:pPr>
      <w:r w:rsidDel="00000000" w:rsidR="00000000" w:rsidRPr="00000000">
        <w:rPr>
          <w:rtl w:val="0"/>
        </w:rPr>
      </w:r>
    </w:p>
    <w:p w:rsidR="00000000" w:rsidDel="00000000" w:rsidP="00000000" w:rsidRDefault="00000000" w:rsidRPr="00000000" w14:paraId="00000396">
      <w:pPr>
        <w:rPr>
          <w:sz w:val="28"/>
          <w:szCs w:val="28"/>
        </w:rPr>
      </w:pPr>
      <w:r w:rsidDel="00000000" w:rsidR="00000000" w:rsidRPr="00000000">
        <w:rPr>
          <w:rtl w:val="0"/>
        </w:rPr>
      </w:r>
    </w:p>
    <w:p w:rsidR="00000000" w:rsidDel="00000000" w:rsidP="00000000" w:rsidRDefault="00000000" w:rsidRPr="00000000" w14:paraId="00000397">
      <w:pPr>
        <w:rPr>
          <w:sz w:val="28"/>
          <w:szCs w:val="28"/>
        </w:rPr>
      </w:pPr>
      <w:r w:rsidDel="00000000" w:rsidR="00000000" w:rsidRPr="00000000">
        <w:rPr>
          <w:rtl w:val="0"/>
        </w:rPr>
      </w:r>
    </w:p>
    <w:p w:rsidR="00000000" w:rsidDel="00000000" w:rsidP="00000000" w:rsidRDefault="00000000" w:rsidRPr="00000000" w14:paraId="00000398">
      <w:pPr>
        <w:rPr>
          <w:sz w:val="28"/>
          <w:szCs w:val="28"/>
        </w:rPr>
      </w:pPr>
      <w:r w:rsidDel="00000000" w:rsidR="00000000" w:rsidRPr="00000000">
        <w:rPr>
          <w:rtl w:val="0"/>
        </w:rPr>
      </w:r>
    </w:p>
    <w:p w:rsidR="00000000" w:rsidDel="00000000" w:rsidP="00000000" w:rsidRDefault="00000000" w:rsidRPr="00000000" w14:paraId="00000399">
      <w:pPr>
        <w:rPr>
          <w:sz w:val="28"/>
          <w:szCs w:val="28"/>
        </w:rPr>
      </w:pPr>
      <w:r w:rsidDel="00000000" w:rsidR="00000000" w:rsidRPr="00000000">
        <w:rPr>
          <w:rtl w:val="0"/>
        </w:rPr>
      </w:r>
    </w:p>
    <w:p w:rsidR="00000000" w:rsidDel="00000000" w:rsidP="00000000" w:rsidRDefault="00000000" w:rsidRPr="00000000" w14:paraId="0000039A">
      <w:pPr>
        <w:rPr>
          <w:sz w:val="28"/>
          <w:szCs w:val="28"/>
        </w:rPr>
      </w:pPr>
      <w:r w:rsidDel="00000000" w:rsidR="00000000" w:rsidRPr="00000000">
        <w:rPr>
          <w:rtl w:val="0"/>
        </w:rPr>
      </w:r>
    </w:p>
    <w:p w:rsidR="00000000" w:rsidDel="00000000" w:rsidP="00000000" w:rsidRDefault="00000000" w:rsidRPr="00000000" w14:paraId="0000039B">
      <w:pPr>
        <w:rPr>
          <w:sz w:val="28"/>
          <w:szCs w:val="28"/>
        </w:rPr>
      </w:pPr>
      <w:r w:rsidDel="00000000" w:rsidR="00000000" w:rsidRPr="00000000">
        <w:rPr>
          <w:rtl w:val="0"/>
        </w:rPr>
      </w:r>
    </w:p>
    <w:p w:rsidR="00000000" w:rsidDel="00000000" w:rsidP="00000000" w:rsidRDefault="00000000" w:rsidRPr="00000000" w14:paraId="0000039C">
      <w:pPr>
        <w:rPr>
          <w:sz w:val="28"/>
          <w:szCs w:val="28"/>
        </w:rPr>
      </w:pPr>
      <w:r w:rsidDel="00000000" w:rsidR="00000000" w:rsidRPr="00000000">
        <w:rPr>
          <w:rtl w:val="0"/>
        </w:rPr>
      </w:r>
    </w:p>
    <w:p w:rsidR="00000000" w:rsidDel="00000000" w:rsidP="00000000" w:rsidRDefault="00000000" w:rsidRPr="00000000" w14:paraId="0000039D">
      <w:pPr>
        <w:rPr>
          <w:sz w:val="28"/>
          <w:szCs w:val="28"/>
        </w:rPr>
      </w:pPr>
      <w:r w:rsidDel="00000000" w:rsidR="00000000" w:rsidRPr="00000000">
        <w:rPr>
          <w:rtl w:val="0"/>
        </w:rPr>
      </w:r>
    </w:p>
    <w:p w:rsidR="00000000" w:rsidDel="00000000" w:rsidP="00000000" w:rsidRDefault="00000000" w:rsidRPr="00000000" w14:paraId="0000039E">
      <w:pPr>
        <w:rPr>
          <w:sz w:val="28"/>
          <w:szCs w:val="28"/>
        </w:rPr>
      </w:pPr>
      <w:r w:rsidDel="00000000" w:rsidR="00000000" w:rsidRPr="00000000">
        <w:rPr>
          <w:rtl w:val="0"/>
        </w:rPr>
      </w:r>
    </w:p>
    <w:p w:rsidR="00000000" w:rsidDel="00000000" w:rsidP="00000000" w:rsidRDefault="00000000" w:rsidRPr="00000000" w14:paraId="0000039F">
      <w:pPr>
        <w:rPr>
          <w:sz w:val="28"/>
          <w:szCs w:val="28"/>
        </w:rPr>
      </w:pPr>
      <w:r w:rsidDel="00000000" w:rsidR="00000000" w:rsidRPr="00000000">
        <w:rPr>
          <w:rtl w:val="0"/>
        </w:rPr>
      </w:r>
    </w:p>
    <w:p w:rsidR="00000000" w:rsidDel="00000000" w:rsidP="00000000" w:rsidRDefault="00000000" w:rsidRPr="00000000" w14:paraId="000003A0">
      <w:pPr>
        <w:rPr>
          <w:sz w:val="28"/>
          <w:szCs w:val="28"/>
        </w:rPr>
      </w:pPr>
      <w:r w:rsidDel="00000000" w:rsidR="00000000" w:rsidRPr="00000000">
        <w:rPr>
          <w:rtl w:val="0"/>
        </w:rPr>
      </w:r>
    </w:p>
    <w:p w:rsidR="00000000" w:rsidDel="00000000" w:rsidP="00000000" w:rsidRDefault="00000000" w:rsidRPr="00000000" w14:paraId="000003A1">
      <w:pPr>
        <w:rPr>
          <w:sz w:val="28"/>
          <w:szCs w:val="28"/>
        </w:rPr>
      </w:pPr>
      <w:r w:rsidDel="00000000" w:rsidR="00000000" w:rsidRPr="00000000">
        <w:rPr>
          <w:rtl w:val="0"/>
        </w:rPr>
      </w:r>
    </w:p>
    <w:p w:rsidR="00000000" w:rsidDel="00000000" w:rsidP="00000000" w:rsidRDefault="00000000" w:rsidRPr="00000000" w14:paraId="000003A2">
      <w:pPr>
        <w:rPr>
          <w:sz w:val="28"/>
          <w:szCs w:val="28"/>
        </w:rPr>
      </w:pPr>
      <w:r w:rsidDel="00000000" w:rsidR="00000000" w:rsidRPr="00000000">
        <w:rPr>
          <w:rtl w:val="0"/>
        </w:rPr>
      </w:r>
    </w:p>
    <w:p w:rsidR="00000000" w:rsidDel="00000000" w:rsidP="00000000" w:rsidRDefault="00000000" w:rsidRPr="00000000" w14:paraId="000003A3">
      <w:pPr>
        <w:rPr>
          <w:sz w:val="28"/>
          <w:szCs w:val="28"/>
        </w:rPr>
      </w:pPr>
      <w:r w:rsidDel="00000000" w:rsidR="00000000" w:rsidRPr="00000000">
        <w:rPr>
          <w:rtl w:val="0"/>
        </w:rPr>
      </w:r>
    </w:p>
    <w:p w:rsidR="00000000" w:rsidDel="00000000" w:rsidP="00000000" w:rsidRDefault="00000000" w:rsidRPr="00000000" w14:paraId="000003A4">
      <w:pPr>
        <w:rPr>
          <w:sz w:val="28"/>
          <w:szCs w:val="28"/>
        </w:rPr>
      </w:pPr>
      <w:r w:rsidDel="00000000" w:rsidR="00000000" w:rsidRPr="00000000">
        <w:rPr>
          <w:rtl w:val="0"/>
        </w:rPr>
      </w:r>
    </w:p>
    <w:p w:rsidR="00000000" w:rsidDel="00000000" w:rsidP="00000000" w:rsidRDefault="00000000" w:rsidRPr="00000000" w14:paraId="000003A5">
      <w:pPr>
        <w:rPr>
          <w:sz w:val="28"/>
          <w:szCs w:val="28"/>
        </w:rPr>
      </w:pPr>
      <w:r w:rsidDel="00000000" w:rsidR="00000000" w:rsidRPr="00000000">
        <w:rPr>
          <w:rtl w:val="0"/>
        </w:rPr>
      </w:r>
    </w:p>
    <w:p w:rsidR="00000000" w:rsidDel="00000000" w:rsidP="00000000" w:rsidRDefault="00000000" w:rsidRPr="00000000" w14:paraId="000003A6">
      <w:pPr>
        <w:rPr>
          <w:sz w:val="28"/>
          <w:szCs w:val="28"/>
        </w:rPr>
      </w:pPr>
      <w:r w:rsidDel="00000000" w:rsidR="00000000" w:rsidRPr="00000000">
        <w:rPr>
          <w:rtl w:val="0"/>
        </w:rPr>
      </w:r>
    </w:p>
    <w:p w:rsidR="00000000" w:rsidDel="00000000" w:rsidP="00000000" w:rsidRDefault="00000000" w:rsidRPr="00000000" w14:paraId="000003A7">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Définition :</w:t>
      </w:r>
    </w:p>
    <w:p w:rsidR="00000000" w:rsidDel="00000000" w:rsidP="00000000" w:rsidRDefault="00000000" w:rsidRPr="00000000" w14:paraId="000003A8">
      <w:pPr>
        <w:rPr>
          <w:sz w:val="28"/>
          <w:szCs w:val="28"/>
        </w:rPr>
      </w:pPr>
      <w:r w:rsidDel="00000000" w:rsidR="00000000" w:rsidRPr="00000000">
        <w:rPr>
          <w:rtl w:val="0"/>
        </w:rPr>
      </w:r>
    </w:p>
    <w:p w:rsidR="00000000" w:rsidDel="00000000" w:rsidP="00000000" w:rsidRDefault="00000000" w:rsidRPr="00000000" w14:paraId="000003A9">
      <w:pPr>
        <w:spacing w:line="360" w:lineRule="auto"/>
        <w:jc w:val="both"/>
        <w:rPr/>
      </w:pPr>
      <w:r w:rsidDel="00000000" w:rsidR="00000000" w:rsidRPr="00000000">
        <w:rPr>
          <w:rtl w:val="0"/>
        </w:rPr>
        <w:t xml:space="preserve">L'otite est une infection et inflammation de l'oreille. C'est une maladie courante chez l'enfant, mais elle peut également concernée l'adulte. L'otite représente la seconde maladie infectieuse la plus fréquente après la </w:t>
      </w:r>
      <w:hyperlink r:id="rId119">
        <w:r w:rsidDel="00000000" w:rsidR="00000000" w:rsidRPr="00000000">
          <w:rPr>
            <w:color w:val="0563c1"/>
            <w:u w:val="single"/>
            <w:rtl w:val="0"/>
          </w:rPr>
          <w:t xml:space="preserve">rhinopharyngite</w:t>
        </w:r>
      </w:hyperlink>
      <w:r w:rsidDel="00000000" w:rsidR="00000000" w:rsidRPr="00000000">
        <w:rPr>
          <w:rtl w:val="0"/>
        </w:rPr>
        <w:t xml:space="preserve">. L'infection de l'oreille la plus courante pendant l'enfance touche l'oreille moyenne. Une otite peut survenir isolément ou, accompagner une autre maladie, comme par exemple une rhinopharyngite ou une angine. L'otite peut concerner une ou deux oreilles. </w:t>
      </w:r>
    </w:p>
    <w:p w:rsidR="00000000" w:rsidDel="00000000" w:rsidP="00000000" w:rsidRDefault="00000000" w:rsidRPr="00000000" w14:paraId="000003AA">
      <w:pPr>
        <w:rPr>
          <w:sz w:val="28"/>
          <w:szCs w:val="28"/>
        </w:rPr>
      </w:pPr>
      <w:r w:rsidDel="00000000" w:rsidR="00000000" w:rsidRPr="00000000">
        <w:rPr>
          <w:rtl w:val="0"/>
        </w:rPr>
      </w:r>
    </w:p>
    <w:p w:rsidR="00000000" w:rsidDel="00000000" w:rsidP="00000000" w:rsidRDefault="00000000" w:rsidRPr="00000000" w14:paraId="000003AB">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Différentes Types d'otite</w:t>
      </w:r>
    </w:p>
    <w:p w:rsidR="00000000" w:rsidDel="00000000" w:rsidP="00000000" w:rsidRDefault="00000000" w:rsidRPr="00000000" w14:paraId="000003A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40" w:right="0" w:firstLine="0"/>
        <w:jc w:val="left"/>
        <w:rPr>
          <w:rFonts w:ascii="Calibri" w:cs="Calibri" w:eastAsia="Calibri" w:hAnsi="Calibri"/>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3AD">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Otite externe</w:t>
      </w:r>
    </w:p>
    <w:p w:rsidR="00000000" w:rsidDel="00000000" w:rsidP="00000000" w:rsidRDefault="00000000" w:rsidRPr="00000000" w14:paraId="000003AE">
      <w:pPr>
        <w:spacing w:before="240" w:line="360" w:lineRule="auto"/>
        <w:jc w:val="both"/>
        <w:rPr/>
      </w:pPr>
      <w:r w:rsidDel="00000000" w:rsidR="00000000" w:rsidRPr="00000000">
        <w:rPr>
          <w:rtl w:val="0"/>
        </w:rPr>
        <w:t xml:space="preserve">Une otite externe désigne une inflammation du conduit auditif externe. Deux causes principales sont responsables de l'inflammation : le contact répété du conduit avec des objets (par exemple en se nettoyant les oreilles) et la présence d'eau dans le conduit (par exemple après un bain). L'otite externe entraîne des douleurs, des démangeaisons et un écoulement de l'oreille. Dans l'otite externe, la douleur lorsque l'on tire sur l'oreille est assez caractéristique. Le traitement se fait à base de gouttes auriculaires antibiotiques, antiseptiques ou antifongiques. </w:t>
      </w:r>
    </w:p>
    <w:p w:rsidR="00000000" w:rsidDel="00000000" w:rsidP="00000000" w:rsidRDefault="00000000" w:rsidRPr="00000000" w14:paraId="000003AF">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0" w:before="240" w:line="360" w:lineRule="auto"/>
        <w:ind w:left="1440" w:right="0" w:hanging="36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Otite moyenne aiguë</w:t>
      </w:r>
    </w:p>
    <w:p w:rsidR="00000000" w:rsidDel="00000000" w:rsidP="00000000" w:rsidRDefault="00000000" w:rsidRPr="00000000" w14:paraId="000003B0">
      <w:pPr>
        <w:spacing w:before="240" w:line="360" w:lineRule="auto"/>
        <w:jc w:val="both"/>
        <w:rPr/>
      </w:pPr>
      <w:r w:rsidDel="00000000" w:rsidR="00000000" w:rsidRPr="00000000">
        <w:rPr>
          <w:rtl w:val="0"/>
        </w:rPr>
        <w:t xml:space="preserve">Dans ce cas, l'infection ou l'inflammation se localise dans l'oreille moyenne et notamment le tympan. Elle peut être soit aiguë ou chronique comme dans l'otite séro-muqueuse. Généralement bénigne, elle guérit spontanément sans séquelles. L'otite moyenne aiguë (OMA) est une inflammation du conduit auditif causée par une infection qui touche essentiellement les enfants avant l'âge de 6 ans. Cette infection est souvent associée à une rhinopharyngite (rhume), à des défenses immunitaires immatures ou à un dysfonctionnement de la trompe d'Eustache (conduit qui relie l'oreille à l'arrière-nez). Chez l'enfant, des signes digestifs comme une diarrhée ou des vomissements peuvent être présents. La maladie entraîne une perte de l'audition, de la fièvre, des douleurs et une surinfection bactérienne dans la plupart des cas. L'antibiothérapie (prise d'antibiotiques) est le traitement de base. Une paracentèse peut aussi être indiquée (perforation chirurgicale du tympan). </w:t>
      </w:r>
    </w:p>
    <w:p w:rsidR="00000000" w:rsidDel="00000000" w:rsidP="00000000" w:rsidRDefault="00000000" w:rsidRPr="00000000" w14:paraId="000003B1">
      <w:pPr>
        <w:spacing w:line="360" w:lineRule="auto"/>
        <w:jc w:val="both"/>
        <w:rPr/>
      </w:pPr>
      <w:r w:rsidDel="00000000" w:rsidR="00000000" w:rsidRPr="00000000">
        <w:rPr>
          <w:rtl w:val="0"/>
        </w:rPr>
      </w:r>
    </w:p>
    <w:p w:rsidR="00000000" w:rsidDel="00000000" w:rsidP="00000000" w:rsidRDefault="00000000" w:rsidRPr="00000000" w14:paraId="000003B2">
      <w:pPr>
        <w:rPr>
          <w:sz w:val="28"/>
          <w:szCs w:val="28"/>
        </w:rPr>
      </w:pPr>
      <w:r w:rsidDel="00000000" w:rsidR="00000000" w:rsidRPr="00000000">
        <w:rPr>
          <w:rtl w:val="0"/>
        </w:rPr>
      </w:r>
    </w:p>
    <w:p w:rsidR="00000000" w:rsidDel="00000000" w:rsidP="00000000" w:rsidRDefault="00000000" w:rsidRPr="00000000" w14:paraId="000003B3">
      <w:pPr>
        <w:rPr>
          <w:sz w:val="28"/>
          <w:szCs w:val="28"/>
        </w:rPr>
      </w:pPr>
      <w:r w:rsidDel="00000000" w:rsidR="00000000" w:rsidRPr="00000000">
        <w:rPr>
          <w:rtl w:val="0"/>
        </w:rPr>
      </w:r>
    </w:p>
    <w:p w:rsidR="00000000" w:rsidDel="00000000" w:rsidP="00000000" w:rsidRDefault="00000000" w:rsidRPr="00000000" w14:paraId="000003B4">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Otite séreuse</w:t>
      </w:r>
    </w:p>
    <w:p w:rsidR="00000000" w:rsidDel="00000000" w:rsidP="00000000" w:rsidRDefault="00000000" w:rsidRPr="00000000" w14:paraId="000003B5">
      <w:pPr>
        <w:spacing w:line="360" w:lineRule="auto"/>
        <w:jc w:val="both"/>
        <w:rPr/>
      </w:pPr>
      <w:r w:rsidDel="00000000" w:rsidR="00000000" w:rsidRPr="00000000">
        <w:rPr>
          <w:rtl w:val="0"/>
        </w:rPr>
        <w:t xml:space="preserve">Relativement fréquente chez les enfants de 1 à 8 ans, l'otite séreuse (inflammation localisée au niveau de l'oreille moyenne) est indolore et donc plus difficile à diagnostiquer. Par contre, l'enfant, lui, ressent bien quelque chose. Et pour cause : il entend moins bien et a une impression d'oreilles bouchées. Là encore, il n'a pas forcément tous les mots pour vous le dire. S'il touche souvent ses oreilles, s'il tarde à parler correctement, s'il a des difficultés d'élocution, s'il vous fait répéter... Ça peut être à cause d'une otite séreuse non diagnostiquée, qui est souvent la conséquence d'otites à répétition. C'est d'ailleurs la première cause d'audition défectueuse chez l'enfant. Il faut consulter rapidement un ORL qui proposera une prise en charge diagnostique et un traitement. Chez l'adulte, elle accompagne généralement une infection respiratoire. Pour traiter ce type d'otites, il convient de consulter un médecin</w:t>
      </w:r>
    </w:p>
    <w:p w:rsidR="00000000" w:rsidDel="00000000" w:rsidP="00000000" w:rsidRDefault="00000000" w:rsidRPr="00000000" w14:paraId="000003B6">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Otite virale</w:t>
      </w:r>
    </w:p>
    <w:p w:rsidR="00000000" w:rsidDel="00000000" w:rsidP="00000000" w:rsidRDefault="00000000" w:rsidRPr="00000000" w14:paraId="000003B7">
      <w:pPr>
        <w:spacing w:line="360" w:lineRule="auto"/>
        <w:jc w:val="both"/>
        <w:rPr/>
      </w:pPr>
      <w:r w:rsidDel="00000000" w:rsidR="00000000" w:rsidRPr="00000000">
        <w:rPr>
          <w:rtl w:val="0"/>
        </w:rPr>
        <w:t xml:space="preserve">L'otite virale est une inflammation de l'oreille provoquée par un virus. On l'appelle également otite grippale (car elle se déclenche généralement après une grippe) ou méningite bulleuse séro-hémorragique. La plupart des otites virales sont des otites moyennes aiguës. Le principal symptôme est une vive douleur à l'oreille, s'expliquant par la formation de "bulles" remplies de liquide sur la membrane du tympan. Le traitement consiste généralement à percer ces bulles et à prendre des anti-inflammatoires et des antidouleurs. La complication la plus courante de l'otite virale est une perte partielle de l'audition.</w:t>
      </w:r>
    </w:p>
    <w:p w:rsidR="00000000" w:rsidDel="00000000" w:rsidP="00000000" w:rsidRDefault="00000000" w:rsidRPr="00000000" w14:paraId="000003B8">
      <w:pPr>
        <w:rPr>
          <w:sz w:val="28"/>
          <w:szCs w:val="28"/>
        </w:rPr>
      </w:pPr>
      <w:r w:rsidDel="00000000" w:rsidR="00000000" w:rsidRPr="00000000">
        <w:rPr>
          <w:rtl w:val="0"/>
        </w:rPr>
      </w:r>
    </w:p>
    <w:p w:rsidR="00000000" w:rsidDel="00000000" w:rsidP="00000000" w:rsidRDefault="00000000" w:rsidRPr="00000000" w14:paraId="000003B9">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Symptômes : </w:t>
      </w:r>
    </w:p>
    <w:p w:rsidR="00000000" w:rsidDel="00000000" w:rsidP="00000000" w:rsidRDefault="00000000" w:rsidRPr="00000000" w14:paraId="000003BA">
      <w:pPr>
        <w:rPr>
          <w:b w:val="1"/>
        </w:rPr>
      </w:pPr>
      <w:r w:rsidDel="00000000" w:rsidR="00000000" w:rsidRPr="00000000">
        <w:rPr>
          <w:rtl w:val="0"/>
        </w:rPr>
      </w:r>
    </w:p>
    <w:p w:rsidR="00000000" w:rsidDel="00000000" w:rsidP="00000000" w:rsidRDefault="00000000" w:rsidRPr="00000000" w14:paraId="000003BB">
      <w:pPr>
        <w:spacing w:line="360" w:lineRule="auto"/>
        <w:jc w:val="both"/>
        <w:rPr/>
      </w:pPr>
      <w:r w:rsidDel="00000000" w:rsidR="00000000" w:rsidRPr="00000000">
        <w:rPr>
          <w:sz w:val="28"/>
          <w:szCs w:val="28"/>
          <w:rtl w:val="0"/>
        </w:rPr>
        <w:t xml:space="preserve">          -</w:t>
      </w:r>
      <w:r w:rsidDel="00000000" w:rsidR="00000000" w:rsidRPr="00000000">
        <w:rPr>
          <w:rtl w:val="0"/>
        </w:rPr>
        <w:t xml:space="preserve">Mal de tête, vomissements, acouphènes, mal à la mâchoire...</w:t>
      </w:r>
    </w:p>
    <w:p w:rsidR="00000000" w:rsidDel="00000000" w:rsidP="00000000" w:rsidRDefault="00000000" w:rsidRPr="00000000" w14:paraId="000003BC">
      <w:pPr>
        <w:numPr>
          <w:ilvl w:val="0"/>
          <w:numId w:val="142"/>
        </w:numPr>
        <w:spacing w:line="360" w:lineRule="auto"/>
        <w:ind w:left="720" w:hanging="360"/>
        <w:jc w:val="both"/>
        <w:rPr/>
      </w:pPr>
      <w:r w:rsidDel="00000000" w:rsidR="00000000" w:rsidRPr="00000000">
        <w:rPr>
          <w:rtl w:val="0"/>
        </w:rPr>
        <w:t xml:space="preserve">Les symptômes de l'otite moyenne aiguë sont assez caractéristiques.           Il s'agit de douleurs vives au niveau de l'oreille, pouvant être accompagnées d'une sensation d'oreille bouchée ou d'une baisse de l'audition. L'otite moyenne aiguë est généralement associée à un rhume, à une fièvre modérée (38 ou 38.5°C) et parfois à un écoulement au niveau de l'oreille. Chez l'enfant, des signes digestifs comme une diarrhée ou des vomissements peuvent être présents. Dans l'otite externe, la douleur lorsque l'on tire sur l'oreille est assez caractéristique.</w:t>
        <w:br w:type="textWrapping"/>
        <w:t xml:space="preserve">L'enfant a souvent le nez qui coule pendant quelques jours avant l'apparition de l'otite, lorsqu'une rhinopharyngite précède l'otite. Une douleur brutale, violente, battante et pulsatile de l'oreille atteinte se fait ressentir, accompagnée de bourdonnements et d'une sensation d'oreille bouchée. Un écoulement de pus ou de sang par l'oreille peut apparaître en cas de survenue d'une perforation du tympan. L'enfant se touche généralement l'oreille dans ce genre de cas et peut présenter de difficultés à entendre. Pleurs, fatigue, fièvre, maux de tête, mal de gorge et difficultés à dormir peuvent accompagner l'épisode infectieux provoqué par l'otite. </w:t>
      </w:r>
    </w:p>
    <w:p w:rsidR="00000000" w:rsidDel="00000000" w:rsidP="00000000" w:rsidRDefault="00000000" w:rsidRPr="00000000" w14:paraId="000003BD">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240" w:before="0" w:line="24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Diagnostic</w:t>
      </w:r>
    </w:p>
    <w:p w:rsidR="00000000" w:rsidDel="00000000" w:rsidP="00000000" w:rsidRDefault="00000000" w:rsidRPr="00000000" w14:paraId="000003BE">
      <w:pPr>
        <w:numPr>
          <w:ilvl w:val="0"/>
          <w:numId w:val="143"/>
        </w:numPr>
        <w:spacing w:line="360" w:lineRule="auto"/>
        <w:ind w:left="720" w:hanging="360"/>
        <w:jc w:val="both"/>
        <w:rPr/>
      </w:pPr>
      <w:r w:rsidDel="00000000" w:rsidR="00000000" w:rsidRPr="00000000">
        <w:rPr>
          <w:rtl w:val="0"/>
        </w:rPr>
        <w:t xml:space="preserve">Le diagnostic d'otite nécessite un examen de l'oreille, l'otoscopie,  à l'aide d'un otoscope. Généralement, aucun examen complémentaire n'est nécessaire pour le diagnostic, l'aspect du tympan et du conduit auditif externe suffisent.</w:t>
      </w:r>
    </w:p>
    <w:p w:rsidR="00000000" w:rsidDel="00000000" w:rsidP="00000000" w:rsidRDefault="00000000" w:rsidRPr="00000000" w14:paraId="000003BF">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Traitement : </w:t>
      </w:r>
    </w:p>
    <w:p w:rsidR="00000000" w:rsidDel="00000000" w:rsidP="00000000" w:rsidRDefault="00000000" w:rsidRPr="00000000" w14:paraId="000003C0">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502"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traitement de l'otite moyenne aiguë est essentiellement symptomatique. Il vise à soulager les douleurs, contenir la fièvre et traiter l'infection. Les antalgiques ont ainsi un double effet, à la fois sur la fièvre mais aussi sur les douleurs, et sont associés aux antibiotiques en cas de suspicion d'origine bactérienne. Parallèlement, une désobstruction du conduit auditif par du sérum physiologique ou des décongestionnants chez les grands enfants est indiquée. En cas d'otite très douloureuse ou de complications, ou si celles-ci se répètent trop souvent, une paracentèse avec pose d'aérateurs trans-tympaniques, ou diabolos, à travers le tympan limite les récidives. Ce traitement est particulièrement indiqué pour la prise en charge des otites séreuses. Il est important de consulter avant tout son médecin. Le nettoyage du nez permet de limiter la durée de l'infection.</w:t>
      </w:r>
    </w:p>
    <w:p w:rsidR="00000000" w:rsidDel="00000000" w:rsidP="00000000" w:rsidRDefault="00000000" w:rsidRPr="00000000" w14:paraId="000003C1">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Prévention </w:t>
      </w:r>
    </w:p>
    <w:p w:rsidR="00000000" w:rsidDel="00000000" w:rsidP="00000000" w:rsidRDefault="00000000" w:rsidRPr="00000000" w14:paraId="000003C2">
      <w:pPr>
        <w:spacing w:line="360" w:lineRule="auto"/>
        <w:jc w:val="both"/>
        <w:rPr/>
      </w:pPr>
      <w:r w:rsidDel="00000000" w:rsidR="00000000" w:rsidRPr="00000000">
        <w:rPr>
          <w:rtl w:val="0"/>
        </w:rPr>
        <w:t xml:space="preserve">La paracentèse, ou pose d'aérateurs trans-tympaniques communément appelés diabolos, permet de prévenir la survenue d'un nouvel épisode d'otite après de multiples inflammations ou des complications.</w:t>
      </w:r>
    </w:p>
    <w:p w:rsidR="00000000" w:rsidDel="00000000" w:rsidP="00000000" w:rsidRDefault="00000000" w:rsidRPr="00000000" w14:paraId="000003C3">
      <w:pPr>
        <w:numPr>
          <w:ilvl w:val="0"/>
          <w:numId w:val="227"/>
        </w:numPr>
        <w:spacing w:line="360" w:lineRule="auto"/>
        <w:ind w:left="720" w:hanging="360"/>
        <w:jc w:val="both"/>
        <w:rPr/>
      </w:pPr>
      <w:r w:rsidDel="00000000" w:rsidR="00000000" w:rsidRPr="00000000">
        <w:rPr>
          <w:rtl w:val="0"/>
        </w:rPr>
        <w:t xml:space="preserve">L'utilisation de coton tige n'est pas recommandée car elle peut provoquer une irritation du conduit auditif, un traumatisme ou une perforation du tympan.</w:t>
      </w:r>
    </w:p>
    <w:p w:rsidR="00000000" w:rsidDel="00000000" w:rsidP="00000000" w:rsidRDefault="00000000" w:rsidRPr="00000000" w14:paraId="000003C4">
      <w:pPr>
        <w:numPr>
          <w:ilvl w:val="0"/>
          <w:numId w:val="227"/>
        </w:numPr>
        <w:spacing w:line="360" w:lineRule="auto"/>
        <w:ind w:left="720" w:hanging="360"/>
        <w:jc w:val="both"/>
        <w:rPr/>
      </w:pPr>
      <w:r w:rsidDel="00000000" w:rsidR="00000000" w:rsidRPr="00000000">
        <w:rPr>
          <w:rtl w:val="0"/>
        </w:rPr>
        <w:t xml:space="preserve">Il est conseillé de ne pas fumer et d'éviter dans la mesure du possible le tabagisme passif. </w:t>
      </w:r>
    </w:p>
    <w:p w:rsidR="00000000" w:rsidDel="00000000" w:rsidP="00000000" w:rsidRDefault="00000000" w:rsidRPr="00000000" w14:paraId="000003C5">
      <w:pPr>
        <w:rPr>
          <w:sz w:val="28"/>
          <w:szCs w:val="28"/>
        </w:rPr>
      </w:pPr>
      <w:r w:rsidDel="00000000" w:rsidR="00000000" w:rsidRPr="00000000">
        <w:rPr>
          <w:rtl w:val="0"/>
        </w:rPr>
      </w:r>
    </w:p>
    <w:p w:rsidR="00000000" w:rsidDel="00000000" w:rsidP="00000000" w:rsidRDefault="00000000" w:rsidRPr="00000000" w14:paraId="000003C6">
      <w:pPr>
        <w:rPr>
          <w:sz w:val="28"/>
          <w:szCs w:val="28"/>
        </w:rPr>
      </w:pPr>
      <w:r w:rsidDel="00000000" w:rsidR="00000000" w:rsidRPr="00000000">
        <w:rPr>
          <w:rtl w:val="0"/>
        </w:rPr>
      </w:r>
    </w:p>
    <w:p w:rsidR="00000000" w:rsidDel="00000000" w:rsidP="00000000" w:rsidRDefault="00000000" w:rsidRPr="00000000" w14:paraId="000003C7">
      <w:pPr>
        <w:rPr>
          <w:sz w:val="28"/>
          <w:szCs w:val="28"/>
        </w:rPr>
      </w:pPr>
      <w:r w:rsidDel="00000000" w:rsidR="00000000" w:rsidRPr="00000000">
        <w:rPr>
          <w:rtl w:val="0"/>
        </w:rPr>
      </w:r>
    </w:p>
    <w:p w:rsidR="00000000" w:rsidDel="00000000" w:rsidP="00000000" w:rsidRDefault="00000000" w:rsidRPr="00000000" w14:paraId="000003C8">
      <w:pPr>
        <w:rPr>
          <w:sz w:val="28"/>
          <w:szCs w:val="28"/>
        </w:rPr>
      </w:pPr>
      <w:r w:rsidDel="00000000" w:rsidR="00000000" w:rsidRPr="00000000">
        <w:rPr>
          <w:rtl w:val="0"/>
        </w:rPr>
      </w:r>
    </w:p>
    <w:p w:rsidR="00000000" w:rsidDel="00000000" w:rsidP="00000000" w:rsidRDefault="00000000" w:rsidRPr="00000000" w14:paraId="000003C9">
      <w:pPr>
        <w:rPr>
          <w:sz w:val="28"/>
          <w:szCs w:val="28"/>
        </w:rPr>
      </w:pPr>
      <w:r w:rsidDel="00000000" w:rsidR="00000000" w:rsidRPr="00000000">
        <w:rPr>
          <w:rtl w:val="0"/>
        </w:rPr>
      </w:r>
    </w:p>
    <w:p w:rsidR="00000000" w:rsidDel="00000000" w:rsidP="00000000" w:rsidRDefault="00000000" w:rsidRPr="00000000" w14:paraId="000003CA">
      <w:pPr>
        <w:rPr>
          <w:sz w:val="28"/>
          <w:szCs w:val="28"/>
        </w:rPr>
      </w:pPr>
      <w:r w:rsidDel="00000000" w:rsidR="00000000" w:rsidRPr="00000000">
        <w:rPr>
          <w:rtl w:val="0"/>
        </w:rPr>
      </w:r>
    </w:p>
    <w:p w:rsidR="00000000" w:rsidDel="00000000" w:rsidP="00000000" w:rsidRDefault="00000000" w:rsidRPr="00000000" w14:paraId="000003CB">
      <w:pPr>
        <w:rPr>
          <w:sz w:val="28"/>
          <w:szCs w:val="28"/>
        </w:rPr>
      </w:pPr>
      <w:r w:rsidDel="00000000" w:rsidR="00000000" w:rsidRPr="00000000">
        <w:rPr>
          <w:rtl w:val="0"/>
        </w:rPr>
      </w:r>
    </w:p>
    <w:p w:rsidR="00000000" w:rsidDel="00000000" w:rsidP="00000000" w:rsidRDefault="00000000" w:rsidRPr="00000000" w14:paraId="000003CC">
      <w:pPr>
        <w:rPr>
          <w:sz w:val="28"/>
          <w:szCs w:val="28"/>
        </w:rPr>
      </w:pPr>
      <w:r w:rsidDel="00000000" w:rsidR="00000000" w:rsidRPr="00000000">
        <w:rPr>
          <w:rtl w:val="0"/>
        </w:rPr>
      </w:r>
    </w:p>
    <w:p w:rsidR="00000000" w:rsidDel="00000000" w:rsidP="00000000" w:rsidRDefault="00000000" w:rsidRPr="00000000" w14:paraId="000003CD">
      <w:pPr>
        <w:jc w:val="center"/>
        <w:rPr>
          <w:b w:val="1"/>
          <w:i w:val="1"/>
          <w:sz w:val="36"/>
          <w:szCs w:val="36"/>
        </w:rPr>
      </w:pPr>
      <w:r w:rsidDel="00000000" w:rsidR="00000000" w:rsidRPr="00000000">
        <w:rPr>
          <w:b w:val="1"/>
          <w:i w:val="1"/>
          <w:sz w:val="36"/>
          <w:szCs w:val="36"/>
          <w:rtl w:val="0"/>
        </w:rPr>
        <w:t xml:space="preserve">Furoncle de conduite auditives</w:t>
      </w:r>
    </w:p>
    <w:p w:rsidR="00000000" w:rsidDel="00000000" w:rsidP="00000000" w:rsidRDefault="00000000" w:rsidRPr="00000000" w14:paraId="000003CE">
      <w:pPr>
        <w:jc w:val="center"/>
        <w:rPr>
          <w:b w:val="1"/>
        </w:rPr>
      </w:pPr>
      <w:r w:rsidDel="00000000" w:rsidR="00000000" w:rsidRPr="00000000">
        <w:rPr>
          <w:rtl w:val="0"/>
        </w:rPr>
      </w:r>
    </w:p>
    <w:p w:rsidR="00000000" w:rsidDel="00000000" w:rsidP="00000000" w:rsidRDefault="00000000" w:rsidRPr="00000000" w14:paraId="000003CF">
      <w:pPr>
        <w:jc w:val="center"/>
        <w:rPr>
          <w:b w:val="1"/>
        </w:rPr>
      </w:pPr>
      <w:r w:rsidDel="00000000" w:rsidR="00000000" w:rsidRPr="00000000">
        <w:rPr>
          <w:rtl w:val="0"/>
        </w:rPr>
      </w:r>
    </w:p>
    <w:p w:rsidR="00000000" w:rsidDel="00000000" w:rsidP="00000000" w:rsidRDefault="00000000" w:rsidRPr="00000000" w14:paraId="000003D0">
      <w:pPr>
        <w:rPr>
          <w:b w:val="1"/>
        </w:rPr>
      </w:pPr>
      <w:r w:rsidDel="00000000" w:rsidR="00000000" w:rsidRPr="00000000">
        <w:rPr>
          <w:b w:val="1"/>
          <w:rtl w:val="0"/>
        </w:rPr>
        <w:t xml:space="preserve">PLAN </w:t>
      </w:r>
    </w:p>
    <w:p w:rsidR="00000000" w:rsidDel="00000000" w:rsidP="00000000" w:rsidRDefault="00000000" w:rsidRPr="00000000" w14:paraId="000003D1">
      <w:pPr>
        <w:rPr>
          <w:b w:val="1"/>
        </w:rPr>
      </w:pPr>
      <w:r w:rsidDel="00000000" w:rsidR="00000000" w:rsidRPr="00000000">
        <w:rPr>
          <w:rtl w:val="0"/>
        </w:rPr>
      </w:r>
    </w:p>
    <w:p w:rsidR="00000000" w:rsidDel="00000000" w:rsidP="00000000" w:rsidRDefault="00000000" w:rsidRPr="00000000" w14:paraId="000003D2">
      <w:pPr>
        <w:keepNext w:val="0"/>
        <w:keepLines w:val="0"/>
        <w:widowControl w:val="1"/>
        <w:numPr>
          <w:ilvl w:val="0"/>
          <w:numId w:val="144"/>
        </w:numPr>
        <w:pBdr>
          <w:top w:space="0" w:sz="0" w:val="nil"/>
          <w:left w:space="0" w:sz="0" w:val="nil"/>
          <w:bottom w:space="0" w:sz="0" w:val="nil"/>
          <w:right w:space="0" w:sz="0" w:val="nil"/>
          <w:between w:space="0" w:sz="0" w:val="nil"/>
        </w:pBdr>
        <w:shd w:fill="auto" w:val="clear"/>
        <w:spacing w:after="0" w:before="0" w:line="240" w:lineRule="auto"/>
        <w:ind w:left="500"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Définition </w:t>
      </w:r>
    </w:p>
    <w:p w:rsidR="00000000" w:rsidDel="00000000" w:rsidP="00000000" w:rsidRDefault="00000000" w:rsidRPr="00000000" w14:paraId="000003D3">
      <w:pPr>
        <w:keepNext w:val="0"/>
        <w:keepLines w:val="0"/>
        <w:widowControl w:val="1"/>
        <w:numPr>
          <w:ilvl w:val="0"/>
          <w:numId w:val="144"/>
        </w:numPr>
        <w:pBdr>
          <w:top w:space="0" w:sz="0" w:val="nil"/>
          <w:left w:space="0" w:sz="0" w:val="nil"/>
          <w:bottom w:space="0" w:sz="0" w:val="nil"/>
          <w:right w:space="0" w:sz="0" w:val="nil"/>
          <w:between w:space="0" w:sz="0" w:val="nil"/>
        </w:pBdr>
        <w:shd w:fill="auto" w:val="clear"/>
        <w:spacing w:after="0" w:before="0" w:line="240" w:lineRule="auto"/>
        <w:ind w:left="500"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Les symptomes  du furonclE  C.A.E </w:t>
      </w:r>
    </w:p>
    <w:p w:rsidR="00000000" w:rsidDel="00000000" w:rsidP="00000000" w:rsidRDefault="00000000" w:rsidRPr="00000000" w14:paraId="000003D4">
      <w:pPr>
        <w:keepNext w:val="0"/>
        <w:keepLines w:val="0"/>
        <w:widowControl w:val="1"/>
        <w:numPr>
          <w:ilvl w:val="0"/>
          <w:numId w:val="144"/>
        </w:numPr>
        <w:pBdr>
          <w:top w:space="0" w:sz="0" w:val="nil"/>
          <w:left w:space="0" w:sz="0" w:val="nil"/>
          <w:bottom w:space="0" w:sz="0" w:val="nil"/>
          <w:right w:space="0" w:sz="0" w:val="nil"/>
          <w:between w:space="0" w:sz="0" w:val="nil"/>
        </w:pBdr>
        <w:shd w:fill="auto" w:val="clear"/>
        <w:spacing w:after="0" w:before="0" w:line="240" w:lineRule="auto"/>
        <w:ind w:left="500"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Les causes du furoncle  C.A.E </w:t>
      </w:r>
    </w:p>
    <w:p w:rsidR="00000000" w:rsidDel="00000000" w:rsidP="00000000" w:rsidRDefault="00000000" w:rsidRPr="00000000" w14:paraId="000003D5">
      <w:pPr>
        <w:keepNext w:val="0"/>
        <w:keepLines w:val="0"/>
        <w:widowControl w:val="1"/>
        <w:numPr>
          <w:ilvl w:val="0"/>
          <w:numId w:val="144"/>
        </w:numPr>
        <w:pBdr>
          <w:top w:space="0" w:sz="0" w:val="nil"/>
          <w:left w:space="0" w:sz="0" w:val="nil"/>
          <w:bottom w:space="0" w:sz="0" w:val="nil"/>
          <w:right w:space="0" w:sz="0" w:val="nil"/>
          <w:between w:space="0" w:sz="0" w:val="nil"/>
        </w:pBdr>
        <w:shd w:fill="auto" w:val="clear"/>
        <w:spacing w:after="0" w:before="0" w:line="240" w:lineRule="auto"/>
        <w:ind w:left="500"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Traitement du furoncle  C.A.E </w:t>
      </w:r>
    </w:p>
    <w:p w:rsidR="00000000" w:rsidDel="00000000" w:rsidP="00000000" w:rsidRDefault="00000000" w:rsidRPr="00000000" w14:paraId="000003D6">
      <w:pPr>
        <w:ind w:left="140" w:firstLine="0"/>
        <w:rPr>
          <w:b w:val="1"/>
        </w:rPr>
      </w:pPr>
      <w:r w:rsidDel="00000000" w:rsidR="00000000" w:rsidRPr="00000000">
        <w:rPr>
          <w:rtl w:val="0"/>
        </w:rPr>
      </w:r>
    </w:p>
    <w:p w:rsidR="00000000" w:rsidDel="00000000" w:rsidP="00000000" w:rsidRDefault="00000000" w:rsidRPr="00000000" w14:paraId="000003D7">
      <w:pPr>
        <w:jc w:val="center"/>
        <w:rPr>
          <w:b w:val="1"/>
        </w:rPr>
      </w:pPr>
      <w:r w:rsidDel="00000000" w:rsidR="00000000" w:rsidRPr="00000000">
        <w:rPr>
          <w:rtl w:val="0"/>
        </w:rPr>
      </w:r>
    </w:p>
    <w:p w:rsidR="00000000" w:rsidDel="00000000" w:rsidP="00000000" w:rsidRDefault="00000000" w:rsidRPr="00000000" w14:paraId="000003D8">
      <w:pPr>
        <w:jc w:val="center"/>
        <w:rPr>
          <w:b w:val="1"/>
        </w:rPr>
      </w:pPr>
      <w:r w:rsidDel="00000000" w:rsidR="00000000" w:rsidRPr="00000000">
        <w:rPr>
          <w:rtl w:val="0"/>
        </w:rPr>
      </w:r>
    </w:p>
    <w:p w:rsidR="00000000" w:rsidDel="00000000" w:rsidP="00000000" w:rsidRDefault="00000000" w:rsidRPr="00000000" w14:paraId="000003D9">
      <w:pPr>
        <w:jc w:val="center"/>
        <w:rPr>
          <w:sz w:val="28"/>
          <w:szCs w:val="28"/>
        </w:rPr>
      </w:pPr>
      <w:r w:rsidDel="00000000" w:rsidR="00000000" w:rsidRPr="00000000">
        <w:rPr>
          <w:rtl w:val="0"/>
        </w:rPr>
      </w:r>
    </w:p>
    <w:p w:rsidR="00000000" w:rsidDel="00000000" w:rsidP="00000000" w:rsidRDefault="00000000" w:rsidRPr="00000000" w14:paraId="000003DA">
      <w:pPr>
        <w:jc w:val="center"/>
        <w:rPr>
          <w:sz w:val="28"/>
          <w:szCs w:val="28"/>
        </w:rPr>
      </w:pPr>
      <w:r w:rsidDel="00000000" w:rsidR="00000000" w:rsidRPr="00000000">
        <w:rPr>
          <w:rtl w:val="0"/>
        </w:rPr>
      </w:r>
    </w:p>
    <w:p w:rsidR="00000000" w:rsidDel="00000000" w:rsidP="00000000" w:rsidRDefault="00000000" w:rsidRPr="00000000" w14:paraId="000003DB">
      <w:pPr>
        <w:jc w:val="center"/>
        <w:rPr>
          <w:sz w:val="28"/>
          <w:szCs w:val="28"/>
        </w:rPr>
      </w:pPr>
      <w:r w:rsidDel="00000000" w:rsidR="00000000" w:rsidRPr="00000000">
        <w:rPr>
          <w:rtl w:val="0"/>
        </w:rPr>
      </w:r>
    </w:p>
    <w:p w:rsidR="00000000" w:rsidDel="00000000" w:rsidP="00000000" w:rsidRDefault="00000000" w:rsidRPr="00000000" w14:paraId="000003DC">
      <w:pPr>
        <w:jc w:val="center"/>
        <w:rPr>
          <w:sz w:val="28"/>
          <w:szCs w:val="28"/>
        </w:rPr>
      </w:pPr>
      <w:r w:rsidDel="00000000" w:rsidR="00000000" w:rsidRPr="00000000">
        <w:rPr>
          <w:rtl w:val="0"/>
        </w:rPr>
      </w:r>
    </w:p>
    <w:p w:rsidR="00000000" w:rsidDel="00000000" w:rsidP="00000000" w:rsidRDefault="00000000" w:rsidRPr="00000000" w14:paraId="000003DD">
      <w:pPr>
        <w:jc w:val="center"/>
        <w:rPr>
          <w:sz w:val="28"/>
          <w:szCs w:val="28"/>
        </w:rPr>
      </w:pPr>
      <w:r w:rsidDel="00000000" w:rsidR="00000000" w:rsidRPr="00000000">
        <w:rPr>
          <w:rtl w:val="0"/>
        </w:rPr>
      </w:r>
    </w:p>
    <w:p w:rsidR="00000000" w:rsidDel="00000000" w:rsidP="00000000" w:rsidRDefault="00000000" w:rsidRPr="00000000" w14:paraId="000003DE">
      <w:pPr>
        <w:jc w:val="center"/>
        <w:rPr>
          <w:sz w:val="28"/>
          <w:szCs w:val="28"/>
        </w:rPr>
      </w:pPr>
      <w:r w:rsidDel="00000000" w:rsidR="00000000" w:rsidRPr="00000000">
        <w:rPr>
          <w:rtl w:val="0"/>
        </w:rPr>
      </w:r>
    </w:p>
    <w:p w:rsidR="00000000" w:rsidDel="00000000" w:rsidP="00000000" w:rsidRDefault="00000000" w:rsidRPr="00000000" w14:paraId="000003DF">
      <w:pPr>
        <w:jc w:val="center"/>
        <w:rPr>
          <w:sz w:val="28"/>
          <w:szCs w:val="28"/>
        </w:rPr>
      </w:pPr>
      <w:r w:rsidDel="00000000" w:rsidR="00000000" w:rsidRPr="00000000">
        <w:rPr>
          <w:rtl w:val="0"/>
        </w:rPr>
      </w:r>
    </w:p>
    <w:p w:rsidR="00000000" w:rsidDel="00000000" w:rsidP="00000000" w:rsidRDefault="00000000" w:rsidRPr="00000000" w14:paraId="000003E0">
      <w:pPr>
        <w:jc w:val="center"/>
        <w:rPr>
          <w:sz w:val="28"/>
          <w:szCs w:val="28"/>
        </w:rPr>
      </w:pPr>
      <w:r w:rsidDel="00000000" w:rsidR="00000000" w:rsidRPr="00000000">
        <w:rPr>
          <w:rtl w:val="0"/>
        </w:rPr>
      </w:r>
    </w:p>
    <w:p w:rsidR="00000000" w:rsidDel="00000000" w:rsidP="00000000" w:rsidRDefault="00000000" w:rsidRPr="00000000" w14:paraId="000003E1">
      <w:pPr>
        <w:jc w:val="center"/>
        <w:rPr>
          <w:sz w:val="28"/>
          <w:szCs w:val="28"/>
        </w:rPr>
      </w:pPr>
      <w:r w:rsidDel="00000000" w:rsidR="00000000" w:rsidRPr="00000000">
        <w:rPr>
          <w:rtl w:val="0"/>
        </w:rPr>
      </w:r>
    </w:p>
    <w:p w:rsidR="00000000" w:rsidDel="00000000" w:rsidP="00000000" w:rsidRDefault="00000000" w:rsidRPr="00000000" w14:paraId="000003E2">
      <w:pPr>
        <w:jc w:val="center"/>
        <w:rPr>
          <w:sz w:val="28"/>
          <w:szCs w:val="28"/>
        </w:rPr>
      </w:pPr>
      <w:r w:rsidDel="00000000" w:rsidR="00000000" w:rsidRPr="00000000">
        <w:rPr>
          <w:rtl w:val="0"/>
        </w:rPr>
      </w:r>
    </w:p>
    <w:p w:rsidR="00000000" w:rsidDel="00000000" w:rsidP="00000000" w:rsidRDefault="00000000" w:rsidRPr="00000000" w14:paraId="000003E3">
      <w:pPr>
        <w:jc w:val="center"/>
        <w:rPr>
          <w:sz w:val="28"/>
          <w:szCs w:val="28"/>
        </w:rPr>
      </w:pPr>
      <w:r w:rsidDel="00000000" w:rsidR="00000000" w:rsidRPr="00000000">
        <w:rPr>
          <w:rtl w:val="0"/>
        </w:rPr>
      </w:r>
    </w:p>
    <w:p w:rsidR="00000000" w:rsidDel="00000000" w:rsidP="00000000" w:rsidRDefault="00000000" w:rsidRPr="00000000" w14:paraId="000003E4">
      <w:pPr>
        <w:jc w:val="center"/>
        <w:rPr>
          <w:sz w:val="28"/>
          <w:szCs w:val="28"/>
        </w:rPr>
      </w:pPr>
      <w:r w:rsidDel="00000000" w:rsidR="00000000" w:rsidRPr="00000000">
        <w:rPr>
          <w:rtl w:val="0"/>
        </w:rPr>
      </w:r>
    </w:p>
    <w:p w:rsidR="00000000" w:rsidDel="00000000" w:rsidP="00000000" w:rsidRDefault="00000000" w:rsidRPr="00000000" w14:paraId="000003E5">
      <w:pPr>
        <w:jc w:val="center"/>
        <w:rPr>
          <w:sz w:val="28"/>
          <w:szCs w:val="28"/>
        </w:rPr>
      </w:pPr>
      <w:r w:rsidDel="00000000" w:rsidR="00000000" w:rsidRPr="00000000">
        <w:rPr>
          <w:rtl w:val="0"/>
        </w:rPr>
      </w:r>
    </w:p>
    <w:p w:rsidR="00000000" w:rsidDel="00000000" w:rsidP="00000000" w:rsidRDefault="00000000" w:rsidRPr="00000000" w14:paraId="000003E6">
      <w:pPr>
        <w:jc w:val="center"/>
        <w:rPr>
          <w:sz w:val="28"/>
          <w:szCs w:val="28"/>
        </w:rPr>
      </w:pPr>
      <w:r w:rsidDel="00000000" w:rsidR="00000000" w:rsidRPr="00000000">
        <w:rPr>
          <w:rtl w:val="0"/>
        </w:rPr>
      </w:r>
    </w:p>
    <w:p w:rsidR="00000000" w:rsidDel="00000000" w:rsidP="00000000" w:rsidRDefault="00000000" w:rsidRPr="00000000" w14:paraId="000003E7">
      <w:pPr>
        <w:jc w:val="center"/>
        <w:rPr>
          <w:sz w:val="28"/>
          <w:szCs w:val="28"/>
        </w:rPr>
      </w:pPr>
      <w:r w:rsidDel="00000000" w:rsidR="00000000" w:rsidRPr="00000000">
        <w:rPr>
          <w:rtl w:val="0"/>
        </w:rPr>
      </w:r>
    </w:p>
    <w:p w:rsidR="00000000" w:rsidDel="00000000" w:rsidP="00000000" w:rsidRDefault="00000000" w:rsidRPr="00000000" w14:paraId="000003E8">
      <w:pPr>
        <w:jc w:val="center"/>
        <w:rPr>
          <w:sz w:val="28"/>
          <w:szCs w:val="28"/>
        </w:rPr>
      </w:pPr>
      <w:r w:rsidDel="00000000" w:rsidR="00000000" w:rsidRPr="00000000">
        <w:rPr>
          <w:rtl w:val="0"/>
        </w:rPr>
      </w:r>
    </w:p>
    <w:p w:rsidR="00000000" w:rsidDel="00000000" w:rsidP="00000000" w:rsidRDefault="00000000" w:rsidRPr="00000000" w14:paraId="000003E9">
      <w:pPr>
        <w:jc w:val="center"/>
        <w:rPr>
          <w:sz w:val="28"/>
          <w:szCs w:val="28"/>
        </w:rPr>
      </w:pPr>
      <w:r w:rsidDel="00000000" w:rsidR="00000000" w:rsidRPr="00000000">
        <w:rPr>
          <w:rtl w:val="0"/>
        </w:rPr>
      </w:r>
    </w:p>
    <w:p w:rsidR="00000000" w:rsidDel="00000000" w:rsidP="00000000" w:rsidRDefault="00000000" w:rsidRPr="00000000" w14:paraId="000003EA">
      <w:pPr>
        <w:jc w:val="center"/>
        <w:rPr>
          <w:sz w:val="28"/>
          <w:szCs w:val="28"/>
        </w:rPr>
      </w:pPr>
      <w:r w:rsidDel="00000000" w:rsidR="00000000" w:rsidRPr="00000000">
        <w:rPr>
          <w:rtl w:val="0"/>
        </w:rPr>
      </w:r>
    </w:p>
    <w:p w:rsidR="00000000" w:rsidDel="00000000" w:rsidP="00000000" w:rsidRDefault="00000000" w:rsidRPr="00000000" w14:paraId="000003EB">
      <w:pPr>
        <w:jc w:val="center"/>
        <w:rPr>
          <w:sz w:val="28"/>
          <w:szCs w:val="28"/>
        </w:rPr>
      </w:pPr>
      <w:r w:rsidDel="00000000" w:rsidR="00000000" w:rsidRPr="00000000">
        <w:rPr>
          <w:rtl w:val="0"/>
        </w:rPr>
      </w:r>
    </w:p>
    <w:p w:rsidR="00000000" w:rsidDel="00000000" w:rsidP="00000000" w:rsidRDefault="00000000" w:rsidRPr="00000000" w14:paraId="000003EC">
      <w:pPr>
        <w:jc w:val="center"/>
        <w:rPr>
          <w:sz w:val="28"/>
          <w:szCs w:val="28"/>
        </w:rPr>
      </w:pPr>
      <w:r w:rsidDel="00000000" w:rsidR="00000000" w:rsidRPr="00000000">
        <w:rPr>
          <w:rtl w:val="0"/>
        </w:rPr>
      </w:r>
    </w:p>
    <w:p w:rsidR="00000000" w:rsidDel="00000000" w:rsidP="00000000" w:rsidRDefault="00000000" w:rsidRPr="00000000" w14:paraId="000003ED">
      <w:pPr>
        <w:jc w:val="center"/>
        <w:rPr>
          <w:sz w:val="28"/>
          <w:szCs w:val="28"/>
        </w:rPr>
      </w:pPr>
      <w:r w:rsidDel="00000000" w:rsidR="00000000" w:rsidRPr="00000000">
        <w:rPr>
          <w:rtl w:val="0"/>
        </w:rPr>
      </w:r>
    </w:p>
    <w:p w:rsidR="00000000" w:rsidDel="00000000" w:rsidP="00000000" w:rsidRDefault="00000000" w:rsidRPr="00000000" w14:paraId="000003EE">
      <w:pPr>
        <w:jc w:val="center"/>
        <w:rPr>
          <w:sz w:val="28"/>
          <w:szCs w:val="28"/>
        </w:rPr>
      </w:pPr>
      <w:r w:rsidDel="00000000" w:rsidR="00000000" w:rsidRPr="00000000">
        <w:rPr>
          <w:rtl w:val="0"/>
        </w:rPr>
      </w:r>
    </w:p>
    <w:p w:rsidR="00000000" w:rsidDel="00000000" w:rsidP="00000000" w:rsidRDefault="00000000" w:rsidRPr="00000000" w14:paraId="000003EF">
      <w:pPr>
        <w:jc w:val="center"/>
        <w:rPr>
          <w:sz w:val="28"/>
          <w:szCs w:val="28"/>
        </w:rPr>
      </w:pPr>
      <w:r w:rsidDel="00000000" w:rsidR="00000000" w:rsidRPr="00000000">
        <w:rPr>
          <w:rtl w:val="0"/>
        </w:rPr>
      </w:r>
    </w:p>
    <w:p w:rsidR="00000000" w:rsidDel="00000000" w:rsidP="00000000" w:rsidRDefault="00000000" w:rsidRPr="00000000" w14:paraId="000003F0">
      <w:pPr>
        <w:jc w:val="center"/>
        <w:rPr>
          <w:sz w:val="28"/>
          <w:szCs w:val="28"/>
        </w:rPr>
      </w:pPr>
      <w:r w:rsidDel="00000000" w:rsidR="00000000" w:rsidRPr="00000000">
        <w:rPr>
          <w:rtl w:val="0"/>
        </w:rPr>
      </w:r>
    </w:p>
    <w:p w:rsidR="00000000" w:rsidDel="00000000" w:rsidP="00000000" w:rsidRDefault="00000000" w:rsidRPr="00000000" w14:paraId="000003F1">
      <w:pPr>
        <w:jc w:val="center"/>
        <w:rPr>
          <w:sz w:val="28"/>
          <w:szCs w:val="28"/>
        </w:rPr>
      </w:pPr>
      <w:r w:rsidDel="00000000" w:rsidR="00000000" w:rsidRPr="00000000">
        <w:rPr>
          <w:rtl w:val="0"/>
        </w:rPr>
      </w:r>
    </w:p>
    <w:p w:rsidR="00000000" w:rsidDel="00000000" w:rsidP="00000000" w:rsidRDefault="00000000" w:rsidRPr="00000000" w14:paraId="000003F2">
      <w:pPr>
        <w:jc w:val="center"/>
        <w:rPr>
          <w:sz w:val="28"/>
          <w:szCs w:val="28"/>
        </w:rPr>
      </w:pPr>
      <w:r w:rsidDel="00000000" w:rsidR="00000000" w:rsidRPr="00000000">
        <w:rPr>
          <w:rtl w:val="0"/>
        </w:rPr>
      </w:r>
    </w:p>
    <w:p w:rsidR="00000000" w:rsidDel="00000000" w:rsidP="00000000" w:rsidRDefault="00000000" w:rsidRPr="00000000" w14:paraId="000003F3">
      <w:pPr>
        <w:jc w:val="center"/>
        <w:rPr>
          <w:sz w:val="28"/>
          <w:szCs w:val="28"/>
        </w:rPr>
      </w:pPr>
      <w:r w:rsidDel="00000000" w:rsidR="00000000" w:rsidRPr="00000000">
        <w:rPr>
          <w:rtl w:val="0"/>
        </w:rPr>
      </w:r>
    </w:p>
    <w:p w:rsidR="00000000" w:rsidDel="00000000" w:rsidP="00000000" w:rsidRDefault="00000000" w:rsidRPr="00000000" w14:paraId="000003F4">
      <w:pPr>
        <w:jc w:val="center"/>
        <w:rPr>
          <w:sz w:val="28"/>
          <w:szCs w:val="28"/>
        </w:rPr>
      </w:pPr>
      <w:r w:rsidDel="00000000" w:rsidR="00000000" w:rsidRPr="00000000">
        <w:rPr>
          <w:rtl w:val="0"/>
        </w:rPr>
      </w:r>
    </w:p>
    <w:p w:rsidR="00000000" w:rsidDel="00000000" w:rsidP="00000000" w:rsidRDefault="00000000" w:rsidRPr="00000000" w14:paraId="000003F5">
      <w:pPr>
        <w:jc w:val="center"/>
        <w:rPr>
          <w:sz w:val="28"/>
          <w:szCs w:val="28"/>
        </w:rPr>
      </w:pPr>
      <w:r w:rsidDel="00000000" w:rsidR="00000000" w:rsidRPr="00000000">
        <w:rPr>
          <w:rtl w:val="0"/>
        </w:rPr>
      </w:r>
    </w:p>
    <w:p w:rsidR="00000000" w:rsidDel="00000000" w:rsidP="00000000" w:rsidRDefault="00000000" w:rsidRPr="00000000" w14:paraId="000003F6">
      <w:pPr>
        <w:jc w:val="center"/>
        <w:rPr>
          <w:sz w:val="28"/>
          <w:szCs w:val="28"/>
        </w:rPr>
      </w:pPr>
      <w:r w:rsidDel="00000000" w:rsidR="00000000" w:rsidRPr="00000000">
        <w:rPr>
          <w:rtl w:val="0"/>
        </w:rPr>
      </w:r>
    </w:p>
    <w:p w:rsidR="00000000" w:rsidDel="00000000" w:rsidP="00000000" w:rsidRDefault="00000000" w:rsidRPr="00000000" w14:paraId="000003F7">
      <w:pPr>
        <w:keepNext w:val="0"/>
        <w:keepLines w:val="0"/>
        <w:widowControl w:val="1"/>
        <w:numPr>
          <w:ilvl w:val="0"/>
          <w:numId w:val="22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Definition: </w:t>
      </w:r>
    </w:p>
    <w:p w:rsidR="00000000" w:rsidDel="00000000" w:rsidP="00000000" w:rsidRDefault="00000000" w:rsidRPr="00000000" w14:paraId="000003F8">
      <w:pPr>
        <w:spacing w:line="360" w:lineRule="auto"/>
        <w:jc w:val="both"/>
        <w:rPr/>
      </w:pPr>
      <w:r w:rsidDel="00000000" w:rsidR="00000000" w:rsidRPr="00000000">
        <w:rPr>
          <w:rtl w:val="0"/>
        </w:rPr>
        <w:t xml:space="preserve">Un furoncle se traduit par l'apparition d'un abcès et d'un bouton rouge, volumineux et dur à la base d'un poil. Dans la mesure où il arrive que des poils soient présents au niveau de l'oreille, il est tout à fait possible de voir un furoncle se développer dans cette zone. Puisqu'il s'agit d'une infection bactérienne, les furoncles s’accompagnent bien souvent de fièvre, mais également de démangeaisons et de douleurs qui vont être particulièrement intenses et qui auront tendance à irradier dans le crâne et la mâchoire. A terme, on peut également observer un écoulement purulent lorsqu'il finit par se percer.</w:t>
      </w:r>
    </w:p>
    <w:p w:rsidR="00000000" w:rsidDel="00000000" w:rsidP="00000000" w:rsidRDefault="00000000" w:rsidRPr="00000000" w14:paraId="000003F9">
      <w:pPr>
        <w:keepNext w:val="0"/>
        <w:keepLines w:val="0"/>
        <w:widowControl w:val="1"/>
        <w:numPr>
          <w:ilvl w:val="0"/>
          <w:numId w:val="22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Les Symptômes </w:t>
      </w:r>
    </w:p>
    <w:p w:rsidR="00000000" w:rsidDel="00000000" w:rsidP="00000000" w:rsidRDefault="00000000" w:rsidRPr="00000000" w14:paraId="000003FA">
      <w:pPr>
        <w:spacing w:line="360" w:lineRule="auto"/>
        <w:jc w:val="both"/>
        <w:rPr/>
      </w:pPr>
      <w:r w:rsidDel="00000000" w:rsidR="00000000" w:rsidRPr="00000000">
        <w:rPr>
          <w:rtl w:val="0"/>
        </w:rPr>
        <w:t xml:space="preserve">Les symptômes comprennent une douleur d’oreille (otalgie), une baisse d’audition et une sensation d’oreille bouchée. La douleur s’étend souvent à la mâchoire. Le conduit auditif, tuméfié, se trouve parfois totalement obturé par le (ou les) furoncle, entraînant la surdité. Si l’affection est légère, le patient peut se traiter lui-même en insérant dans le conduit auditif de petits morceaux de coton imbibés d’alcool borique ou de solutions diverses d’antibiotiques ; il aura soin de changer le coton toutes les deux ou trois heures. L’aspirine peut atténuer la douleur. Il faut éviter de faire entrer de l’eau dans l’oreille. Si malgré cela l’infection évolue, on doit consulter un spécialiste qui incisera l’abcès et en extraira le pus, amenant un soulagement immédiat de la douleur.</w:t>
      </w:r>
    </w:p>
    <w:p w:rsidR="00000000" w:rsidDel="00000000" w:rsidP="00000000" w:rsidRDefault="00000000" w:rsidRPr="00000000" w14:paraId="000003FB">
      <w:pPr>
        <w:keepNext w:val="0"/>
        <w:keepLines w:val="0"/>
        <w:widowControl w:val="1"/>
        <w:numPr>
          <w:ilvl w:val="0"/>
          <w:numId w:val="22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Les Causes du furoncle du conduit auditif: </w:t>
      </w:r>
    </w:p>
    <w:p w:rsidR="00000000" w:rsidDel="00000000" w:rsidP="00000000" w:rsidRDefault="00000000" w:rsidRPr="00000000" w14:paraId="000003FC">
      <w:pPr>
        <w:spacing w:line="360" w:lineRule="auto"/>
        <w:jc w:val="both"/>
        <w:rPr/>
      </w:pPr>
      <w:r w:rsidDel="00000000" w:rsidR="00000000" w:rsidRPr="00000000">
        <w:rPr>
          <w:rtl w:val="0"/>
        </w:rPr>
        <w:t xml:space="preserve">Le furoncle du conduit auditif est presque toujours provoqué par un staphylocoque qui s’est malencontreusement glissé dans une égratignure ou une fissure de la peau. C’est pour cela qu’il faut toujours rester prudent lorsqu’une oreille démange, et surtout éviter de se gratter avec des instruments septiques, clé, épingle à cheveux ou autre. La pénicilline est extrêmement efficace contre toute forme de staphylocoque et devrait être prescrite s’il n’y a pas contre-indication.</w:t>
      </w:r>
    </w:p>
    <w:p w:rsidR="00000000" w:rsidDel="00000000" w:rsidP="00000000" w:rsidRDefault="00000000" w:rsidRPr="00000000" w14:paraId="000003FD">
      <w:pPr>
        <w:keepNext w:val="0"/>
        <w:keepLines w:val="0"/>
        <w:widowControl w:val="1"/>
        <w:numPr>
          <w:ilvl w:val="0"/>
          <w:numId w:val="22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Traitement </w:t>
      </w:r>
    </w:p>
    <w:p w:rsidR="00000000" w:rsidDel="00000000" w:rsidP="00000000" w:rsidRDefault="00000000" w:rsidRPr="00000000" w14:paraId="000003FE">
      <w:pPr>
        <w:numPr>
          <w:ilvl w:val="0"/>
          <w:numId w:val="233"/>
        </w:numPr>
        <w:spacing w:line="360" w:lineRule="auto"/>
        <w:ind w:left="360" w:hanging="360"/>
        <w:jc w:val="both"/>
        <w:rPr/>
      </w:pPr>
      <w:r w:rsidDel="00000000" w:rsidR="00000000" w:rsidRPr="00000000">
        <w:rPr>
          <w:rtl w:val="0"/>
        </w:rPr>
        <w:t xml:space="preserve">Dans le cas d’une infection légère, vous pouvez traiter vous même le furoncle du conduit auditif en introduisant du coton imbibé d’antiseptique ou d’antibiotique. </w:t>
      </w:r>
    </w:p>
    <w:p w:rsidR="00000000" w:rsidDel="00000000" w:rsidP="00000000" w:rsidRDefault="00000000" w:rsidRPr="00000000" w14:paraId="000003FF">
      <w:pPr>
        <w:numPr>
          <w:ilvl w:val="0"/>
          <w:numId w:val="233"/>
        </w:numPr>
        <w:spacing w:line="360" w:lineRule="auto"/>
        <w:ind w:left="360" w:hanging="360"/>
        <w:jc w:val="both"/>
        <w:rPr/>
      </w:pPr>
      <w:r w:rsidDel="00000000" w:rsidR="00000000" w:rsidRPr="00000000">
        <w:rPr>
          <w:rtl w:val="0"/>
        </w:rPr>
        <w:t xml:space="preserve">Attention toutefois à éviter de faire entrer de l’eau. </w:t>
      </w:r>
    </w:p>
    <w:p w:rsidR="00000000" w:rsidDel="00000000" w:rsidP="00000000" w:rsidRDefault="00000000" w:rsidRPr="00000000" w14:paraId="00000400">
      <w:pPr>
        <w:numPr>
          <w:ilvl w:val="0"/>
          <w:numId w:val="233"/>
        </w:numPr>
        <w:spacing w:line="360" w:lineRule="auto"/>
        <w:ind w:left="360" w:hanging="360"/>
        <w:jc w:val="both"/>
        <w:rPr/>
      </w:pPr>
      <w:r w:rsidDel="00000000" w:rsidR="00000000" w:rsidRPr="00000000">
        <w:rPr>
          <w:rtl w:val="0"/>
        </w:rPr>
        <w:t xml:space="preserve">Antibiotiques en cas d’infection bactérienne et antifongiques en cas d’infection mycosique. </w:t>
      </w:r>
    </w:p>
    <w:p w:rsidR="00000000" w:rsidDel="00000000" w:rsidP="00000000" w:rsidRDefault="00000000" w:rsidRPr="00000000" w14:paraId="00000401">
      <w:pPr>
        <w:numPr>
          <w:ilvl w:val="0"/>
          <w:numId w:val="233"/>
        </w:numPr>
        <w:spacing w:line="360" w:lineRule="auto"/>
        <w:ind w:left="360" w:hanging="360"/>
        <w:jc w:val="both"/>
        <w:rPr/>
      </w:pPr>
      <w:r w:rsidDel="00000000" w:rsidR="00000000" w:rsidRPr="00000000">
        <w:rPr>
          <w:rtl w:val="0"/>
        </w:rPr>
        <w:t xml:space="preserve">Solutions auriculaires contenant un anesthésique local ou un vasoconstricteur dans certains cas. </w:t>
      </w:r>
    </w:p>
    <w:p w:rsidR="00000000" w:rsidDel="00000000" w:rsidP="00000000" w:rsidRDefault="00000000" w:rsidRPr="00000000" w14:paraId="00000402">
      <w:pPr>
        <w:numPr>
          <w:ilvl w:val="0"/>
          <w:numId w:val="233"/>
        </w:numPr>
        <w:spacing w:line="360" w:lineRule="auto"/>
        <w:ind w:left="360" w:hanging="360"/>
        <w:rPr/>
      </w:pPr>
      <w:r w:rsidDel="00000000" w:rsidR="00000000" w:rsidRPr="00000000">
        <w:rPr>
          <w:rtl w:val="0"/>
        </w:rPr>
        <w:t xml:space="preserve">Aspiration des sécrétions et des desquamations. Dans le cas où l’infection continuer d’évoluer, consultez un ORL</w:t>
      </w:r>
    </w:p>
    <w:p w:rsidR="00000000" w:rsidDel="00000000" w:rsidP="00000000" w:rsidRDefault="00000000" w:rsidRPr="00000000" w14:paraId="00000403">
      <w:pPr>
        <w:tabs>
          <w:tab w:val="left" w:pos="5423"/>
        </w:tabs>
        <w:jc w:val="center"/>
        <w:rPr>
          <w:b w:val="1"/>
          <w:i w:val="1"/>
          <w:sz w:val="36"/>
          <w:szCs w:val="36"/>
        </w:rPr>
      </w:pPr>
      <w:r w:rsidDel="00000000" w:rsidR="00000000" w:rsidRPr="00000000">
        <w:rPr>
          <w:b w:val="1"/>
          <w:i w:val="1"/>
          <w:sz w:val="36"/>
          <w:szCs w:val="36"/>
          <w:rtl w:val="0"/>
        </w:rPr>
        <w:t xml:space="preserve">L'eczéma</w:t>
      </w:r>
    </w:p>
    <w:p w:rsidR="00000000" w:rsidDel="00000000" w:rsidP="00000000" w:rsidRDefault="00000000" w:rsidRPr="00000000" w14:paraId="00000404">
      <w:pPr>
        <w:jc w:val="center"/>
        <w:rPr>
          <w:sz w:val="28"/>
          <w:szCs w:val="28"/>
          <w:u w:val="single"/>
        </w:rPr>
      </w:pPr>
      <w:r w:rsidDel="00000000" w:rsidR="00000000" w:rsidRPr="00000000">
        <w:rPr>
          <w:rtl w:val="0"/>
        </w:rPr>
      </w:r>
    </w:p>
    <w:p w:rsidR="00000000" w:rsidDel="00000000" w:rsidP="00000000" w:rsidRDefault="00000000" w:rsidRPr="00000000" w14:paraId="00000405">
      <w:pPr>
        <w:keepNext w:val="0"/>
        <w:keepLines w:val="0"/>
        <w:widowControl w:val="1"/>
        <w:numPr>
          <w:ilvl w:val="0"/>
          <w:numId w:val="231"/>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C'est quoi l'eczéma du conduit auditif externe de l'oreille ? </w:t>
      </w:r>
    </w:p>
    <w:p w:rsidR="00000000" w:rsidDel="00000000" w:rsidP="00000000" w:rsidRDefault="00000000" w:rsidRPr="00000000" w14:paraId="00000406">
      <w:pPr>
        <w:spacing w:line="360" w:lineRule="auto"/>
        <w:jc w:val="both"/>
        <w:rPr/>
      </w:pPr>
      <w:r w:rsidDel="00000000" w:rsidR="00000000" w:rsidRPr="00000000">
        <w:rPr>
          <w:rtl w:val="0"/>
        </w:rPr>
        <w:t xml:space="preserve">L’eczéma du CAE des oreille est une maladie de la peau liée à une dermite de contact ou à une allergie de contact dont le symptôme principal est le prurit auriculaire. Fréquent, l’eczéma du conduit auditif externe touche aussi bien les hommes que les femmes. Bénin dans la majorité des cas, il se caractérise par une lésion élémentaire érythématovésiculeuse. Celle-ci se retrouve essentiellement au niveau du pavillon de l’oreille et du conduit auditif.</w:t>
      </w:r>
    </w:p>
    <w:p w:rsidR="00000000" w:rsidDel="00000000" w:rsidP="00000000" w:rsidRDefault="00000000" w:rsidRPr="00000000" w14:paraId="00000407">
      <w:pPr>
        <w:keepNext w:val="0"/>
        <w:keepLines w:val="0"/>
        <w:widowControl w:val="1"/>
        <w:numPr>
          <w:ilvl w:val="0"/>
          <w:numId w:val="231"/>
        </w:numPr>
        <w:pBdr>
          <w:top w:space="0" w:sz="0" w:val="nil"/>
          <w:left w:space="0" w:sz="0" w:val="nil"/>
          <w:bottom w:space="0" w:sz="0" w:val="nil"/>
          <w:right w:space="0" w:sz="0" w:val="nil"/>
          <w:between w:space="0" w:sz="0" w:val="nil"/>
        </w:pBdr>
        <w:shd w:fill="auto" w:val="clear"/>
        <w:spacing w:after="0" w:before="0" w:line="360"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Causes et facteurs de risque l'eczéma de l'oreille :</w:t>
      </w:r>
      <w:r w:rsidDel="00000000" w:rsidR="00000000" w:rsidRPr="00000000">
        <w:rPr>
          <w:rtl w:val="0"/>
        </w:rPr>
      </w:r>
    </w:p>
    <w:p w:rsidR="00000000" w:rsidDel="00000000" w:rsidP="00000000" w:rsidRDefault="00000000" w:rsidRPr="00000000" w14:paraId="00000408">
      <w:pPr>
        <w:spacing w:line="360" w:lineRule="auto"/>
        <w:jc w:val="both"/>
        <w:rPr/>
      </w:pPr>
      <w:r w:rsidDel="00000000" w:rsidR="00000000" w:rsidRPr="00000000">
        <w:rPr>
          <w:rtl w:val="0"/>
        </w:rPr>
        <w:t xml:space="preserve">Fréquente chez le nageur et le surfeur, l’eczéma du conduit auditif externe serait dû à la macération de la peau située sur cette zone de l’oreille. Ce phénomène est lié à des bains fréquents ainsi qu’à un séchage insuffisant du conduit auditif. La qualité des eaux de baignade pourrait également entrer en cause, favorisant les surinfections locales. Dans d’autres cas, l’affection est consécutive à l’utilisation d’un produit ou au port de prothèses auditives. Par ailleurs, certains facteurs favorisent la survenue d’un eczéma du conduit auditif externe, notamment : La sensibilité aux allergènes ; Les traumatismes ; Les infections ; L’utilisation d’objets agressifs pour nettoyer l’oreille, l’hygiène excessive.</w:t>
      </w:r>
    </w:p>
    <w:p w:rsidR="00000000" w:rsidDel="00000000" w:rsidP="00000000" w:rsidRDefault="00000000" w:rsidRPr="00000000" w14:paraId="00000409">
      <w:pPr>
        <w:keepNext w:val="0"/>
        <w:keepLines w:val="0"/>
        <w:widowControl w:val="1"/>
        <w:numPr>
          <w:ilvl w:val="0"/>
          <w:numId w:val="231"/>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Symptômes de l'eczéma du conduit auditif externe de l'oreille </w:t>
      </w:r>
    </w:p>
    <w:p w:rsidR="00000000" w:rsidDel="00000000" w:rsidP="00000000" w:rsidRDefault="00000000" w:rsidRPr="00000000" w14:paraId="0000040A">
      <w:pPr>
        <w:spacing w:line="360" w:lineRule="auto"/>
        <w:jc w:val="both"/>
        <w:rPr/>
      </w:pPr>
      <w:r w:rsidDel="00000000" w:rsidR="00000000" w:rsidRPr="00000000">
        <w:rPr>
          <w:rtl w:val="0"/>
        </w:rPr>
        <w:t xml:space="preserve">L’eczéma du conduit auditif externe se manifeste principalement par : Des otalgies (douleurs dans l’oreille) ; Des démangeaisons excessives et irritantes, surtout lorsqu’elles sont nocturnes ; Une impression de surdité causée par le rétrécissement du conduit auditif enflammé ; Une formation de croûtes de peau ; Des brûlures ou des éruptions derrière les oreilles ou sur le cartilage.</w:t>
      </w:r>
    </w:p>
    <w:p w:rsidR="00000000" w:rsidDel="00000000" w:rsidP="00000000" w:rsidRDefault="00000000" w:rsidRPr="00000000" w14:paraId="0000040B">
      <w:pPr>
        <w:keepNext w:val="0"/>
        <w:keepLines w:val="0"/>
        <w:widowControl w:val="1"/>
        <w:numPr>
          <w:ilvl w:val="0"/>
          <w:numId w:val="231"/>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Traitement de l'eczéma du conduit auditif externe de l'oreille</w:t>
      </w:r>
    </w:p>
    <w:p w:rsidR="00000000" w:rsidDel="00000000" w:rsidP="00000000" w:rsidRDefault="00000000" w:rsidRPr="00000000" w14:paraId="0000040C">
      <w:pPr>
        <w:keepNext w:val="0"/>
        <w:keepLines w:val="0"/>
        <w:widowControl w:val="1"/>
        <w:numPr>
          <w:ilvl w:val="0"/>
          <w:numId w:val="235"/>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L’eczéma du conduit auditif externe peut être rapidement soigné grâce à l’application de gouttes auriculaires ainsi qu’à l’utilisation d’antibiotiques selon l’étendue des lésions. Il est important de poursuivre le traitement après la disparition des symptômes pour éviter une récidive.</w:t>
      </w:r>
    </w:p>
    <w:p w:rsidR="00000000" w:rsidDel="00000000" w:rsidP="00000000" w:rsidRDefault="00000000" w:rsidRPr="00000000" w14:paraId="0000040D">
      <w:pPr>
        <w:keepNext w:val="0"/>
        <w:keepLines w:val="0"/>
        <w:widowControl w:val="1"/>
        <w:numPr>
          <w:ilvl w:val="0"/>
          <w:numId w:val="235"/>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L'eczéma de l'oreille peut être traité par une solution d'acétate d'aluminium diluée (solution de Burow), qui peut être appliquée aussi souvent que nécessaire pour le confort. Le prurit et l'inflammation peuvent être réduits grâce à un corticostéroïde local (p. ex., crème à la bétaméthasone à 0,1%). Si une otite externe aiguë s'ensuit, un nettoyage minutieux du conduit auditif et une antibiothérapie topique (p. ex., ciprofloxacine 0,3%/dexaméthasone 0,1%) peuvent être nécessaires. Les irritants potentiels, dont l'eau et les coton-tiges, doivent être évités.</w:t>
      </w:r>
    </w:p>
    <w:p w:rsidR="00000000" w:rsidDel="00000000" w:rsidP="00000000" w:rsidRDefault="00000000" w:rsidRPr="00000000" w14:paraId="0000040E">
      <w:pPr>
        <w:rPr>
          <w:sz w:val="28"/>
          <w:szCs w:val="28"/>
        </w:rPr>
      </w:pPr>
      <w:r w:rsidDel="00000000" w:rsidR="00000000" w:rsidRPr="00000000">
        <w:rPr>
          <w:rtl w:val="0"/>
        </w:rPr>
      </w:r>
    </w:p>
    <w:p w:rsidR="00000000" w:rsidDel="00000000" w:rsidP="00000000" w:rsidRDefault="00000000" w:rsidRPr="00000000" w14:paraId="0000040F">
      <w:pPr>
        <w:rPr>
          <w:sz w:val="28"/>
          <w:szCs w:val="28"/>
        </w:rPr>
      </w:pPr>
      <w:r w:rsidDel="00000000" w:rsidR="00000000" w:rsidRPr="00000000">
        <w:rPr>
          <w:rtl w:val="0"/>
        </w:rPr>
      </w:r>
    </w:p>
    <w:p w:rsidR="00000000" w:rsidDel="00000000" w:rsidP="00000000" w:rsidRDefault="00000000" w:rsidRPr="00000000" w14:paraId="00000410">
      <w:pPr>
        <w:keepNext w:val="0"/>
        <w:keepLines w:val="0"/>
        <w:widowControl w:val="0"/>
        <w:pBdr>
          <w:top w:space="0" w:sz="0" w:val="nil"/>
          <w:left w:space="0" w:sz="0" w:val="nil"/>
          <w:bottom w:space="0" w:sz="0" w:val="nil"/>
          <w:right w:space="0" w:sz="0" w:val="nil"/>
          <w:between w:space="0" w:sz="0" w:val="nil"/>
        </w:pBdr>
        <w:shd w:fill="auto" w:val="clear"/>
        <w:tabs>
          <w:tab w:val="left" w:pos="1224"/>
        </w:tabs>
        <w:spacing w:after="0" w:before="312" w:line="583.9999999999999" w:lineRule="auto"/>
        <w:ind w:left="1223" w:right="0" w:firstLine="0"/>
        <w:jc w:val="center"/>
        <w:rPr>
          <w:rFonts w:ascii="Calibri" w:cs="Calibri" w:eastAsia="Calibri" w:hAnsi="Calibri"/>
          <w:b w:val="1"/>
          <w:i w:val="1"/>
          <w:smallCaps w:val="0"/>
          <w:strike w:val="0"/>
          <w:color w:val="0d0d0d"/>
          <w:sz w:val="36"/>
          <w:szCs w:val="36"/>
          <w:u w:val="single"/>
          <w:shd w:fill="auto" w:val="clear"/>
          <w:vertAlign w:val="baseline"/>
        </w:rPr>
      </w:pPr>
      <w:r w:rsidDel="00000000" w:rsidR="00000000" w:rsidRPr="00000000">
        <w:rPr>
          <w:rFonts w:ascii="Calibri" w:cs="Calibri" w:eastAsia="Calibri" w:hAnsi="Calibri"/>
          <w:b w:val="1"/>
          <w:i w:val="1"/>
          <w:smallCaps w:val="0"/>
          <w:strike w:val="0"/>
          <w:color w:val="0d0d0d"/>
          <w:sz w:val="36"/>
          <w:szCs w:val="36"/>
          <w:u w:val="single"/>
          <w:shd w:fill="auto" w:val="clear"/>
          <w:vertAlign w:val="baseline"/>
          <w:rtl w:val="0"/>
        </w:rPr>
        <w:t xml:space="preserve">Le Bouchon de Cérumen</w:t>
      </w:r>
    </w:p>
    <w:p w:rsidR="00000000" w:rsidDel="00000000" w:rsidP="00000000" w:rsidRDefault="00000000" w:rsidRPr="00000000" w14:paraId="00000411">
      <w:pPr>
        <w:keepNext w:val="0"/>
        <w:keepLines w:val="0"/>
        <w:widowControl w:val="0"/>
        <w:pBdr>
          <w:top w:space="0" w:sz="0" w:val="nil"/>
          <w:left w:space="0" w:sz="0" w:val="nil"/>
          <w:bottom w:space="0" w:sz="0" w:val="nil"/>
          <w:right w:space="0" w:sz="0" w:val="nil"/>
          <w:between w:space="0" w:sz="0" w:val="nil"/>
        </w:pBdr>
        <w:shd w:fill="auto" w:val="clear"/>
        <w:tabs>
          <w:tab w:val="left" w:pos="1224"/>
        </w:tabs>
        <w:spacing w:after="0" w:before="312" w:line="583.9999999999999" w:lineRule="auto"/>
        <w:ind w:left="1223" w:right="0" w:firstLine="0"/>
        <w:jc w:val="center"/>
        <w:rPr>
          <w:rFonts w:ascii="Calibri" w:cs="Calibri" w:eastAsia="Calibri" w:hAnsi="Calibri"/>
          <w:b w:val="0"/>
          <w:i w:val="0"/>
          <w:smallCaps w:val="0"/>
          <w:strike w:val="0"/>
          <w:color w:val="0d0d0d"/>
          <w:sz w:val="28"/>
          <w:szCs w:val="28"/>
          <w:u w:val="none"/>
          <w:shd w:fill="auto" w:val="clear"/>
          <w:vertAlign w:val="baseline"/>
        </w:rPr>
      </w:pPr>
      <w:r w:rsidDel="00000000" w:rsidR="00000000" w:rsidRPr="00000000">
        <w:rPr>
          <w:rtl w:val="0"/>
        </w:rPr>
      </w:r>
    </w:p>
    <w:p w:rsidR="00000000" w:rsidDel="00000000" w:rsidP="00000000" w:rsidRDefault="00000000" w:rsidRPr="00000000" w14:paraId="00000412">
      <w:pPr>
        <w:keepNext w:val="0"/>
        <w:keepLines w:val="0"/>
        <w:widowControl w:val="0"/>
        <w:numPr>
          <w:ilvl w:val="0"/>
          <w:numId w:val="234"/>
        </w:numPr>
        <w:pBdr>
          <w:top w:space="0" w:sz="0" w:val="nil"/>
          <w:left w:space="0" w:sz="0" w:val="nil"/>
          <w:bottom w:space="0" w:sz="0" w:val="nil"/>
          <w:right w:space="0" w:sz="0" w:val="nil"/>
          <w:between w:space="0" w:sz="0" w:val="nil"/>
        </w:pBdr>
        <w:shd w:fill="auto" w:val="clear"/>
        <w:tabs>
          <w:tab w:val="left" w:pos="1203"/>
          <w:tab w:val="left" w:pos="1204"/>
        </w:tabs>
        <w:spacing w:after="0" w:before="0" w:line="55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s’agit d’une affection extrêmement banale.</w:t>
      </w:r>
    </w:p>
    <w:p w:rsidR="00000000" w:rsidDel="00000000" w:rsidP="00000000" w:rsidRDefault="00000000" w:rsidRPr="00000000" w14:paraId="00000413">
      <w:pPr>
        <w:keepNext w:val="0"/>
        <w:keepLines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Carlito" w:cs="Carlito" w:eastAsia="Carlito" w:hAnsi="Carlito"/>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4">
      <w:pPr>
        <w:keepNext w:val="0"/>
        <w:keepLines w:val="0"/>
        <w:widowControl w:val="0"/>
        <w:numPr>
          <w:ilvl w:val="0"/>
          <w:numId w:val="234"/>
        </w:numPr>
        <w:pBdr>
          <w:top w:space="0" w:sz="0" w:val="nil"/>
          <w:left w:space="0" w:sz="0" w:val="nil"/>
          <w:bottom w:space="0" w:sz="0" w:val="nil"/>
          <w:right w:space="0" w:sz="0" w:val="nil"/>
          <w:between w:space="0" w:sz="0" w:val="nil"/>
        </w:pBdr>
        <w:shd w:fill="auto" w:val="clear"/>
        <w:tabs>
          <w:tab w:val="left" w:pos="1203"/>
          <w:tab w:val="left" w:pos="1204"/>
        </w:tabs>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Elle est constituée par l’accumulation de cérumen dans le conduit auditif externe.</w:t>
      </w:r>
    </w:p>
    <w:p w:rsidR="00000000" w:rsidDel="00000000" w:rsidP="00000000" w:rsidRDefault="00000000" w:rsidRPr="00000000" w14:paraId="00000415">
      <w:pPr>
        <w:keepNext w:val="0"/>
        <w:keepLines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Carlito" w:cs="Carlito" w:eastAsia="Carlito" w:hAnsi="Carlito"/>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6">
      <w:pPr>
        <w:keepNext w:val="0"/>
        <w:keepLines w:val="0"/>
        <w:widowControl w:val="0"/>
        <w:numPr>
          <w:ilvl w:val="0"/>
          <w:numId w:val="234"/>
        </w:numPr>
        <w:pBdr>
          <w:top w:space="0" w:sz="0" w:val="nil"/>
          <w:left w:space="0" w:sz="0" w:val="nil"/>
          <w:bottom w:space="0" w:sz="0" w:val="nil"/>
          <w:right w:space="0" w:sz="0" w:val="nil"/>
          <w:between w:space="0" w:sz="0" w:val="nil"/>
        </w:pBdr>
        <w:shd w:fill="auto" w:val="clear"/>
        <w:tabs>
          <w:tab w:val="left" w:pos="1203"/>
          <w:tab w:val="left" w:pos="1204"/>
        </w:tabs>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Elle est favorisée par l’utilisation de coton-tiges.</w:t>
      </w:r>
    </w:p>
    <w:p w:rsidR="00000000" w:rsidDel="00000000" w:rsidP="00000000" w:rsidRDefault="00000000" w:rsidRPr="00000000" w14:paraId="00000417">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Carlito" w:cs="Carlito" w:eastAsia="Carlito" w:hAnsi="Carlito"/>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8">
      <w:pPr>
        <w:keepNext w:val="0"/>
        <w:keepLines w:val="0"/>
        <w:widowControl w:val="0"/>
        <w:numPr>
          <w:ilvl w:val="0"/>
          <w:numId w:val="234"/>
        </w:numPr>
        <w:pBdr>
          <w:top w:space="0" w:sz="0" w:val="nil"/>
          <w:left w:space="0" w:sz="0" w:val="nil"/>
          <w:bottom w:space="0" w:sz="0" w:val="nil"/>
          <w:right w:space="0" w:sz="0" w:val="nil"/>
          <w:between w:space="0" w:sz="0" w:val="nil"/>
        </w:pBdr>
        <w:shd w:fill="auto" w:val="clear"/>
        <w:tabs>
          <w:tab w:val="left" w:pos="1203"/>
          <w:tab w:val="left" w:pos="1204"/>
        </w:tabs>
        <w:spacing w:after="0" w:before="0" w:line="235" w:lineRule="auto"/>
        <w:ind w:left="720" w:right="1433"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Elle restera longtemps latente et sera révélée le plus souvent par une hypoacousie de transmission survenant souvent après un bain.</w:t>
      </w:r>
    </w:p>
    <w:p w:rsidR="00000000" w:rsidDel="00000000" w:rsidP="00000000" w:rsidRDefault="00000000" w:rsidRPr="00000000" w14:paraId="00000419">
      <w:pPr>
        <w:keepNext w:val="0"/>
        <w:keepLines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Carlito" w:cs="Carlito" w:eastAsia="Carlito" w:hAnsi="Carlito"/>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A">
      <w:pPr>
        <w:keepNext w:val="0"/>
        <w:keepLines w:val="0"/>
        <w:widowControl w:val="0"/>
        <w:numPr>
          <w:ilvl w:val="0"/>
          <w:numId w:val="234"/>
        </w:numPr>
        <w:pBdr>
          <w:top w:space="0" w:sz="0" w:val="nil"/>
          <w:left w:space="0" w:sz="0" w:val="nil"/>
          <w:bottom w:space="0" w:sz="0" w:val="nil"/>
          <w:right w:space="0" w:sz="0" w:val="nil"/>
          <w:between w:space="0" w:sz="0" w:val="nil"/>
        </w:pBdr>
        <w:shd w:fill="auto" w:val="clear"/>
        <w:tabs>
          <w:tab w:val="left" w:pos="1203"/>
          <w:tab w:val="left" w:pos="1204"/>
          <w:tab w:val="left" w:pos="6130"/>
          <w:tab w:val="left" w:pos="6403"/>
        </w:tabs>
        <w:spacing w:after="0" w:before="0" w:line="242" w:lineRule="auto"/>
        <w:ind w:left="720" w:right="779"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bouchon de cérumen est parfaitement bénin, mais il convient de le retirer pour s’assurer le retour à la normale </w:t>
      </w:r>
    </w:p>
    <w:p w:rsidR="00000000" w:rsidDel="00000000" w:rsidP="00000000" w:rsidRDefault="00000000" w:rsidRPr="00000000" w14:paraId="0000041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C">
      <w:pPr>
        <w:keepNext w:val="0"/>
        <w:keepLines w:val="0"/>
        <w:widowControl w:val="0"/>
        <w:numPr>
          <w:ilvl w:val="2"/>
          <w:numId w:val="234"/>
        </w:numPr>
        <w:pBdr>
          <w:top w:space="0" w:sz="0" w:val="nil"/>
          <w:left w:space="0" w:sz="0" w:val="nil"/>
          <w:bottom w:space="0" w:sz="0" w:val="nil"/>
          <w:right w:space="0" w:sz="0" w:val="nil"/>
          <w:between w:space="0" w:sz="0" w:val="nil"/>
        </w:pBdr>
        <w:shd w:fill="auto" w:val="clear"/>
        <w:tabs>
          <w:tab w:val="left" w:pos="1203"/>
          <w:tab w:val="left" w:pos="1204"/>
          <w:tab w:val="left" w:pos="6130"/>
          <w:tab w:val="left" w:pos="6403"/>
        </w:tabs>
        <w:spacing w:after="0" w:before="0" w:line="242" w:lineRule="auto"/>
        <w:ind w:left="2160" w:right="779"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de l’audition, et que    cette dernière n’est pas liée à une autre pathologie plus grave.</w:t>
      </w:r>
    </w:p>
    <w:p w:rsidR="00000000" w:rsidDel="00000000" w:rsidP="00000000" w:rsidRDefault="00000000" w:rsidRPr="00000000" w14:paraId="0000041D">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Carlito" w:cs="Carlito" w:eastAsia="Carlito" w:hAnsi="Carlito"/>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E">
      <w:pPr>
        <w:keepNext w:val="0"/>
        <w:keepLines w:val="0"/>
        <w:widowControl w:val="0"/>
        <w:numPr>
          <w:ilvl w:val="0"/>
          <w:numId w:val="234"/>
        </w:numPr>
        <w:pBdr>
          <w:top w:space="0" w:sz="0" w:val="nil"/>
          <w:left w:space="0" w:sz="0" w:val="nil"/>
          <w:bottom w:space="0" w:sz="0" w:val="nil"/>
          <w:right w:space="0" w:sz="0" w:val="nil"/>
          <w:between w:space="0" w:sz="0" w:val="nil"/>
        </w:pBdr>
        <w:shd w:fill="auto" w:val="clear"/>
        <w:tabs>
          <w:tab w:val="left" w:pos="1203"/>
          <w:tab w:val="left" w:pos="1204"/>
        </w:tabs>
        <w:spacing w:after="0" w:before="0" w:line="24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L’extraction se fait par lavage (si tympan fermé) ou par aspiration.</w:t>
      </w:r>
    </w:p>
    <w:p w:rsidR="00000000" w:rsidDel="00000000" w:rsidP="00000000" w:rsidRDefault="00000000" w:rsidRPr="00000000" w14:paraId="0000041F">
      <w:pPr>
        <w:rPr/>
      </w:pPr>
      <w:r w:rsidDel="00000000" w:rsidR="00000000" w:rsidRPr="00000000">
        <w:rPr>
          <w:rtl w:val="0"/>
        </w:rPr>
      </w:r>
    </w:p>
    <w:p w:rsidR="00000000" w:rsidDel="00000000" w:rsidP="00000000" w:rsidRDefault="00000000" w:rsidRPr="00000000" w14:paraId="00000420">
      <w:pPr>
        <w:rPr/>
      </w:pPr>
      <w:r w:rsidDel="00000000" w:rsidR="00000000" w:rsidRPr="00000000">
        <w:rPr>
          <w:rtl w:val="0"/>
        </w:rPr>
      </w:r>
    </w:p>
    <w:p w:rsidR="00000000" w:rsidDel="00000000" w:rsidP="00000000" w:rsidRDefault="00000000" w:rsidRPr="00000000" w14:paraId="00000421">
      <w:pPr>
        <w:rPr>
          <w:sz w:val="28"/>
          <w:szCs w:val="28"/>
        </w:rPr>
      </w:pPr>
      <w:r w:rsidDel="00000000" w:rsidR="00000000" w:rsidRPr="00000000">
        <w:rPr>
          <w:rtl w:val="0"/>
        </w:rPr>
      </w:r>
    </w:p>
    <w:p w:rsidR="00000000" w:rsidDel="00000000" w:rsidP="00000000" w:rsidRDefault="00000000" w:rsidRPr="00000000" w14:paraId="00000422">
      <w:pPr>
        <w:rPr>
          <w:sz w:val="28"/>
          <w:szCs w:val="28"/>
        </w:rPr>
      </w:pPr>
      <w:r w:rsidDel="00000000" w:rsidR="00000000" w:rsidRPr="00000000">
        <w:rPr>
          <w:rtl w:val="0"/>
        </w:rPr>
      </w:r>
    </w:p>
    <w:p w:rsidR="00000000" w:rsidDel="00000000" w:rsidP="00000000" w:rsidRDefault="00000000" w:rsidRPr="00000000" w14:paraId="00000423">
      <w:pPr>
        <w:rPr>
          <w:sz w:val="28"/>
          <w:szCs w:val="28"/>
        </w:rPr>
      </w:pPr>
      <w:r w:rsidDel="00000000" w:rsidR="00000000" w:rsidRPr="00000000">
        <w:rPr>
          <w:rtl w:val="0"/>
        </w:rPr>
      </w:r>
    </w:p>
    <w:p w:rsidR="00000000" w:rsidDel="00000000" w:rsidP="00000000" w:rsidRDefault="00000000" w:rsidRPr="00000000" w14:paraId="00000424">
      <w:pPr>
        <w:rPr>
          <w:sz w:val="28"/>
          <w:szCs w:val="28"/>
        </w:rPr>
      </w:pPr>
      <w:r w:rsidDel="00000000" w:rsidR="00000000" w:rsidRPr="00000000">
        <w:rPr>
          <w:rtl w:val="0"/>
        </w:rPr>
      </w:r>
    </w:p>
    <w:p w:rsidR="00000000" w:rsidDel="00000000" w:rsidP="00000000" w:rsidRDefault="00000000" w:rsidRPr="00000000" w14:paraId="00000425">
      <w:pPr>
        <w:rPr>
          <w:sz w:val="28"/>
          <w:szCs w:val="28"/>
        </w:rPr>
      </w:pPr>
      <w:r w:rsidDel="00000000" w:rsidR="00000000" w:rsidRPr="00000000">
        <w:rPr>
          <w:rtl w:val="0"/>
        </w:rPr>
      </w:r>
    </w:p>
    <w:p w:rsidR="00000000" w:rsidDel="00000000" w:rsidP="00000000" w:rsidRDefault="00000000" w:rsidRPr="00000000" w14:paraId="00000426">
      <w:pPr>
        <w:rPr>
          <w:sz w:val="28"/>
          <w:szCs w:val="28"/>
        </w:rPr>
      </w:pPr>
      <w:r w:rsidDel="00000000" w:rsidR="00000000" w:rsidRPr="00000000">
        <w:rPr>
          <w:rtl w:val="0"/>
        </w:rPr>
      </w:r>
    </w:p>
    <w:p w:rsidR="00000000" w:rsidDel="00000000" w:rsidP="00000000" w:rsidRDefault="00000000" w:rsidRPr="00000000" w14:paraId="00000427">
      <w:pPr>
        <w:rPr>
          <w:sz w:val="28"/>
          <w:szCs w:val="28"/>
        </w:rPr>
      </w:pPr>
      <w:r w:rsidDel="00000000" w:rsidR="00000000" w:rsidRPr="00000000">
        <w:rPr>
          <w:rtl w:val="0"/>
        </w:rPr>
      </w:r>
    </w:p>
    <w:p w:rsidR="00000000" w:rsidDel="00000000" w:rsidP="00000000" w:rsidRDefault="00000000" w:rsidRPr="00000000" w14:paraId="00000428">
      <w:pPr>
        <w:rPr>
          <w:sz w:val="28"/>
          <w:szCs w:val="28"/>
        </w:rPr>
      </w:pPr>
      <w:r w:rsidDel="00000000" w:rsidR="00000000" w:rsidRPr="00000000">
        <w:rPr>
          <w:rtl w:val="0"/>
        </w:rPr>
      </w:r>
    </w:p>
    <w:p w:rsidR="00000000" w:rsidDel="00000000" w:rsidP="00000000" w:rsidRDefault="00000000" w:rsidRPr="00000000" w14:paraId="00000429">
      <w:pPr>
        <w:rPr>
          <w:sz w:val="28"/>
          <w:szCs w:val="28"/>
        </w:rPr>
      </w:pPr>
      <w:r w:rsidDel="00000000" w:rsidR="00000000" w:rsidRPr="00000000">
        <w:rPr>
          <w:rtl w:val="0"/>
        </w:rPr>
      </w:r>
    </w:p>
    <w:p w:rsidR="00000000" w:rsidDel="00000000" w:rsidP="00000000" w:rsidRDefault="00000000" w:rsidRPr="00000000" w14:paraId="0000042A">
      <w:pPr>
        <w:rPr>
          <w:sz w:val="28"/>
          <w:szCs w:val="28"/>
        </w:rPr>
      </w:pPr>
      <w:r w:rsidDel="00000000" w:rsidR="00000000" w:rsidRPr="00000000">
        <w:rPr>
          <w:rtl w:val="0"/>
        </w:rPr>
      </w:r>
    </w:p>
    <w:p w:rsidR="00000000" w:rsidDel="00000000" w:rsidP="00000000" w:rsidRDefault="00000000" w:rsidRPr="00000000" w14:paraId="0000042B">
      <w:pPr>
        <w:rPr>
          <w:sz w:val="28"/>
          <w:szCs w:val="28"/>
        </w:rPr>
      </w:pPr>
      <w:r w:rsidDel="00000000" w:rsidR="00000000" w:rsidRPr="00000000">
        <w:rPr>
          <w:rtl w:val="0"/>
        </w:rPr>
      </w:r>
    </w:p>
    <w:p w:rsidR="00000000" w:rsidDel="00000000" w:rsidP="00000000" w:rsidRDefault="00000000" w:rsidRPr="00000000" w14:paraId="0000042C">
      <w:pPr>
        <w:rPr>
          <w:sz w:val="28"/>
          <w:szCs w:val="28"/>
        </w:rPr>
      </w:pPr>
      <w:r w:rsidDel="00000000" w:rsidR="00000000" w:rsidRPr="00000000">
        <w:rPr>
          <w:rtl w:val="0"/>
        </w:rPr>
      </w:r>
    </w:p>
    <w:p w:rsidR="00000000" w:rsidDel="00000000" w:rsidP="00000000" w:rsidRDefault="00000000" w:rsidRPr="00000000" w14:paraId="0000042D">
      <w:pPr>
        <w:rPr>
          <w:sz w:val="28"/>
          <w:szCs w:val="28"/>
        </w:rPr>
      </w:pPr>
      <w:r w:rsidDel="00000000" w:rsidR="00000000" w:rsidRPr="00000000">
        <w:rPr>
          <w:rtl w:val="0"/>
        </w:rPr>
      </w:r>
    </w:p>
    <w:p w:rsidR="00000000" w:rsidDel="00000000" w:rsidP="00000000" w:rsidRDefault="00000000" w:rsidRPr="00000000" w14:paraId="0000042E">
      <w:pPr>
        <w:rPr>
          <w:sz w:val="28"/>
          <w:szCs w:val="28"/>
        </w:rPr>
      </w:pPr>
      <w:r w:rsidDel="00000000" w:rsidR="00000000" w:rsidRPr="00000000">
        <w:rPr>
          <w:rtl w:val="0"/>
        </w:rPr>
      </w:r>
    </w:p>
    <w:p w:rsidR="00000000" w:rsidDel="00000000" w:rsidP="00000000" w:rsidRDefault="00000000" w:rsidRPr="00000000" w14:paraId="0000042F">
      <w:pPr>
        <w:rPr>
          <w:sz w:val="28"/>
          <w:szCs w:val="28"/>
        </w:rPr>
      </w:pPr>
      <w:r w:rsidDel="00000000" w:rsidR="00000000" w:rsidRPr="00000000">
        <w:rPr>
          <w:rtl w:val="0"/>
        </w:rPr>
      </w:r>
    </w:p>
    <w:p w:rsidR="00000000" w:rsidDel="00000000" w:rsidP="00000000" w:rsidRDefault="00000000" w:rsidRPr="00000000" w14:paraId="00000430">
      <w:pPr>
        <w:rPr>
          <w:sz w:val="28"/>
          <w:szCs w:val="28"/>
        </w:rPr>
      </w:pPr>
      <w:r w:rsidDel="00000000" w:rsidR="00000000" w:rsidRPr="00000000">
        <w:rPr>
          <w:rtl w:val="0"/>
        </w:rPr>
      </w:r>
    </w:p>
    <w:p w:rsidR="00000000" w:rsidDel="00000000" w:rsidP="00000000" w:rsidRDefault="00000000" w:rsidRPr="00000000" w14:paraId="00000431">
      <w:pPr>
        <w:jc w:val="center"/>
        <w:rPr>
          <w:b w:val="1"/>
          <w:sz w:val="36"/>
          <w:szCs w:val="36"/>
        </w:rPr>
      </w:pPr>
      <w:r w:rsidDel="00000000" w:rsidR="00000000" w:rsidRPr="00000000">
        <w:rPr>
          <w:b w:val="1"/>
          <w:i w:val="1"/>
          <w:sz w:val="36"/>
          <w:szCs w:val="36"/>
          <w:rtl w:val="0"/>
        </w:rPr>
        <w:t xml:space="preserve">Angine</w:t>
      </w:r>
      <w:r w:rsidDel="00000000" w:rsidR="00000000" w:rsidRPr="00000000">
        <w:rPr>
          <w:rtl w:val="0"/>
        </w:rPr>
      </w:r>
    </w:p>
    <w:p w:rsidR="00000000" w:rsidDel="00000000" w:rsidP="00000000" w:rsidRDefault="00000000" w:rsidRPr="00000000" w14:paraId="00000432">
      <w:pPr>
        <w:rPr>
          <w:b w:val="1"/>
        </w:rPr>
      </w:pPr>
      <w:r w:rsidDel="00000000" w:rsidR="00000000" w:rsidRPr="00000000">
        <w:rPr>
          <w:rtl w:val="0"/>
        </w:rPr>
      </w:r>
    </w:p>
    <w:p w:rsidR="00000000" w:rsidDel="00000000" w:rsidP="00000000" w:rsidRDefault="00000000" w:rsidRPr="00000000" w14:paraId="00000433">
      <w:pPr>
        <w:rPr>
          <w:b w:val="1"/>
        </w:rPr>
      </w:pPr>
      <w:r w:rsidDel="00000000" w:rsidR="00000000" w:rsidRPr="00000000">
        <w:rPr>
          <w:b w:val="1"/>
          <w:rtl w:val="0"/>
        </w:rPr>
        <w:t xml:space="preserve">PLAN </w:t>
      </w:r>
    </w:p>
    <w:p w:rsidR="00000000" w:rsidDel="00000000" w:rsidP="00000000" w:rsidRDefault="00000000" w:rsidRPr="00000000" w14:paraId="00000434">
      <w:pPr>
        <w:rPr>
          <w:b w:val="1"/>
        </w:rPr>
      </w:pPr>
      <w:r w:rsidDel="00000000" w:rsidR="00000000" w:rsidRPr="00000000">
        <w:rPr>
          <w:rtl w:val="0"/>
        </w:rPr>
      </w:r>
    </w:p>
    <w:p w:rsidR="00000000" w:rsidDel="00000000" w:rsidP="00000000" w:rsidRDefault="00000000" w:rsidRPr="00000000" w14:paraId="00000435">
      <w:pPr>
        <w:numPr>
          <w:ilvl w:val="0"/>
          <w:numId w:val="153"/>
        </w:numPr>
        <w:spacing w:line="360" w:lineRule="auto"/>
        <w:ind w:left="720" w:hanging="360"/>
        <w:rPr>
          <w:b w:val="1"/>
        </w:rPr>
      </w:pPr>
      <w:r w:rsidDel="00000000" w:rsidR="00000000" w:rsidRPr="00000000">
        <w:rPr>
          <w:b w:val="1"/>
          <w:rtl w:val="0"/>
        </w:rPr>
        <w:t xml:space="preserve">Rappels anatomo-physiologiques</w:t>
      </w:r>
    </w:p>
    <w:p w:rsidR="00000000" w:rsidDel="00000000" w:rsidP="00000000" w:rsidRDefault="00000000" w:rsidRPr="00000000" w14:paraId="00000436">
      <w:pPr>
        <w:numPr>
          <w:ilvl w:val="0"/>
          <w:numId w:val="153"/>
        </w:numPr>
        <w:spacing w:line="360" w:lineRule="auto"/>
        <w:ind w:left="720" w:hanging="360"/>
        <w:rPr>
          <w:b w:val="1"/>
        </w:rPr>
      </w:pPr>
      <w:r w:rsidDel="00000000" w:rsidR="00000000" w:rsidRPr="00000000">
        <w:rPr>
          <w:b w:val="1"/>
          <w:rtl w:val="0"/>
        </w:rPr>
        <w:t xml:space="preserve">Définitions-Généralités</w:t>
      </w:r>
    </w:p>
    <w:p w:rsidR="00000000" w:rsidDel="00000000" w:rsidP="00000000" w:rsidRDefault="00000000" w:rsidRPr="00000000" w14:paraId="00000437">
      <w:pPr>
        <w:numPr>
          <w:ilvl w:val="0"/>
          <w:numId w:val="153"/>
        </w:numPr>
        <w:spacing w:line="360" w:lineRule="auto"/>
        <w:ind w:left="720" w:hanging="360"/>
        <w:rPr>
          <w:b w:val="1"/>
        </w:rPr>
      </w:pPr>
      <w:r w:rsidDel="00000000" w:rsidR="00000000" w:rsidRPr="00000000">
        <w:rPr>
          <w:b w:val="1"/>
          <w:rtl w:val="0"/>
        </w:rPr>
        <w:t xml:space="preserve">Épidémiologie 33</w:t>
      </w:r>
    </w:p>
    <w:p w:rsidR="00000000" w:rsidDel="00000000" w:rsidP="00000000" w:rsidRDefault="00000000" w:rsidRPr="00000000" w14:paraId="00000438">
      <w:pPr>
        <w:numPr>
          <w:ilvl w:val="0"/>
          <w:numId w:val="153"/>
        </w:numPr>
        <w:spacing w:line="360" w:lineRule="auto"/>
        <w:ind w:left="720" w:hanging="360"/>
        <w:rPr>
          <w:b w:val="1"/>
        </w:rPr>
      </w:pPr>
      <w:r w:rsidDel="00000000" w:rsidR="00000000" w:rsidRPr="00000000">
        <w:rPr>
          <w:b w:val="1"/>
          <w:rtl w:val="0"/>
        </w:rPr>
        <w:t xml:space="preserve">Facteurs favorisants</w:t>
      </w:r>
    </w:p>
    <w:p w:rsidR="00000000" w:rsidDel="00000000" w:rsidP="00000000" w:rsidRDefault="00000000" w:rsidRPr="00000000" w14:paraId="00000439">
      <w:pPr>
        <w:numPr>
          <w:ilvl w:val="0"/>
          <w:numId w:val="153"/>
        </w:numPr>
        <w:spacing w:line="360" w:lineRule="auto"/>
        <w:ind w:left="720" w:hanging="360"/>
        <w:rPr>
          <w:b w:val="1"/>
        </w:rPr>
      </w:pPr>
      <w:r w:rsidDel="00000000" w:rsidR="00000000" w:rsidRPr="00000000">
        <w:rPr>
          <w:b w:val="1"/>
          <w:rtl w:val="0"/>
        </w:rPr>
        <w:t xml:space="preserve">Etiologies</w:t>
      </w:r>
    </w:p>
    <w:p w:rsidR="00000000" w:rsidDel="00000000" w:rsidP="00000000" w:rsidRDefault="00000000" w:rsidRPr="00000000" w14:paraId="0000043A">
      <w:pPr>
        <w:numPr>
          <w:ilvl w:val="0"/>
          <w:numId w:val="153"/>
        </w:numPr>
        <w:spacing w:line="360" w:lineRule="auto"/>
        <w:ind w:left="720" w:hanging="360"/>
        <w:rPr>
          <w:b w:val="1"/>
        </w:rPr>
      </w:pPr>
      <w:r w:rsidDel="00000000" w:rsidR="00000000" w:rsidRPr="00000000">
        <w:rPr>
          <w:b w:val="1"/>
          <w:rtl w:val="0"/>
        </w:rPr>
        <w:t xml:space="preserve">Etude clinique: TDD</w:t>
      </w:r>
    </w:p>
    <w:p w:rsidR="00000000" w:rsidDel="00000000" w:rsidP="00000000" w:rsidRDefault="00000000" w:rsidRPr="00000000" w14:paraId="0000043B">
      <w:pPr>
        <w:numPr>
          <w:ilvl w:val="0"/>
          <w:numId w:val="153"/>
        </w:numPr>
        <w:spacing w:line="360" w:lineRule="auto"/>
        <w:ind w:left="720" w:hanging="360"/>
        <w:rPr>
          <w:b w:val="1"/>
        </w:rPr>
      </w:pPr>
      <w:r w:rsidDel="00000000" w:rsidR="00000000" w:rsidRPr="00000000">
        <w:rPr>
          <w:b w:val="1"/>
          <w:rtl w:val="0"/>
        </w:rPr>
        <w:t xml:space="preserve">Formes cliniques</w:t>
      </w:r>
    </w:p>
    <w:p w:rsidR="00000000" w:rsidDel="00000000" w:rsidP="00000000" w:rsidRDefault="00000000" w:rsidRPr="00000000" w14:paraId="0000043C">
      <w:pPr>
        <w:numPr>
          <w:ilvl w:val="0"/>
          <w:numId w:val="153"/>
        </w:numPr>
        <w:spacing w:line="360" w:lineRule="auto"/>
        <w:ind w:left="720" w:hanging="360"/>
        <w:rPr>
          <w:b w:val="1"/>
        </w:rPr>
      </w:pPr>
      <w:r w:rsidDel="00000000" w:rsidR="00000000" w:rsidRPr="00000000">
        <w:rPr>
          <w:b w:val="1"/>
          <w:rtl w:val="0"/>
        </w:rPr>
        <w:t xml:space="preserve">Examens complémentaires</w:t>
      </w:r>
    </w:p>
    <w:p w:rsidR="00000000" w:rsidDel="00000000" w:rsidP="00000000" w:rsidRDefault="00000000" w:rsidRPr="00000000" w14:paraId="0000043D">
      <w:pPr>
        <w:numPr>
          <w:ilvl w:val="0"/>
          <w:numId w:val="153"/>
        </w:numPr>
        <w:spacing w:line="360" w:lineRule="auto"/>
        <w:ind w:left="720" w:hanging="360"/>
        <w:rPr>
          <w:b w:val="1"/>
        </w:rPr>
      </w:pPr>
      <w:r w:rsidDel="00000000" w:rsidR="00000000" w:rsidRPr="00000000">
        <w:rPr>
          <w:b w:val="1"/>
          <w:rtl w:val="0"/>
        </w:rPr>
        <w:t xml:space="preserve">Diagnostic différentiel </w:t>
      </w:r>
    </w:p>
    <w:p w:rsidR="00000000" w:rsidDel="00000000" w:rsidP="00000000" w:rsidRDefault="00000000" w:rsidRPr="00000000" w14:paraId="0000043E">
      <w:pPr>
        <w:numPr>
          <w:ilvl w:val="0"/>
          <w:numId w:val="153"/>
        </w:numPr>
        <w:spacing w:line="360" w:lineRule="auto"/>
        <w:ind w:left="720" w:hanging="360"/>
        <w:rPr>
          <w:b w:val="1"/>
        </w:rPr>
      </w:pPr>
      <w:r w:rsidDel="00000000" w:rsidR="00000000" w:rsidRPr="00000000">
        <w:rPr>
          <w:b w:val="1"/>
          <w:rtl w:val="0"/>
        </w:rPr>
        <w:t xml:space="preserve">Evolution et complications</w:t>
      </w:r>
    </w:p>
    <w:p w:rsidR="00000000" w:rsidDel="00000000" w:rsidP="00000000" w:rsidRDefault="00000000" w:rsidRPr="00000000" w14:paraId="0000043F">
      <w:pPr>
        <w:numPr>
          <w:ilvl w:val="0"/>
          <w:numId w:val="153"/>
        </w:numPr>
        <w:spacing w:line="360" w:lineRule="auto"/>
        <w:ind w:left="720" w:hanging="360"/>
        <w:rPr>
          <w:b w:val="1"/>
        </w:rPr>
      </w:pPr>
      <w:r w:rsidDel="00000000" w:rsidR="00000000" w:rsidRPr="00000000">
        <w:rPr>
          <w:b w:val="1"/>
          <w:rtl w:val="0"/>
        </w:rPr>
        <w:t xml:space="preserve">Traitement</w:t>
      </w:r>
    </w:p>
    <w:p w:rsidR="00000000" w:rsidDel="00000000" w:rsidP="00000000" w:rsidRDefault="00000000" w:rsidRPr="00000000" w14:paraId="00000440">
      <w:pPr>
        <w:numPr>
          <w:ilvl w:val="0"/>
          <w:numId w:val="153"/>
        </w:numPr>
        <w:spacing w:line="360" w:lineRule="auto"/>
        <w:ind w:left="720" w:hanging="360"/>
        <w:rPr>
          <w:b w:val="1"/>
        </w:rPr>
      </w:pPr>
      <w:r w:rsidDel="00000000" w:rsidR="00000000" w:rsidRPr="00000000">
        <w:rPr>
          <w:b w:val="1"/>
          <w:rtl w:val="0"/>
        </w:rPr>
        <w:t xml:space="preserve">Conclusion</w:t>
      </w:r>
    </w:p>
    <w:p w:rsidR="00000000" w:rsidDel="00000000" w:rsidP="00000000" w:rsidRDefault="00000000" w:rsidRPr="00000000" w14:paraId="00000441">
      <w:pPr>
        <w:rPr>
          <w:b w:val="1"/>
        </w:rPr>
      </w:pPr>
      <w:r w:rsidDel="00000000" w:rsidR="00000000" w:rsidRPr="00000000">
        <w:rPr>
          <w:rtl w:val="0"/>
        </w:rPr>
      </w:r>
    </w:p>
    <w:p w:rsidR="00000000" w:rsidDel="00000000" w:rsidP="00000000" w:rsidRDefault="00000000" w:rsidRPr="00000000" w14:paraId="00000442">
      <w:pPr>
        <w:rPr>
          <w:b w:val="1"/>
        </w:rPr>
      </w:pPr>
      <w:r w:rsidDel="00000000" w:rsidR="00000000" w:rsidRPr="00000000">
        <w:rPr>
          <w:rtl w:val="0"/>
        </w:rPr>
      </w:r>
    </w:p>
    <w:p w:rsidR="00000000" w:rsidDel="00000000" w:rsidP="00000000" w:rsidRDefault="00000000" w:rsidRPr="00000000" w14:paraId="00000443">
      <w:pPr>
        <w:rPr>
          <w:sz w:val="28"/>
          <w:szCs w:val="28"/>
        </w:rPr>
      </w:pPr>
      <w:r w:rsidDel="00000000" w:rsidR="00000000" w:rsidRPr="00000000">
        <w:rPr>
          <w:rtl w:val="0"/>
        </w:rPr>
      </w:r>
    </w:p>
    <w:p w:rsidR="00000000" w:rsidDel="00000000" w:rsidP="00000000" w:rsidRDefault="00000000" w:rsidRPr="00000000" w14:paraId="00000444">
      <w:pPr>
        <w:rPr>
          <w:sz w:val="28"/>
          <w:szCs w:val="28"/>
        </w:rPr>
      </w:pPr>
      <w:r w:rsidDel="00000000" w:rsidR="00000000" w:rsidRPr="00000000">
        <w:rPr>
          <w:rtl w:val="0"/>
        </w:rPr>
      </w:r>
    </w:p>
    <w:p w:rsidR="00000000" w:rsidDel="00000000" w:rsidP="00000000" w:rsidRDefault="00000000" w:rsidRPr="00000000" w14:paraId="00000445">
      <w:pPr>
        <w:rPr>
          <w:sz w:val="28"/>
          <w:szCs w:val="28"/>
        </w:rPr>
      </w:pPr>
      <w:r w:rsidDel="00000000" w:rsidR="00000000" w:rsidRPr="00000000">
        <w:rPr>
          <w:rtl w:val="0"/>
        </w:rPr>
      </w:r>
    </w:p>
    <w:p w:rsidR="00000000" w:rsidDel="00000000" w:rsidP="00000000" w:rsidRDefault="00000000" w:rsidRPr="00000000" w14:paraId="00000446">
      <w:pPr>
        <w:rPr>
          <w:sz w:val="28"/>
          <w:szCs w:val="28"/>
        </w:rPr>
      </w:pPr>
      <w:r w:rsidDel="00000000" w:rsidR="00000000" w:rsidRPr="00000000">
        <w:rPr>
          <w:rtl w:val="0"/>
        </w:rPr>
      </w:r>
    </w:p>
    <w:p w:rsidR="00000000" w:rsidDel="00000000" w:rsidP="00000000" w:rsidRDefault="00000000" w:rsidRPr="00000000" w14:paraId="00000447">
      <w:pPr>
        <w:rPr>
          <w:sz w:val="28"/>
          <w:szCs w:val="28"/>
        </w:rPr>
      </w:pPr>
      <w:r w:rsidDel="00000000" w:rsidR="00000000" w:rsidRPr="00000000">
        <w:rPr>
          <w:rtl w:val="0"/>
        </w:rPr>
      </w:r>
    </w:p>
    <w:p w:rsidR="00000000" w:rsidDel="00000000" w:rsidP="00000000" w:rsidRDefault="00000000" w:rsidRPr="00000000" w14:paraId="00000448">
      <w:pPr>
        <w:rPr>
          <w:sz w:val="28"/>
          <w:szCs w:val="28"/>
        </w:rPr>
      </w:pPr>
      <w:r w:rsidDel="00000000" w:rsidR="00000000" w:rsidRPr="00000000">
        <w:rPr>
          <w:rtl w:val="0"/>
        </w:rPr>
      </w:r>
    </w:p>
    <w:p w:rsidR="00000000" w:rsidDel="00000000" w:rsidP="00000000" w:rsidRDefault="00000000" w:rsidRPr="00000000" w14:paraId="00000449">
      <w:pPr>
        <w:rPr>
          <w:sz w:val="28"/>
          <w:szCs w:val="28"/>
        </w:rPr>
      </w:pPr>
      <w:r w:rsidDel="00000000" w:rsidR="00000000" w:rsidRPr="00000000">
        <w:rPr>
          <w:rtl w:val="0"/>
        </w:rPr>
      </w:r>
    </w:p>
    <w:p w:rsidR="00000000" w:rsidDel="00000000" w:rsidP="00000000" w:rsidRDefault="00000000" w:rsidRPr="00000000" w14:paraId="0000044A">
      <w:pPr>
        <w:rPr>
          <w:sz w:val="28"/>
          <w:szCs w:val="28"/>
        </w:rPr>
      </w:pPr>
      <w:r w:rsidDel="00000000" w:rsidR="00000000" w:rsidRPr="00000000">
        <w:rPr>
          <w:rtl w:val="0"/>
        </w:rPr>
      </w:r>
    </w:p>
    <w:p w:rsidR="00000000" w:rsidDel="00000000" w:rsidP="00000000" w:rsidRDefault="00000000" w:rsidRPr="00000000" w14:paraId="0000044B">
      <w:pPr>
        <w:rPr>
          <w:sz w:val="28"/>
          <w:szCs w:val="28"/>
        </w:rPr>
      </w:pPr>
      <w:r w:rsidDel="00000000" w:rsidR="00000000" w:rsidRPr="00000000">
        <w:rPr>
          <w:rtl w:val="0"/>
        </w:rPr>
      </w:r>
    </w:p>
    <w:p w:rsidR="00000000" w:rsidDel="00000000" w:rsidP="00000000" w:rsidRDefault="00000000" w:rsidRPr="00000000" w14:paraId="0000044C">
      <w:pPr>
        <w:rPr>
          <w:sz w:val="28"/>
          <w:szCs w:val="28"/>
        </w:rPr>
      </w:pPr>
      <w:r w:rsidDel="00000000" w:rsidR="00000000" w:rsidRPr="00000000">
        <w:rPr>
          <w:rtl w:val="0"/>
        </w:rPr>
      </w:r>
    </w:p>
    <w:p w:rsidR="00000000" w:rsidDel="00000000" w:rsidP="00000000" w:rsidRDefault="00000000" w:rsidRPr="00000000" w14:paraId="0000044D">
      <w:pPr>
        <w:rPr>
          <w:sz w:val="28"/>
          <w:szCs w:val="28"/>
        </w:rPr>
      </w:pPr>
      <w:r w:rsidDel="00000000" w:rsidR="00000000" w:rsidRPr="00000000">
        <w:rPr>
          <w:rtl w:val="0"/>
        </w:rPr>
      </w:r>
    </w:p>
    <w:p w:rsidR="00000000" w:rsidDel="00000000" w:rsidP="00000000" w:rsidRDefault="00000000" w:rsidRPr="00000000" w14:paraId="0000044E">
      <w:pPr>
        <w:rPr>
          <w:sz w:val="28"/>
          <w:szCs w:val="28"/>
        </w:rPr>
      </w:pPr>
      <w:r w:rsidDel="00000000" w:rsidR="00000000" w:rsidRPr="00000000">
        <w:rPr>
          <w:rtl w:val="0"/>
        </w:rPr>
      </w:r>
    </w:p>
    <w:p w:rsidR="00000000" w:rsidDel="00000000" w:rsidP="00000000" w:rsidRDefault="00000000" w:rsidRPr="00000000" w14:paraId="0000044F">
      <w:pPr>
        <w:rPr>
          <w:sz w:val="28"/>
          <w:szCs w:val="28"/>
        </w:rPr>
      </w:pPr>
      <w:r w:rsidDel="00000000" w:rsidR="00000000" w:rsidRPr="00000000">
        <w:rPr>
          <w:rtl w:val="0"/>
        </w:rPr>
      </w:r>
    </w:p>
    <w:p w:rsidR="00000000" w:rsidDel="00000000" w:rsidP="00000000" w:rsidRDefault="00000000" w:rsidRPr="00000000" w14:paraId="00000450">
      <w:pPr>
        <w:rPr>
          <w:sz w:val="28"/>
          <w:szCs w:val="28"/>
        </w:rPr>
      </w:pPr>
      <w:r w:rsidDel="00000000" w:rsidR="00000000" w:rsidRPr="00000000">
        <w:rPr>
          <w:rtl w:val="0"/>
        </w:rPr>
      </w:r>
    </w:p>
    <w:p w:rsidR="00000000" w:rsidDel="00000000" w:rsidP="00000000" w:rsidRDefault="00000000" w:rsidRPr="00000000" w14:paraId="00000451">
      <w:pPr>
        <w:rPr>
          <w:sz w:val="28"/>
          <w:szCs w:val="28"/>
        </w:rPr>
      </w:pPr>
      <w:r w:rsidDel="00000000" w:rsidR="00000000" w:rsidRPr="00000000">
        <w:rPr>
          <w:rtl w:val="0"/>
        </w:rPr>
      </w:r>
    </w:p>
    <w:p w:rsidR="00000000" w:rsidDel="00000000" w:rsidP="00000000" w:rsidRDefault="00000000" w:rsidRPr="00000000" w14:paraId="00000452">
      <w:pPr>
        <w:rPr>
          <w:sz w:val="28"/>
          <w:szCs w:val="28"/>
        </w:rPr>
      </w:pPr>
      <w:r w:rsidDel="00000000" w:rsidR="00000000" w:rsidRPr="00000000">
        <w:rPr>
          <w:rtl w:val="0"/>
        </w:rPr>
      </w:r>
    </w:p>
    <w:p w:rsidR="00000000" w:rsidDel="00000000" w:rsidP="00000000" w:rsidRDefault="00000000" w:rsidRPr="00000000" w14:paraId="00000453">
      <w:pPr>
        <w:rPr>
          <w:sz w:val="28"/>
          <w:szCs w:val="28"/>
        </w:rPr>
      </w:pPr>
      <w:r w:rsidDel="00000000" w:rsidR="00000000" w:rsidRPr="00000000">
        <w:rPr>
          <w:rtl w:val="0"/>
        </w:rPr>
      </w:r>
    </w:p>
    <w:p w:rsidR="00000000" w:rsidDel="00000000" w:rsidP="00000000" w:rsidRDefault="00000000" w:rsidRPr="00000000" w14:paraId="00000454">
      <w:pPr>
        <w:rPr>
          <w:sz w:val="28"/>
          <w:szCs w:val="28"/>
        </w:rPr>
      </w:pPr>
      <w:r w:rsidDel="00000000" w:rsidR="00000000" w:rsidRPr="00000000">
        <w:rPr>
          <w:rtl w:val="0"/>
        </w:rPr>
      </w:r>
    </w:p>
    <w:p w:rsidR="00000000" w:rsidDel="00000000" w:rsidP="00000000" w:rsidRDefault="00000000" w:rsidRPr="00000000" w14:paraId="00000455">
      <w:pPr>
        <w:rPr>
          <w:sz w:val="28"/>
          <w:szCs w:val="28"/>
        </w:rPr>
      </w:pPr>
      <w:r w:rsidDel="00000000" w:rsidR="00000000" w:rsidRPr="00000000">
        <w:rPr>
          <w:rtl w:val="0"/>
        </w:rPr>
      </w:r>
    </w:p>
    <w:p w:rsidR="00000000" w:rsidDel="00000000" w:rsidP="00000000" w:rsidRDefault="00000000" w:rsidRPr="00000000" w14:paraId="00000456">
      <w:pPr>
        <w:rPr>
          <w:sz w:val="28"/>
          <w:szCs w:val="28"/>
        </w:rPr>
      </w:pPr>
      <w:r w:rsidDel="00000000" w:rsidR="00000000" w:rsidRPr="00000000">
        <w:rPr>
          <w:rtl w:val="0"/>
        </w:rPr>
      </w:r>
    </w:p>
    <w:p w:rsidR="00000000" w:rsidDel="00000000" w:rsidP="00000000" w:rsidRDefault="00000000" w:rsidRPr="00000000" w14:paraId="00000457">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Rappels anatomo-physiologiques </w:t>
      </w:r>
    </w:p>
    <w:p w:rsidR="00000000" w:rsidDel="00000000" w:rsidP="00000000" w:rsidRDefault="00000000" w:rsidRPr="00000000" w14:paraId="00000458">
      <w:pPr>
        <w:numPr>
          <w:ilvl w:val="0"/>
          <w:numId w:val="236"/>
        </w:numPr>
        <w:spacing w:line="360" w:lineRule="auto"/>
        <w:ind w:left="360" w:hanging="360"/>
        <w:jc w:val="both"/>
        <w:rPr/>
      </w:pPr>
      <w:r w:rsidDel="00000000" w:rsidR="00000000" w:rsidRPr="00000000">
        <w:rPr>
          <w:rtl w:val="0"/>
        </w:rPr>
        <w:t xml:space="preserve">De la naissance jusqu’à l’âge de 6 mois l’enfant est protégé par les anticorps maternels. Durant cette période, il met en place ses propres défenses immunitaires grâce à la réaction de son tissu lymphoïde ;</w:t>
      </w:r>
    </w:p>
    <w:p w:rsidR="00000000" w:rsidDel="00000000" w:rsidP="00000000" w:rsidRDefault="00000000" w:rsidRPr="00000000" w14:paraId="00000459">
      <w:pPr>
        <w:numPr>
          <w:ilvl w:val="0"/>
          <w:numId w:val="236"/>
        </w:numPr>
        <w:spacing w:line="360" w:lineRule="auto"/>
        <w:ind w:left="360" w:hanging="360"/>
        <w:jc w:val="both"/>
        <w:rPr/>
      </w:pPr>
      <w:r w:rsidDel="00000000" w:rsidR="00000000" w:rsidRPr="00000000">
        <w:rPr>
          <w:rtl w:val="0"/>
        </w:rPr>
        <w:t xml:space="preserve">Le cercle lymphatique de Waldeyer, composé des amygdales palatines, de l’amygdale pharyngée de Luschka et des amygdales linguales, est à l’avant-garde de cette réaction;</w:t>
      </w:r>
    </w:p>
    <w:p w:rsidR="00000000" w:rsidDel="00000000" w:rsidP="00000000" w:rsidRDefault="00000000" w:rsidRPr="00000000" w14:paraId="0000045A">
      <w:pPr>
        <w:numPr>
          <w:ilvl w:val="0"/>
          <w:numId w:val="236"/>
        </w:numPr>
        <w:spacing w:line="360" w:lineRule="auto"/>
        <w:ind w:left="360" w:hanging="360"/>
        <w:jc w:val="both"/>
        <w:rPr/>
      </w:pPr>
      <w:r w:rsidDel="00000000" w:rsidR="00000000" w:rsidRPr="00000000">
        <w:rPr>
          <w:rtl w:val="0"/>
        </w:rPr>
        <w:t xml:space="preserve">Les antigènes nécessaires à cette synthèse immunitaire pénètrent dans l’organisme par les fosses nasales et entrent d’abord en contact avec la muqueuse du rhinopharynx, entraînant ainsi le développement de l’amygdale pharyngée, puis dans un second temps, au niveau de l’oropharynx (amygdales palatines), enfin le long du tube digestif (plaques de Peyer).</w:t>
      </w:r>
    </w:p>
    <w:p w:rsidR="00000000" w:rsidDel="00000000" w:rsidP="00000000" w:rsidRDefault="00000000" w:rsidRPr="00000000" w14:paraId="0000045B">
      <w:pPr>
        <w:rPr>
          <w:sz w:val="28"/>
          <w:szCs w:val="28"/>
        </w:rPr>
      </w:pPr>
      <w:r w:rsidDel="00000000" w:rsidR="00000000" w:rsidRPr="00000000">
        <w:rPr>
          <w:rtl w:val="0"/>
        </w:rPr>
      </w:r>
    </w:p>
    <w:p w:rsidR="00000000" w:rsidDel="00000000" w:rsidP="00000000" w:rsidRDefault="00000000" w:rsidRPr="00000000" w14:paraId="0000045C">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944245</wp:posOffset>
                </wp:positionH>
                <wp:positionV relativeFrom="paragraph">
                  <wp:posOffset>10161</wp:posOffset>
                </wp:positionV>
                <wp:extent cx="3525520" cy="2454275"/>
                <wp:wrapSquare wrapText="bothSides" distB="45720" distT="45720" distL="114300" distR="114300"/>
                <wp:docPr id="23560" name=""/>
                <a:graphic>
                  <a:graphicData uri="http://schemas.microsoft.com/office/word/2010/wordprocessingShape">
                    <wps:wsp>
                      <wps:cNvSpPr txBox="1">
                        <a:spLocks noChangeArrowheads="1"/>
                      </wps:cNvSpPr>
                      <wps:spPr bwMode="auto">
                        <a:xfrm>
                          <a:off x="0" y="0"/>
                          <a:ext cx="3525520" cy="2454275"/>
                        </a:xfrm>
                        <a:prstGeom prst="rect">
                          <a:avLst/>
                        </a:prstGeom>
                        <a:solidFill>
                          <a:srgbClr val="FFFFFF"/>
                        </a:solidFill>
                        <a:ln w="9525">
                          <a:noFill/>
                          <a:miter lim="800000"/>
                          <a:headEnd/>
                          <a:tailEnd/>
                        </a:ln>
                      </wps:spPr>
                      <wps:txbx>
                        <w:txbxContent>
                          <w:p w:rsidR="006D5EA5" w:rsidDel="00000000" w:rsidP="00B45161" w:rsidRDefault="006D5EA5" w:rsidRPr="00000000" w14:paraId="4E4DB384" w14:textId="59BCB968">
                            <w:r w:rsidDel="00000000" w:rsidR="00000000" w:rsidRPr="00570801">
                              <w:rPr>
                                <w:rFonts w:cstheme="minorHAnsi"/>
                                <w:noProof w:val="1"/>
                                <w:sz w:val="28"/>
                                <w:szCs w:val="28"/>
                                <w:lang w:eastAsia="fr-FR"/>
                              </w:rPr>
                              <w:drawing>
                                <wp:inline distB="0" distT="0" distL="0" distR="0">
                                  <wp:extent cx="3253946" cy="2322372"/>
                                  <wp:effectExtent b="1905" l="0" r="3810" t="0"/>
                                  <wp:docPr id="13" name="Picture 2"/>
                                  <wp:cNvGraphicFramePr>
                                    <a:graphicFrameLocks noChangeAspect="1"/>
                                  </wp:cNvGraphicFramePr>
                                  <a:graphic>
                                    <a:graphicData uri="http://schemas.openxmlformats.org/drawingml/2006/picture">
                                      <pic:pic>
                                        <pic:nvPicPr>
                                          <pic:cNvPr id="5" name="Picture 2"/>
                                          <pic:cNvPicPr>
                                            <a:picLocks noChangeAspect="1" noChangeArrowheads="1"/>
                                          </pic:cNvPicPr>
                                        </pic:nvPicPr>
                                        <pic:blipFill>
                                          <a:blip cstate="print" r:embed="rId43"/>
                                          <a:srcRect b="7500" l="17385"/>
                                          <a:stretch>
                                            <a:fillRect/>
                                          </a:stretch>
                                        </pic:blipFill>
                                        <pic:spPr bwMode="auto">
                                          <a:xfrm>
                                            <a:off x="0" y="0"/>
                                            <a:ext cx="3268733" cy="2332926"/>
                                          </a:xfrm>
                                          <a:prstGeom prst="rect">
                                            <a:avLst/>
                                          </a:prstGeom>
                                          <a:noFill/>
                                          <a:ln w="9525">
                                            <a:no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944245</wp:posOffset>
                </wp:positionH>
                <wp:positionV relativeFrom="paragraph">
                  <wp:posOffset>10161</wp:posOffset>
                </wp:positionV>
                <wp:extent cx="3525520" cy="2454275"/>
                <wp:effectExtent b="0" l="0" r="0" t="0"/>
                <wp:wrapSquare wrapText="bothSides" distB="45720" distT="45720" distL="114300" distR="114300"/>
                <wp:docPr id="23560" name="image65.png"/>
                <a:graphic>
                  <a:graphicData uri="http://schemas.openxmlformats.org/drawingml/2006/picture">
                    <pic:pic>
                      <pic:nvPicPr>
                        <pic:cNvPr id="0" name="image65.png"/>
                        <pic:cNvPicPr preferRelativeResize="0"/>
                      </pic:nvPicPr>
                      <pic:blipFill>
                        <a:blip r:embed="rId120"/>
                        <a:srcRect b="0" l="0" r="0" t="0"/>
                        <a:stretch>
                          <a:fillRect/>
                        </a:stretch>
                      </pic:blipFill>
                      <pic:spPr>
                        <a:xfrm>
                          <a:off x="0" y="0"/>
                          <a:ext cx="3525520" cy="2454275"/>
                        </a:xfrm>
                        <a:prstGeom prst="rect"/>
                        <a:ln/>
                      </pic:spPr>
                    </pic:pic>
                  </a:graphicData>
                </a:graphic>
              </wp:anchor>
            </w:drawing>
          </mc:Fallback>
        </mc:AlternateContent>
      </w:r>
    </w:p>
    <w:p w:rsidR="00000000" w:rsidDel="00000000" w:rsidP="00000000" w:rsidRDefault="00000000" w:rsidRPr="00000000" w14:paraId="0000045D">
      <w:pPr>
        <w:rPr>
          <w:sz w:val="28"/>
          <w:szCs w:val="28"/>
        </w:rPr>
      </w:pPr>
      <w:r w:rsidDel="00000000" w:rsidR="00000000" w:rsidRPr="00000000">
        <w:rPr>
          <w:rtl w:val="0"/>
        </w:rPr>
      </w:r>
    </w:p>
    <w:p w:rsidR="00000000" w:rsidDel="00000000" w:rsidP="00000000" w:rsidRDefault="00000000" w:rsidRPr="00000000" w14:paraId="0000045E">
      <w:pPr>
        <w:rPr>
          <w:sz w:val="28"/>
          <w:szCs w:val="28"/>
        </w:rPr>
      </w:pPr>
      <w:r w:rsidDel="00000000" w:rsidR="00000000" w:rsidRPr="00000000">
        <w:rPr>
          <w:rtl w:val="0"/>
        </w:rPr>
      </w:r>
    </w:p>
    <w:p w:rsidR="00000000" w:rsidDel="00000000" w:rsidP="00000000" w:rsidRDefault="00000000" w:rsidRPr="00000000" w14:paraId="0000045F">
      <w:pPr>
        <w:rPr>
          <w:sz w:val="28"/>
          <w:szCs w:val="28"/>
        </w:rPr>
      </w:pPr>
      <w:r w:rsidDel="00000000" w:rsidR="00000000" w:rsidRPr="00000000">
        <w:rPr>
          <w:rtl w:val="0"/>
        </w:rPr>
      </w:r>
    </w:p>
    <w:p w:rsidR="00000000" w:rsidDel="00000000" w:rsidP="00000000" w:rsidRDefault="00000000" w:rsidRPr="00000000" w14:paraId="00000460">
      <w:pPr>
        <w:rPr>
          <w:sz w:val="28"/>
          <w:szCs w:val="28"/>
        </w:rPr>
      </w:pPr>
      <w:r w:rsidDel="00000000" w:rsidR="00000000" w:rsidRPr="00000000">
        <w:rPr>
          <w:rtl w:val="0"/>
        </w:rPr>
      </w:r>
    </w:p>
    <w:p w:rsidR="00000000" w:rsidDel="00000000" w:rsidP="00000000" w:rsidRDefault="00000000" w:rsidRPr="00000000" w14:paraId="00000461">
      <w:pPr>
        <w:rPr>
          <w:sz w:val="28"/>
          <w:szCs w:val="28"/>
        </w:rPr>
      </w:pPr>
      <w:r w:rsidDel="00000000" w:rsidR="00000000" w:rsidRPr="00000000">
        <w:rPr>
          <w:rtl w:val="0"/>
        </w:rPr>
      </w:r>
    </w:p>
    <w:p w:rsidR="00000000" w:rsidDel="00000000" w:rsidP="00000000" w:rsidRDefault="00000000" w:rsidRPr="00000000" w14:paraId="00000462">
      <w:pPr>
        <w:rPr>
          <w:sz w:val="28"/>
          <w:szCs w:val="28"/>
        </w:rPr>
      </w:pPr>
      <w:r w:rsidDel="00000000" w:rsidR="00000000" w:rsidRPr="00000000">
        <w:rPr>
          <w:rtl w:val="0"/>
        </w:rPr>
      </w:r>
    </w:p>
    <w:p w:rsidR="00000000" w:rsidDel="00000000" w:rsidP="00000000" w:rsidRDefault="00000000" w:rsidRPr="00000000" w14:paraId="00000463">
      <w:pPr>
        <w:rPr>
          <w:sz w:val="28"/>
          <w:szCs w:val="28"/>
        </w:rPr>
      </w:pPr>
      <w:r w:rsidDel="00000000" w:rsidR="00000000" w:rsidRPr="00000000">
        <w:rPr>
          <w:rtl w:val="0"/>
        </w:rPr>
      </w:r>
    </w:p>
    <w:p w:rsidR="00000000" w:rsidDel="00000000" w:rsidP="00000000" w:rsidRDefault="00000000" w:rsidRPr="00000000" w14:paraId="00000464">
      <w:pPr>
        <w:rPr>
          <w:sz w:val="28"/>
          <w:szCs w:val="28"/>
        </w:rPr>
      </w:pPr>
      <w:r w:rsidDel="00000000" w:rsidR="00000000" w:rsidRPr="00000000">
        <w:rPr>
          <w:rtl w:val="0"/>
        </w:rPr>
      </w:r>
    </w:p>
    <w:p w:rsidR="00000000" w:rsidDel="00000000" w:rsidP="00000000" w:rsidRDefault="00000000" w:rsidRPr="00000000" w14:paraId="00000465">
      <w:pPr>
        <w:rPr>
          <w:sz w:val="28"/>
          <w:szCs w:val="28"/>
        </w:rPr>
      </w:pPr>
      <w:r w:rsidDel="00000000" w:rsidR="00000000" w:rsidRPr="00000000">
        <w:rPr>
          <w:rtl w:val="0"/>
        </w:rPr>
      </w:r>
    </w:p>
    <w:p w:rsidR="00000000" w:rsidDel="00000000" w:rsidP="00000000" w:rsidRDefault="00000000" w:rsidRPr="00000000" w14:paraId="00000466">
      <w:pPr>
        <w:rPr>
          <w:sz w:val="28"/>
          <w:szCs w:val="28"/>
        </w:rPr>
      </w:pPr>
      <w:r w:rsidDel="00000000" w:rsidR="00000000" w:rsidRPr="00000000">
        <w:rPr>
          <w:rtl w:val="0"/>
        </w:rPr>
      </w:r>
    </w:p>
    <w:p w:rsidR="00000000" w:rsidDel="00000000" w:rsidP="00000000" w:rsidRDefault="00000000" w:rsidRPr="00000000" w14:paraId="00000467">
      <w:pPr>
        <w:jc w:val="both"/>
        <w:rPr>
          <w:sz w:val="28"/>
          <w:szCs w:val="28"/>
        </w:rPr>
      </w:pPr>
      <w:r w:rsidDel="00000000" w:rsidR="00000000" w:rsidRPr="00000000">
        <w:rPr>
          <w:rtl w:val="0"/>
        </w:rPr>
      </w:r>
    </w:p>
    <w:p w:rsidR="00000000" w:rsidDel="00000000" w:rsidP="00000000" w:rsidRDefault="00000000" w:rsidRPr="00000000" w14:paraId="00000468">
      <w:pPr>
        <w:numPr>
          <w:ilvl w:val="0"/>
          <w:numId w:val="239"/>
        </w:numPr>
        <w:spacing w:line="360" w:lineRule="auto"/>
        <w:ind w:left="360" w:hanging="360"/>
        <w:jc w:val="both"/>
        <w:rPr/>
      </w:pPr>
      <w:r w:rsidDel="00000000" w:rsidR="00000000" w:rsidRPr="00000000">
        <w:rPr>
          <w:rtl w:val="0"/>
        </w:rPr>
        <w:t xml:space="preserve">Les antigènes, viraux ou bactériens, traversant la muqueuse, sont captés par les macrophages et véhiculés dans les centres germinatifs du tissu lymphoïde, centres de la synthèse immunitaire (grâce aux lymphocytes B et T), qui ainsi se multiplient, augmentent de volume et provoquent l’hypertrophie des amygdales; </w:t>
      </w:r>
    </w:p>
    <w:p w:rsidR="00000000" w:rsidDel="00000000" w:rsidP="00000000" w:rsidRDefault="00000000" w:rsidRPr="00000000" w14:paraId="00000469">
      <w:pPr>
        <w:numPr>
          <w:ilvl w:val="0"/>
          <w:numId w:val="239"/>
        </w:numPr>
        <w:spacing w:line="360" w:lineRule="auto"/>
        <w:ind w:left="360" w:hanging="360"/>
        <w:jc w:val="both"/>
        <w:rPr/>
      </w:pPr>
      <w:r w:rsidDel="00000000" w:rsidR="00000000" w:rsidRPr="00000000">
        <w:rPr>
          <w:rtl w:val="0"/>
        </w:rPr>
        <w:t xml:space="preserve">L’hypertrophie adénoïdienne et amygdalienne doit donc être considérée comme la réaction normale d’un organisme en voie de maturation immunitaire tant qu’elle n’est pas associée à une répétition abusive des épisodes de rhinopharyngites et d’angines ou à des complications.</w:t>
      </w:r>
    </w:p>
    <w:p w:rsidR="00000000" w:rsidDel="00000000" w:rsidP="00000000" w:rsidRDefault="00000000" w:rsidRPr="00000000" w14:paraId="0000046A">
      <w:pPr>
        <w:numPr>
          <w:ilvl w:val="0"/>
          <w:numId w:val="154"/>
        </w:numPr>
        <w:spacing w:line="360" w:lineRule="auto"/>
        <w:ind w:left="720" w:hanging="360"/>
        <w:rPr>
          <w:b w:val="1"/>
        </w:rPr>
      </w:pPr>
      <w:r w:rsidDel="00000000" w:rsidR="00000000" w:rsidRPr="00000000">
        <w:rPr>
          <w:b w:val="1"/>
          <w:rtl w:val="0"/>
        </w:rPr>
        <w:t xml:space="preserve">Antérieure: </w:t>
      </w:r>
    </w:p>
    <w:p w:rsidR="00000000" w:rsidDel="00000000" w:rsidP="00000000" w:rsidRDefault="00000000" w:rsidRPr="00000000" w14:paraId="0000046B">
      <w:pPr>
        <w:numPr>
          <w:ilvl w:val="0"/>
          <w:numId w:val="155"/>
        </w:numPr>
        <w:spacing w:line="360" w:lineRule="auto"/>
        <w:ind w:left="720" w:hanging="360"/>
        <w:rPr/>
      </w:pPr>
      <w:r w:rsidDel="00000000" w:rsidR="00000000" w:rsidRPr="00000000">
        <w:rPr>
          <w:rtl w:val="0"/>
        </w:rPr>
        <w:t xml:space="preserve">V lingual</w:t>
      </w:r>
    </w:p>
    <w:p w:rsidR="00000000" w:rsidDel="00000000" w:rsidP="00000000" w:rsidRDefault="00000000" w:rsidRPr="00000000" w14:paraId="0000046C">
      <w:pPr>
        <w:numPr>
          <w:ilvl w:val="0"/>
          <w:numId w:val="155"/>
        </w:numPr>
        <w:spacing w:line="360" w:lineRule="auto"/>
        <w:ind w:left="720" w:hanging="360"/>
        <w:rPr/>
      </w:pPr>
      <w:r w:rsidDel="00000000" w:rsidR="00000000" w:rsidRPr="00000000">
        <w:rPr>
          <w:rtl w:val="0"/>
        </w:rPr>
        <w:t xml:space="preserve">Extrémité supérieure des 2 arcs    palatoglosses</w:t>
      </w:r>
    </w:p>
    <w:p w:rsidR="00000000" w:rsidDel="00000000" w:rsidP="00000000" w:rsidRDefault="00000000" w:rsidRPr="00000000" w14:paraId="0000046D">
      <w:pPr>
        <w:keepNext w:val="0"/>
        <w:keepLines w:val="0"/>
        <w:widowControl w:val="1"/>
        <w:numPr>
          <w:ilvl w:val="0"/>
          <w:numId w:val="15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Supérieure: </w:t>
      </w:r>
    </w:p>
    <w:p w:rsidR="00000000" w:rsidDel="00000000" w:rsidP="00000000" w:rsidRDefault="00000000" w:rsidRPr="00000000" w14:paraId="0000046E">
      <w:pPr>
        <w:numPr>
          <w:ilvl w:val="0"/>
          <w:numId w:val="156"/>
        </w:numPr>
        <w:spacing w:line="360" w:lineRule="auto"/>
        <w:ind w:left="720" w:hanging="360"/>
        <w:rPr/>
      </w:pPr>
      <w:r w:rsidDel="00000000" w:rsidR="00000000" w:rsidRPr="00000000">
        <w:rPr>
          <w:rtl w:val="0"/>
        </w:rPr>
        <w:t xml:space="preserve">Voile du palais, en avant</w:t>
      </w:r>
    </w:p>
    <w:p w:rsidR="00000000" w:rsidDel="00000000" w:rsidP="00000000" w:rsidRDefault="00000000" w:rsidRPr="00000000" w14:paraId="0000046F">
      <w:pPr>
        <w:numPr>
          <w:ilvl w:val="0"/>
          <w:numId w:val="156"/>
        </w:numPr>
        <w:spacing w:line="360" w:lineRule="auto"/>
        <w:ind w:left="720" w:hanging="360"/>
        <w:rPr/>
      </w:pPr>
      <w:r w:rsidDel="00000000" w:rsidR="00000000" w:rsidRPr="00000000">
        <w:rPr>
          <w:rtl w:val="0"/>
        </w:rPr>
        <w:t xml:space="preserve">Rhynopharynx en arrière</w:t>
      </w:r>
    </w:p>
    <w:p w:rsidR="00000000" w:rsidDel="00000000" w:rsidP="00000000" w:rsidRDefault="00000000" w:rsidRPr="00000000" w14:paraId="00000470">
      <w:pPr>
        <w:numPr>
          <w:ilvl w:val="0"/>
          <w:numId w:val="146"/>
        </w:numPr>
        <w:spacing w:line="360" w:lineRule="auto"/>
        <w:ind w:left="720" w:hanging="360"/>
        <w:rPr>
          <w:b w:val="1"/>
        </w:rPr>
      </w:pPr>
      <w:r w:rsidDel="00000000" w:rsidR="00000000" w:rsidRPr="00000000">
        <w:rPr>
          <w:b w:val="1"/>
          <w:rtl w:val="0"/>
        </w:rPr>
        <w:t xml:space="preserve">Latérales: </w:t>
      </w:r>
    </w:p>
    <w:p w:rsidR="00000000" w:rsidDel="00000000" w:rsidP="00000000" w:rsidRDefault="00000000" w:rsidRPr="00000000" w14:paraId="00000471">
      <w:pPr>
        <w:numPr>
          <w:ilvl w:val="0"/>
          <w:numId w:val="147"/>
        </w:numPr>
        <w:spacing w:line="360" w:lineRule="auto"/>
        <w:ind w:left="720" w:hanging="360"/>
        <w:rPr/>
      </w:pPr>
      <w:r w:rsidDel="00000000" w:rsidR="00000000" w:rsidRPr="00000000">
        <w:rPr>
          <w:rtl w:val="0"/>
        </w:rPr>
        <w:t xml:space="preserve">Région tonsillaire.</w:t>
      </w:r>
    </w:p>
    <w:p w:rsidR="00000000" w:rsidDel="00000000" w:rsidP="00000000" w:rsidRDefault="00000000" w:rsidRPr="00000000" w14:paraId="00000472">
      <w:pPr>
        <w:numPr>
          <w:ilvl w:val="0"/>
          <w:numId w:val="147"/>
        </w:numPr>
        <w:spacing w:line="360" w:lineRule="auto"/>
        <w:ind w:left="720" w:hanging="360"/>
        <w:rPr/>
      </w:pPr>
      <w:r w:rsidDel="00000000" w:rsidR="00000000" w:rsidRPr="00000000">
        <w:rPr>
          <w:rtl w:val="0"/>
        </w:rPr>
        <w:t xml:space="preserve">Paroi latérale de l’oropharynx</w:t>
      </w:r>
    </w:p>
    <w:p w:rsidR="00000000" w:rsidDel="00000000" w:rsidP="00000000" w:rsidRDefault="00000000" w:rsidRPr="00000000" w14:paraId="00000473">
      <w:pPr>
        <w:numPr>
          <w:ilvl w:val="0"/>
          <w:numId w:val="148"/>
        </w:numPr>
        <w:spacing w:line="360" w:lineRule="auto"/>
        <w:ind w:left="720" w:hanging="360"/>
        <w:rPr>
          <w:b w:val="1"/>
        </w:rPr>
      </w:pPr>
      <w:r w:rsidDel="00000000" w:rsidR="00000000" w:rsidRPr="00000000">
        <w:rPr>
          <w:b w:val="1"/>
          <w:rtl w:val="0"/>
        </w:rPr>
        <w:t xml:space="preserve">Postérieur: </w:t>
      </w:r>
    </w:p>
    <w:p w:rsidR="00000000" w:rsidDel="00000000" w:rsidP="00000000" w:rsidRDefault="00000000" w:rsidRPr="00000000" w14:paraId="00000474">
      <w:pPr>
        <w:numPr>
          <w:ilvl w:val="0"/>
          <w:numId w:val="149"/>
        </w:numPr>
        <w:spacing w:line="360" w:lineRule="auto"/>
        <w:ind w:left="720" w:hanging="360"/>
        <w:rPr/>
      </w:pPr>
      <w:r w:rsidDel="00000000" w:rsidR="00000000" w:rsidRPr="00000000">
        <w:rPr>
          <w:rtl w:val="0"/>
        </w:rPr>
        <w:t xml:space="preserve">Paroi postérieure de l’oropharynx</w:t>
      </w:r>
    </w:p>
    <w:p w:rsidR="00000000" w:rsidDel="00000000" w:rsidP="00000000" w:rsidRDefault="00000000" w:rsidRPr="00000000" w14:paraId="00000475">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615315</wp:posOffset>
                </wp:positionH>
                <wp:positionV relativeFrom="paragraph">
                  <wp:posOffset>9526</wp:posOffset>
                </wp:positionV>
                <wp:extent cx="3326765" cy="2479040"/>
                <wp:wrapSquare wrapText="bothSides" distB="45720" distT="45720" distL="114300" distR="114300"/>
                <wp:docPr id="23577" name=""/>
                <a:graphic>
                  <a:graphicData uri="http://schemas.microsoft.com/office/word/2010/wordprocessingShape">
                    <wps:wsp>
                      <wps:cNvSpPr txBox="1">
                        <a:spLocks noChangeArrowheads="1"/>
                      </wps:cNvSpPr>
                      <wps:spPr bwMode="auto">
                        <a:xfrm>
                          <a:off x="0" y="0"/>
                          <a:ext cx="3326765" cy="2479040"/>
                        </a:xfrm>
                        <a:prstGeom prst="rect">
                          <a:avLst/>
                        </a:prstGeom>
                        <a:solidFill>
                          <a:srgbClr val="FFFFFF"/>
                        </a:solidFill>
                        <a:ln w="9525">
                          <a:noFill/>
                          <a:miter lim="800000"/>
                          <a:headEnd/>
                          <a:tailEnd/>
                        </a:ln>
                      </wps:spPr>
                      <wps:txbx>
                        <w:txbxContent>
                          <w:p w:rsidR="006D5EA5" w:rsidDel="00000000" w:rsidP="00B45161" w:rsidRDefault="006D5EA5" w:rsidRPr="00000000" w14:paraId="69DA2434" w14:textId="62787ECC">
                            <w:r w:rsidDel="00000000" w:rsidR="00000000" w:rsidRPr="00570801">
                              <w:rPr>
                                <w:rFonts w:cstheme="minorHAnsi"/>
                                <w:noProof w:val="1"/>
                                <w:sz w:val="28"/>
                                <w:szCs w:val="28"/>
                                <w:lang w:eastAsia="fr-FR"/>
                              </w:rPr>
                              <w:drawing>
                                <wp:inline distB="0" distT="0" distL="0" distR="0">
                                  <wp:extent cx="3129915" cy="2372497"/>
                                  <wp:effectExtent b="8890" l="0" r="0" t="0"/>
                                  <wp:docPr id="14" name="Picture 2"/>
                                  <wp:cNvGraphicFramePr>
                                    <a:graphicFrameLocks noChangeAspect="1"/>
                                  </wp:cNvGraphicFramePr>
                                  <a:graphic>
                                    <a:graphicData uri="http://schemas.openxmlformats.org/drawingml/2006/picture">
                                      <pic:pic>
                                        <pic:nvPicPr>
                                          <pic:cNvPr id="1026" name="Picture 2"/>
                                          <pic:cNvPicPr>
                                            <a:picLocks noChangeAspect="1" noChangeArrowheads="1"/>
                                          </pic:cNvPicPr>
                                        </pic:nvPicPr>
                                        <pic:blipFill>
                                          <a:blip cstate="print" r:embed="rId44"/>
                                          <a:srcRect l="21951" r="6752"/>
                                          <a:stretch>
                                            <a:fillRect/>
                                          </a:stretch>
                                        </pic:blipFill>
                                        <pic:spPr bwMode="auto">
                                          <a:xfrm>
                                            <a:off x="0" y="0"/>
                                            <a:ext cx="3145521" cy="2384327"/>
                                          </a:xfrm>
                                          <a:prstGeom prst="rect">
                                            <a:avLst/>
                                          </a:prstGeom>
                                          <a:noFill/>
                                          <a:ln w="9525">
                                            <a:no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615315</wp:posOffset>
                </wp:positionH>
                <wp:positionV relativeFrom="paragraph">
                  <wp:posOffset>9526</wp:posOffset>
                </wp:positionV>
                <wp:extent cx="3326765" cy="2479040"/>
                <wp:effectExtent b="0" l="0" r="0" t="0"/>
                <wp:wrapSquare wrapText="bothSides" distB="45720" distT="45720" distL="114300" distR="114300"/>
                <wp:docPr id="23577" name="image78.jpg"/>
                <a:graphic>
                  <a:graphicData uri="http://schemas.openxmlformats.org/drawingml/2006/picture">
                    <pic:pic>
                      <pic:nvPicPr>
                        <pic:cNvPr id="0" name="image78.jpg"/>
                        <pic:cNvPicPr preferRelativeResize="0"/>
                      </pic:nvPicPr>
                      <pic:blipFill>
                        <a:blip r:embed="rId121"/>
                        <a:srcRect b="0" l="0" r="0" t="0"/>
                        <a:stretch>
                          <a:fillRect/>
                        </a:stretch>
                      </pic:blipFill>
                      <pic:spPr>
                        <a:xfrm>
                          <a:off x="0" y="0"/>
                          <a:ext cx="3326765" cy="2479040"/>
                        </a:xfrm>
                        <a:prstGeom prst="rect"/>
                        <a:ln/>
                      </pic:spPr>
                    </pic:pic>
                  </a:graphicData>
                </a:graphic>
              </wp:anchor>
            </w:drawing>
          </mc:Fallback>
        </mc:AlternateContent>
      </w:r>
    </w:p>
    <w:p w:rsidR="00000000" w:rsidDel="00000000" w:rsidP="00000000" w:rsidRDefault="00000000" w:rsidRPr="00000000" w14:paraId="00000476">
      <w:pPr>
        <w:rPr>
          <w:sz w:val="28"/>
          <w:szCs w:val="28"/>
        </w:rPr>
      </w:pPr>
      <w:r w:rsidDel="00000000" w:rsidR="00000000" w:rsidRPr="00000000">
        <w:rPr>
          <w:rtl w:val="0"/>
        </w:rPr>
      </w:r>
    </w:p>
    <w:p w:rsidR="00000000" w:rsidDel="00000000" w:rsidP="00000000" w:rsidRDefault="00000000" w:rsidRPr="00000000" w14:paraId="00000477">
      <w:pPr>
        <w:rPr>
          <w:sz w:val="28"/>
          <w:szCs w:val="28"/>
        </w:rPr>
      </w:pPr>
      <w:r w:rsidDel="00000000" w:rsidR="00000000" w:rsidRPr="00000000">
        <w:rPr>
          <w:rtl w:val="0"/>
        </w:rPr>
      </w:r>
    </w:p>
    <w:p w:rsidR="00000000" w:rsidDel="00000000" w:rsidP="00000000" w:rsidRDefault="00000000" w:rsidRPr="00000000" w14:paraId="00000478">
      <w:pPr>
        <w:rPr>
          <w:sz w:val="28"/>
          <w:szCs w:val="28"/>
        </w:rPr>
      </w:pPr>
      <w:r w:rsidDel="00000000" w:rsidR="00000000" w:rsidRPr="00000000">
        <w:rPr>
          <w:rtl w:val="0"/>
        </w:rPr>
      </w:r>
    </w:p>
    <w:p w:rsidR="00000000" w:rsidDel="00000000" w:rsidP="00000000" w:rsidRDefault="00000000" w:rsidRPr="00000000" w14:paraId="00000479">
      <w:pPr>
        <w:rPr>
          <w:sz w:val="28"/>
          <w:szCs w:val="28"/>
        </w:rPr>
      </w:pPr>
      <w:r w:rsidDel="00000000" w:rsidR="00000000" w:rsidRPr="00000000">
        <w:rPr>
          <w:rtl w:val="0"/>
        </w:rPr>
      </w:r>
    </w:p>
    <w:p w:rsidR="00000000" w:rsidDel="00000000" w:rsidP="00000000" w:rsidRDefault="00000000" w:rsidRPr="00000000" w14:paraId="0000047A">
      <w:pPr>
        <w:rPr>
          <w:sz w:val="28"/>
          <w:szCs w:val="28"/>
        </w:rPr>
      </w:pPr>
      <w:r w:rsidDel="00000000" w:rsidR="00000000" w:rsidRPr="00000000">
        <w:rPr>
          <w:rtl w:val="0"/>
        </w:rPr>
      </w:r>
    </w:p>
    <w:p w:rsidR="00000000" w:rsidDel="00000000" w:rsidP="00000000" w:rsidRDefault="00000000" w:rsidRPr="00000000" w14:paraId="0000047B">
      <w:pPr>
        <w:rPr>
          <w:sz w:val="28"/>
          <w:szCs w:val="28"/>
        </w:rPr>
      </w:pPr>
      <w:r w:rsidDel="00000000" w:rsidR="00000000" w:rsidRPr="00000000">
        <w:rPr>
          <w:rtl w:val="0"/>
        </w:rPr>
      </w:r>
    </w:p>
    <w:p w:rsidR="00000000" w:rsidDel="00000000" w:rsidP="00000000" w:rsidRDefault="00000000" w:rsidRPr="00000000" w14:paraId="0000047C">
      <w:pPr>
        <w:rPr>
          <w:sz w:val="28"/>
          <w:szCs w:val="28"/>
        </w:rPr>
      </w:pPr>
      <w:r w:rsidDel="00000000" w:rsidR="00000000" w:rsidRPr="00000000">
        <w:rPr>
          <w:rtl w:val="0"/>
        </w:rPr>
      </w:r>
    </w:p>
    <w:p w:rsidR="00000000" w:rsidDel="00000000" w:rsidP="00000000" w:rsidRDefault="00000000" w:rsidRPr="00000000" w14:paraId="0000047D">
      <w:pPr>
        <w:rPr>
          <w:sz w:val="28"/>
          <w:szCs w:val="28"/>
        </w:rPr>
      </w:pPr>
      <w:r w:rsidDel="00000000" w:rsidR="00000000" w:rsidRPr="00000000">
        <w:rPr>
          <w:rtl w:val="0"/>
        </w:rPr>
      </w:r>
    </w:p>
    <w:p w:rsidR="00000000" w:rsidDel="00000000" w:rsidP="00000000" w:rsidRDefault="00000000" w:rsidRPr="00000000" w14:paraId="0000047E">
      <w:pPr>
        <w:rPr>
          <w:sz w:val="28"/>
          <w:szCs w:val="28"/>
        </w:rPr>
      </w:pPr>
      <w:r w:rsidDel="00000000" w:rsidR="00000000" w:rsidRPr="00000000">
        <w:rPr>
          <w:rtl w:val="0"/>
        </w:rPr>
      </w:r>
    </w:p>
    <w:p w:rsidR="00000000" w:rsidDel="00000000" w:rsidP="00000000" w:rsidRDefault="00000000" w:rsidRPr="00000000" w14:paraId="0000047F">
      <w:pPr>
        <w:rPr>
          <w:sz w:val="28"/>
          <w:szCs w:val="28"/>
        </w:rPr>
      </w:pPr>
      <w:r w:rsidDel="00000000" w:rsidR="00000000" w:rsidRPr="00000000">
        <w:rPr>
          <w:rtl w:val="0"/>
        </w:rPr>
      </w:r>
    </w:p>
    <w:p w:rsidR="00000000" w:rsidDel="00000000" w:rsidP="00000000" w:rsidRDefault="00000000" w:rsidRPr="00000000" w14:paraId="00000480">
      <w:pPr>
        <w:rPr>
          <w:sz w:val="28"/>
          <w:szCs w:val="28"/>
        </w:rPr>
      </w:pPr>
      <w:r w:rsidDel="00000000" w:rsidR="00000000" w:rsidRPr="00000000">
        <w:rPr>
          <w:rtl w:val="0"/>
        </w:rPr>
      </w:r>
    </w:p>
    <w:p w:rsidR="00000000" w:rsidDel="00000000" w:rsidP="00000000" w:rsidRDefault="00000000" w:rsidRPr="00000000" w14:paraId="00000481">
      <w:pPr>
        <w:spacing w:line="360" w:lineRule="auto"/>
        <w:rPr/>
      </w:pPr>
      <w:r w:rsidDel="00000000" w:rsidR="00000000" w:rsidRPr="00000000">
        <w:rPr>
          <w:u w:val="single"/>
          <w:rtl w:val="0"/>
        </w:rPr>
        <w:t xml:space="preserve">Les amygdales palatines :</w:t>
      </w:r>
      <w:r w:rsidDel="00000000" w:rsidR="00000000" w:rsidRPr="00000000">
        <w:rPr>
          <w:rtl w:val="0"/>
        </w:rPr>
      </w:r>
    </w:p>
    <w:p w:rsidR="00000000" w:rsidDel="00000000" w:rsidP="00000000" w:rsidRDefault="00000000" w:rsidRPr="00000000" w14:paraId="00000482">
      <w:pPr>
        <w:numPr>
          <w:ilvl w:val="0"/>
          <w:numId w:val="238"/>
        </w:numPr>
        <w:spacing w:line="360" w:lineRule="auto"/>
        <w:ind w:left="720" w:hanging="360"/>
        <w:jc w:val="both"/>
        <w:rPr/>
      </w:pPr>
      <w:r w:rsidDel="00000000" w:rsidR="00000000" w:rsidRPr="00000000">
        <w:rPr>
          <w:rtl w:val="0"/>
        </w:rPr>
        <w:t xml:space="preserve">Ce sont deux formations lymphoïdes, paires et symétriques, qui constituent les éléments les plus volumineux de l’anneau de Waldeyer;</w:t>
      </w:r>
    </w:p>
    <w:p w:rsidR="00000000" w:rsidDel="00000000" w:rsidP="00000000" w:rsidRDefault="00000000" w:rsidRPr="00000000" w14:paraId="00000483">
      <w:pPr>
        <w:numPr>
          <w:ilvl w:val="0"/>
          <w:numId w:val="238"/>
        </w:numPr>
        <w:spacing w:line="360" w:lineRule="auto"/>
        <w:ind w:left="720" w:hanging="360"/>
        <w:jc w:val="both"/>
        <w:rPr/>
      </w:pPr>
      <w:r w:rsidDel="00000000" w:rsidR="00000000" w:rsidRPr="00000000">
        <w:rPr>
          <w:rtl w:val="0"/>
        </w:rPr>
        <w:t xml:space="preserve">Elles sont plaquées contre les parois latérales de l’oropharynx;</w:t>
      </w:r>
    </w:p>
    <w:p w:rsidR="00000000" w:rsidDel="00000000" w:rsidP="00000000" w:rsidRDefault="00000000" w:rsidRPr="00000000" w14:paraId="00000484">
      <w:pPr>
        <w:numPr>
          <w:ilvl w:val="0"/>
          <w:numId w:val="238"/>
        </w:numPr>
        <w:spacing w:line="360" w:lineRule="auto"/>
        <w:ind w:left="720" w:hanging="360"/>
        <w:jc w:val="both"/>
        <w:rPr/>
      </w:pPr>
      <w:r w:rsidDel="00000000" w:rsidR="00000000" w:rsidRPr="00000000">
        <w:rPr>
          <w:rtl w:val="0"/>
        </w:rPr>
        <w:t xml:space="preserve">Entre les piliers antérieur et postérieur du voile.</w:t>
      </w:r>
    </w:p>
    <w:p w:rsidR="00000000" w:rsidDel="00000000" w:rsidP="00000000" w:rsidRDefault="00000000" w:rsidRPr="00000000" w14:paraId="00000485">
      <w:pPr>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1018539</wp:posOffset>
                </wp:positionH>
                <wp:positionV relativeFrom="paragraph">
                  <wp:posOffset>20321</wp:posOffset>
                </wp:positionV>
                <wp:extent cx="3484245" cy="2802255"/>
                <wp:wrapSquare wrapText="bothSides" distB="45720" distT="45720" distL="114300" distR="114300"/>
                <wp:docPr id="23591" name=""/>
                <a:graphic>
                  <a:graphicData uri="http://schemas.microsoft.com/office/word/2010/wordprocessingShape">
                    <wps:wsp>
                      <wps:cNvSpPr txBox="1">
                        <a:spLocks noChangeArrowheads="1"/>
                      </wps:cNvSpPr>
                      <wps:spPr bwMode="auto">
                        <a:xfrm>
                          <a:off x="0" y="0"/>
                          <a:ext cx="3484245" cy="2802255"/>
                        </a:xfrm>
                        <a:prstGeom prst="rect">
                          <a:avLst/>
                        </a:prstGeom>
                        <a:solidFill>
                          <a:srgbClr val="FFFFFF"/>
                        </a:solidFill>
                        <a:ln w="9525">
                          <a:noFill/>
                          <a:miter lim="800000"/>
                          <a:headEnd/>
                          <a:tailEnd/>
                        </a:ln>
                      </wps:spPr>
                      <wps:txbx>
                        <w:txbxContent>
                          <w:p w:rsidR="006D5EA5" w:rsidDel="00000000" w:rsidP="004260E1" w:rsidRDefault="006D5EA5" w:rsidRPr="00000000" w14:paraId="6DF2FCFD" w14:textId="5D497131">
                            <w:r w:rsidDel="00000000" w:rsidR="00000000" w:rsidRPr="00570801">
                              <w:rPr>
                                <w:rFonts w:cstheme="minorHAnsi"/>
                                <w:noProof w:val="1"/>
                                <w:sz w:val="28"/>
                                <w:szCs w:val="28"/>
                                <w:lang w:eastAsia="fr-FR"/>
                              </w:rPr>
                              <w:drawing>
                                <wp:inline distB="0" distT="0" distL="0" distR="0">
                                  <wp:extent cx="3295135" cy="2537460"/>
                                  <wp:effectExtent b="0" l="0" r="635" t="0"/>
                                  <wp:docPr descr="C:\Users\MY\Desktop\amygdalectomie.jpg" id="15" name="Picture 2"/>
                                  <wp:cNvGraphicFramePr>
                                    <a:graphicFrameLocks noChangeAspect="1"/>
                                  </wp:cNvGraphicFramePr>
                                  <a:graphic>
                                    <a:graphicData uri="http://schemas.openxmlformats.org/drawingml/2006/picture">
                                      <pic:pic>
                                        <pic:nvPicPr>
                                          <pic:cNvPr descr="C:\Users\MY\Desktop\amygdalectomie.jpg" id="4" name="Picture 2"/>
                                          <pic:cNvPicPr>
                                            <a:picLocks noChangeAspect="1" noChangeArrowheads="1"/>
                                          </pic:cNvPicPr>
                                        </pic:nvPicPr>
                                        <pic:blipFill>
                                          <a:blip cstate="print" r:embed="rId37"/>
                                          <a:srcRect/>
                                          <a:stretch>
                                            <a:fillRect/>
                                          </a:stretch>
                                        </pic:blipFill>
                                        <pic:spPr bwMode="auto">
                                          <a:xfrm>
                                            <a:off x="0" y="0"/>
                                            <a:ext cx="3299982" cy="2541193"/>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1018539</wp:posOffset>
                </wp:positionH>
                <wp:positionV relativeFrom="paragraph">
                  <wp:posOffset>20321</wp:posOffset>
                </wp:positionV>
                <wp:extent cx="3484245" cy="2802255"/>
                <wp:effectExtent b="0" l="0" r="0" t="0"/>
                <wp:wrapSquare wrapText="bothSides" distB="45720" distT="45720" distL="114300" distR="114300"/>
                <wp:docPr id="23591" name="image62.jpg"/>
                <a:graphic>
                  <a:graphicData uri="http://schemas.openxmlformats.org/drawingml/2006/picture">
                    <pic:pic>
                      <pic:nvPicPr>
                        <pic:cNvPr id="0" name="image62.jpg"/>
                        <pic:cNvPicPr preferRelativeResize="0"/>
                      </pic:nvPicPr>
                      <pic:blipFill>
                        <a:blip r:embed="rId113"/>
                        <a:srcRect b="0" l="0" r="0" t="0"/>
                        <a:stretch>
                          <a:fillRect/>
                        </a:stretch>
                      </pic:blipFill>
                      <pic:spPr>
                        <a:xfrm>
                          <a:off x="0" y="0"/>
                          <a:ext cx="3484245" cy="2802255"/>
                        </a:xfrm>
                        <a:prstGeom prst="rect"/>
                        <a:ln/>
                      </pic:spPr>
                    </pic:pic>
                  </a:graphicData>
                </a:graphic>
              </wp:anchor>
            </w:drawing>
          </mc:Fallback>
        </mc:AlternateContent>
      </w:r>
    </w:p>
    <w:p w:rsidR="00000000" w:rsidDel="00000000" w:rsidP="00000000" w:rsidRDefault="00000000" w:rsidRPr="00000000" w14:paraId="00000486">
      <w:pPr>
        <w:rPr>
          <w:sz w:val="28"/>
          <w:szCs w:val="28"/>
        </w:rPr>
      </w:pPr>
      <w:r w:rsidDel="00000000" w:rsidR="00000000" w:rsidRPr="00000000">
        <w:rPr>
          <w:rtl w:val="0"/>
        </w:rPr>
      </w:r>
    </w:p>
    <w:p w:rsidR="00000000" w:rsidDel="00000000" w:rsidP="00000000" w:rsidRDefault="00000000" w:rsidRPr="00000000" w14:paraId="00000487">
      <w:pPr>
        <w:rPr>
          <w:sz w:val="28"/>
          <w:szCs w:val="28"/>
        </w:rPr>
      </w:pPr>
      <w:r w:rsidDel="00000000" w:rsidR="00000000" w:rsidRPr="00000000">
        <w:rPr>
          <w:rtl w:val="0"/>
        </w:rPr>
      </w:r>
    </w:p>
    <w:p w:rsidR="00000000" w:rsidDel="00000000" w:rsidP="00000000" w:rsidRDefault="00000000" w:rsidRPr="00000000" w14:paraId="00000488">
      <w:pPr>
        <w:rPr>
          <w:sz w:val="28"/>
          <w:szCs w:val="28"/>
        </w:rPr>
      </w:pPr>
      <w:r w:rsidDel="00000000" w:rsidR="00000000" w:rsidRPr="00000000">
        <w:rPr>
          <w:rtl w:val="0"/>
        </w:rPr>
      </w:r>
    </w:p>
    <w:p w:rsidR="00000000" w:rsidDel="00000000" w:rsidP="00000000" w:rsidRDefault="00000000" w:rsidRPr="00000000" w14:paraId="00000489">
      <w:pPr>
        <w:rPr>
          <w:sz w:val="28"/>
          <w:szCs w:val="28"/>
        </w:rPr>
      </w:pPr>
      <w:r w:rsidDel="00000000" w:rsidR="00000000" w:rsidRPr="00000000">
        <w:rPr>
          <w:rtl w:val="0"/>
        </w:rPr>
      </w:r>
    </w:p>
    <w:p w:rsidR="00000000" w:rsidDel="00000000" w:rsidP="00000000" w:rsidRDefault="00000000" w:rsidRPr="00000000" w14:paraId="0000048A">
      <w:pPr>
        <w:rPr>
          <w:sz w:val="28"/>
          <w:szCs w:val="28"/>
        </w:rPr>
      </w:pPr>
      <w:r w:rsidDel="00000000" w:rsidR="00000000" w:rsidRPr="00000000">
        <w:rPr>
          <w:rtl w:val="0"/>
        </w:rPr>
      </w:r>
    </w:p>
    <w:p w:rsidR="00000000" w:rsidDel="00000000" w:rsidP="00000000" w:rsidRDefault="00000000" w:rsidRPr="00000000" w14:paraId="0000048B">
      <w:pPr>
        <w:rPr>
          <w:sz w:val="28"/>
          <w:szCs w:val="28"/>
        </w:rPr>
      </w:pPr>
      <w:r w:rsidDel="00000000" w:rsidR="00000000" w:rsidRPr="00000000">
        <w:rPr>
          <w:rtl w:val="0"/>
        </w:rPr>
      </w:r>
    </w:p>
    <w:p w:rsidR="00000000" w:rsidDel="00000000" w:rsidP="00000000" w:rsidRDefault="00000000" w:rsidRPr="00000000" w14:paraId="0000048C">
      <w:pPr>
        <w:rPr>
          <w:sz w:val="28"/>
          <w:szCs w:val="28"/>
        </w:rPr>
      </w:pPr>
      <w:r w:rsidDel="00000000" w:rsidR="00000000" w:rsidRPr="00000000">
        <w:rPr>
          <w:rtl w:val="0"/>
        </w:rPr>
      </w:r>
    </w:p>
    <w:p w:rsidR="00000000" w:rsidDel="00000000" w:rsidP="00000000" w:rsidRDefault="00000000" w:rsidRPr="00000000" w14:paraId="0000048D">
      <w:pPr>
        <w:rPr>
          <w:sz w:val="28"/>
          <w:szCs w:val="28"/>
        </w:rPr>
      </w:pPr>
      <w:r w:rsidDel="00000000" w:rsidR="00000000" w:rsidRPr="00000000">
        <w:rPr>
          <w:rtl w:val="0"/>
        </w:rPr>
      </w:r>
    </w:p>
    <w:p w:rsidR="00000000" w:rsidDel="00000000" w:rsidP="00000000" w:rsidRDefault="00000000" w:rsidRPr="00000000" w14:paraId="0000048E">
      <w:pPr>
        <w:rPr>
          <w:sz w:val="28"/>
          <w:szCs w:val="28"/>
        </w:rPr>
      </w:pPr>
      <w:r w:rsidDel="00000000" w:rsidR="00000000" w:rsidRPr="00000000">
        <w:rPr>
          <w:rtl w:val="0"/>
        </w:rPr>
      </w:r>
    </w:p>
    <w:p w:rsidR="00000000" w:rsidDel="00000000" w:rsidP="00000000" w:rsidRDefault="00000000" w:rsidRPr="00000000" w14:paraId="0000048F">
      <w:pPr>
        <w:rPr>
          <w:sz w:val="28"/>
          <w:szCs w:val="28"/>
        </w:rPr>
      </w:pPr>
      <w:r w:rsidDel="00000000" w:rsidR="00000000" w:rsidRPr="00000000">
        <w:rPr>
          <w:rtl w:val="0"/>
        </w:rPr>
      </w:r>
    </w:p>
    <w:p w:rsidR="00000000" w:rsidDel="00000000" w:rsidP="00000000" w:rsidRDefault="00000000" w:rsidRPr="00000000" w14:paraId="00000490">
      <w:pPr>
        <w:rPr>
          <w:sz w:val="28"/>
          <w:szCs w:val="28"/>
        </w:rPr>
      </w:pPr>
      <w:r w:rsidDel="00000000" w:rsidR="00000000" w:rsidRPr="00000000">
        <w:rPr>
          <w:rtl w:val="0"/>
        </w:rPr>
      </w:r>
    </w:p>
    <w:p w:rsidR="00000000" w:rsidDel="00000000" w:rsidP="00000000" w:rsidRDefault="00000000" w:rsidRPr="00000000" w14:paraId="00000491">
      <w:pPr>
        <w:rPr>
          <w:sz w:val="28"/>
          <w:szCs w:val="28"/>
        </w:rPr>
      </w:pPr>
      <w:r w:rsidDel="00000000" w:rsidR="00000000" w:rsidRPr="00000000">
        <w:rPr>
          <w:rtl w:val="0"/>
        </w:rPr>
      </w:r>
    </w:p>
    <w:p w:rsidR="00000000" w:rsidDel="00000000" w:rsidP="00000000" w:rsidRDefault="00000000" w:rsidRPr="00000000" w14:paraId="00000492">
      <w:pPr>
        <w:rPr>
          <w:sz w:val="28"/>
          <w:szCs w:val="28"/>
        </w:rPr>
      </w:pPr>
      <w:r w:rsidDel="00000000" w:rsidR="00000000" w:rsidRPr="00000000">
        <w:rPr>
          <w:rtl w:val="0"/>
        </w:rPr>
      </w:r>
    </w:p>
    <w:p w:rsidR="00000000" w:rsidDel="00000000" w:rsidP="00000000" w:rsidRDefault="00000000" w:rsidRPr="00000000" w14:paraId="00000493">
      <w:pPr>
        <w:rPr>
          <w:sz w:val="28"/>
          <w:szCs w:val="28"/>
        </w:rPr>
      </w:pPr>
      <w:r w:rsidDel="00000000" w:rsidR="00000000" w:rsidRPr="00000000">
        <w:rPr>
          <w:rtl w:val="0"/>
        </w:rPr>
      </w:r>
    </w:p>
    <w:p w:rsidR="00000000" w:rsidDel="00000000" w:rsidP="00000000" w:rsidRDefault="00000000" w:rsidRPr="00000000" w14:paraId="00000494">
      <w:pPr>
        <w:rPr>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177800</wp:posOffset>
                </wp:positionH>
                <wp:positionV relativeFrom="paragraph">
                  <wp:posOffset>0</wp:posOffset>
                </wp:positionV>
                <wp:extent cx="2077085" cy="1819910"/>
                <wp:effectExtent b="0" l="0" r="0" t="0"/>
                <wp:wrapNone/>
                <wp:docPr id="23599" name=""/>
                <a:graphic>
                  <a:graphicData uri="http://schemas.microsoft.com/office/word/2010/wordprocessingGroup">
                    <wpg:wgp>
                      <wpg:cNvGrpSpPr/>
                      <wpg:grpSpPr>
                        <a:xfrm>
                          <a:off x="4307458" y="2870045"/>
                          <a:ext cx="2077085" cy="1819910"/>
                          <a:chOff x="4307458" y="2870045"/>
                          <a:chExt cx="2077085" cy="1819910"/>
                        </a:xfrm>
                      </wpg:grpSpPr>
                      <wpg:grpSp>
                        <wpg:cNvGrpSpPr/>
                        <wpg:grpSpPr>
                          <a:xfrm>
                            <a:off x="4307458" y="2870045"/>
                            <a:ext cx="2077085" cy="1819910"/>
                            <a:chOff x="-791070" y="898091"/>
                            <a:chExt cx="4071967" cy="3709202"/>
                          </a:xfrm>
                        </wpg:grpSpPr>
                        <wps:wsp>
                          <wps:cNvSpPr/>
                          <wps:cNvPr id="3" name="Shape 3"/>
                          <wps:spPr>
                            <a:xfrm>
                              <a:off x="-791070" y="898091"/>
                              <a:ext cx="4071950" cy="3709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 name="Shape 4"/>
                            <pic:cNvPicPr preferRelativeResize="0"/>
                          </pic:nvPicPr>
                          <pic:blipFill rotWithShape="1">
                            <a:blip r:embed="rId122">
                              <a:alphaModFix/>
                            </a:blip>
                            <a:srcRect b="0" l="51694" r="0" t="0"/>
                            <a:stretch/>
                          </pic:blipFill>
                          <pic:spPr>
                            <a:xfrm>
                              <a:off x="-791070" y="898091"/>
                              <a:ext cx="4071967" cy="3643338"/>
                            </a:xfrm>
                            <a:prstGeom prst="rect">
                              <a:avLst/>
                            </a:prstGeom>
                            <a:noFill/>
                            <a:ln>
                              <a:noFill/>
                            </a:ln>
                          </pic:spPr>
                        </pic:pic>
                        <wps:wsp>
                          <wps:cNvSpPr/>
                          <wps:cNvPr id="5" name="Shape 5"/>
                          <wps:spPr>
                            <a:xfrm>
                              <a:off x="2732186" y="3889187"/>
                              <a:ext cx="548711" cy="718106"/>
                            </a:xfrm>
                            <a:prstGeom prst="rect">
                              <a:avLst/>
                            </a:prstGeom>
                            <a:solidFill>
                              <a:schemeClr val="lt1"/>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36"/>
                                    <w:vertAlign w:val="baseline"/>
                                  </w:rPr>
                                  <w:t xml:space="preserve">A</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177800</wp:posOffset>
                </wp:positionH>
                <wp:positionV relativeFrom="paragraph">
                  <wp:posOffset>0</wp:posOffset>
                </wp:positionV>
                <wp:extent cx="2077085" cy="1819910"/>
                <wp:effectExtent b="0" l="0" r="0" t="0"/>
                <wp:wrapNone/>
                <wp:docPr id="23599" name="image83.png"/>
                <a:graphic>
                  <a:graphicData uri="http://schemas.openxmlformats.org/drawingml/2006/picture">
                    <pic:pic>
                      <pic:nvPicPr>
                        <pic:cNvPr id="0" name="image83.png"/>
                        <pic:cNvPicPr preferRelativeResize="0"/>
                      </pic:nvPicPr>
                      <pic:blipFill>
                        <a:blip r:embed="rId123"/>
                        <a:srcRect/>
                        <a:stretch>
                          <a:fillRect/>
                        </a:stretch>
                      </pic:blipFill>
                      <pic:spPr>
                        <a:xfrm>
                          <a:off x="0" y="0"/>
                          <a:ext cx="2077085" cy="181991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2755900</wp:posOffset>
                </wp:positionH>
                <wp:positionV relativeFrom="paragraph">
                  <wp:posOffset>0</wp:posOffset>
                </wp:positionV>
                <wp:extent cx="2141226" cy="1828799"/>
                <wp:effectExtent b="0" l="0" r="0" t="0"/>
                <wp:wrapNone/>
                <wp:docPr id="23600" name=""/>
                <a:graphic>
                  <a:graphicData uri="http://schemas.microsoft.com/office/word/2010/wordprocessingGroup">
                    <wpg:wgp>
                      <wpg:cNvGrpSpPr/>
                      <wpg:grpSpPr>
                        <a:xfrm>
                          <a:off x="4275387" y="2865601"/>
                          <a:ext cx="2141226" cy="1828799"/>
                          <a:chOff x="4275387" y="2865601"/>
                          <a:chExt cx="2141226" cy="1828799"/>
                        </a:xfrm>
                      </wpg:grpSpPr>
                      <wpg:grpSp>
                        <wpg:cNvGrpSpPr/>
                        <wpg:grpSpPr>
                          <a:xfrm>
                            <a:off x="4275387" y="2865601"/>
                            <a:ext cx="2141226" cy="1828799"/>
                            <a:chOff x="0" y="0"/>
                            <a:chExt cx="4419191" cy="3682952"/>
                          </a:xfrm>
                        </wpg:grpSpPr>
                        <wps:wsp>
                          <wps:cNvSpPr/>
                          <wps:cNvPr id="3" name="Shape 3"/>
                          <wps:spPr>
                            <a:xfrm>
                              <a:off x="0" y="0"/>
                              <a:ext cx="4419175" cy="3682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7" name="Shape 7"/>
                            <pic:cNvPicPr preferRelativeResize="0"/>
                          </pic:nvPicPr>
                          <pic:blipFill rotWithShape="1">
                            <a:blip r:embed="rId122">
                              <a:alphaModFix/>
                            </a:blip>
                            <a:srcRect b="0" l="0" r="48305" t="0"/>
                            <a:stretch/>
                          </pic:blipFill>
                          <pic:spPr>
                            <a:xfrm>
                              <a:off x="0" y="0"/>
                              <a:ext cx="4357718" cy="3643338"/>
                            </a:xfrm>
                            <a:prstGeom prst="rect">
                              <a:avLst/>
                            </a:prstGeom>
                            <a:noFill/>
                            <a:ln>
                              <a:noFill/>
                            </a:ln>
                          </pic:spPr>
                        </pic:pic>
                        <wps:wsp>
                          <wps:cNvSpPr/>
                          <wps:cNvPr id="8" name="Shape 8"/>
                          <wps:spPr>
                            <a:xfrm>
                              <a:off x="3680713" y="3038260"/>
                              <a:ext cx="738478" cy="644692"/>
                            </a:xfrm>
                            <a:prstGeom prst="rect">
                              <a:avLst/>
                            </a:prstGeom>
                            <a:solidFill>
                              <a:schemeClr val="lt1"/>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36"/>
                                    <w:vertAlign w:val="baseline"/>
                                  </w:rPr>
                                  <w:t xml:space="preserve">B</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2755900</wp:posOffset>
                </wp:positionH>
                <wp:positionV relativeFrom="paragraph">
                  <wp:posOffset>0</wp:posOffset>
                </wp:positionV>
                <wp:extent cx="2141226" cy="1828799"/>
                <wp:effectExtent b="0" l="0" r="0" t="0"/>
                <wp:wrapNone/>
                <wp:docPr id="23600" name="image94.png"/>
                <a:graphic>
                  <a:graphicData uri="http://schemas.openxmlformats.org/drawingml/2006/picture">
                    <pic:pic>
                      <pic:nvPicPr>
                        <pic:cNvPr id="0" name="image94.png"/>
                        <pic:cNvPicPr preferRelativeResize="0"/>
                      </pic:nvPicPr>
                      <pic:blipFill>
                        <a:blip r:embed="rId124"/>
                        <a:srcRect/>
                        <a:stretch>
                          <a:fillRect/>
                        </a:stretch>
                      </pic:blipFill>
                      <pic:spPr>
                        <a:xfrm>
                          <a:off x="0" y="0"/>
                          <a:ext cx="2141226" cy="1828799"/>
                        </a:xfrm>
                        <a:prstGeom prst="rect"/>
                        <a:ln/>
                      </pic:spPr>
                    </pic:pic>
                  </a:graphicData>
                </a:graphic>
              </wp:anchor>
            </w:drawing>
          </mc:Fallback>
        </mc:AlternateContent>
      </w:r>
    </w:p>
    <w:p w:rsidR="00000000" w:rsidDel="00000000" w:rsidP="00000000" w:rsidRDefault="00000000" w:rsidRPr="00000000" w14:paraId="00000495">
      <w:pPr>
        <w:rPr>
          <w:sz w:val="28"/>
          <w:szCs w:val="28"/>
        </w:rPr>
      </w:pPr>
      <w:r w:rsidDel="00000000" w:rsidR="00000000" w:rsidRPr="00000000">
        <w:rPr>
          <w:rtl w:val="0"/>
        </w:rPr>
      </w:r>
    </w:p>
    <w:p w:rsidR="00000000" w:rsidDel="00000000" w:rsidP="00000000" w:rsidRDefault="00000000" w:rsidRPr="00000000" w14:paraId="00000496">
      <w:pPr>
        <w:rPr>
          <w:sz w:val="28"/>
          <w:szCs w:val="28"/>
        </w:rPr>
      </w:pPr>
      <w:r w:rsidDel="00000000" w:rsidR="00000000" w:rsidRPr="00000000">
        <w:rPr>
          <w:rtl w:val="0"/>
        </w:rPr>
      </w:r>
    </w:p>
    <w:p w:rsidR="00000000" w:rsidDel="00000000" w:rsidP="00000000" w:rsidRDefault="00000000" w:rsidRPr="00000000" w14:paraId="00000497">
      <w:pPr>
        <w:rPr>
          <w:sz w:val="28"/>
          <w:szCs w:val="28"/>
        </w:rPr>
      </w:pPr>
      <w:r w:rsidDel="00000000" w:rsidR="00000000" w:rsidRPr="00000000">
        <w:rPr>
          <w:rtl w:val="0"/>
        </w:rPr>
      </w:r>
    </w:p>
    <w:p w:rsidR="00000000" w:rsidDel="00000000" w:rsidP="00000000" w:rsidRDefault="00000000" w:rsidRPr="00000000" w14:paraId="00000498">
      <w:pPr>
        <w:rPr>
          <w:sz w:val="28"/>
          <w:szCs w:val="28"/>
        </w:rPr>
      </w:pPr>
      <w:r w:rsidDel="00000000" w:rsidR="00000000" w:rsidRPr="00000000">
        <w:rPr>
          <w:rtl w:val="0"/>
        </w:rPr>
      </w:r>
    </w:p>
    <w:p w:rsidR="00000000" w:rsidDel="00000000" w:rsidP="00000000" w:rsidRDefault="00000000" w:rsidRPr="00000000" w14:paraId="00000499">
      <w:pPr>
        <w:rPr>
          <w:sz w:val="28"/>
          <w:szCs w:val="28"/>
        </w:rPr>
      </w:pPr>
      <w:r w:rsidDel="00000000" w:rsidR="00000000" w:rsidRPr="00000000">
        <w:rPr>
          <w:rtl w:val="0"/>
        </w:rPr>
      </w:r>
    </w:p>
    <w:p w:rsidR="00000000" w:rsidDel="00000000" w:rsidP="00000000" w:rsidRDefault="00000000" w:rsidRPr="00000000" w14:paraId="0000049A">
      <w:pPr>
        <w:rPr>
          <w:sz w:val="28"/>
          <w:szCs w:val="28"/>
        </w:rPr>
      </w:pPr>
      <w:r w:rsidDel="00000000" w:rsidR="00000000" w:rsidRPr="00000000">
        <w:rPr>
          <w:rtl w:val="0"/>
        </w:rPr>
      </w:r>
    </w:p>
    <w:p w:rsidR="00000000" w:rsidDel="00000000" w:rsidP="00000000" w:rsidRDefault="00000000" w:rsidRPr="00000000" w14:paraId="0000049B">
      <w:pPr>
        <w:rPr>
          <w:sz w:val="28"/>
          <w:szCs w:val="28"/>
        </w:rPr>
      </w:pPr>
      <w:r w:rsidDel="00000000" w:rsidR="00000000" w:rsidRPr="00000000">
        <w:rPr>
          <w:rtl w:val="0"/>
        </w:rPr>
      </w:r>
    </w:p>
    <w:p w:rsidR="00000000" w:rsidDel="00000000" w:rsidP="00000000" w:rsidRDefault="00000000" w:rsidRPr="00000000" w14:paraId="0000049C">
      <w:pPr>
        <w:rPr>
          <w:sz w:val="28"/>
          <w:szCs w:val="28"/>
        </w:rPr>
      </w:pPr>
      <w:r w:rsidDel="00000000" w:rsidR="00000000" w:rsidRPr="00000000">
        <w:rPr>
          <w:rtl w:val="0"/>
        </w:rPr>
      </w:r>
    </w:p>
    <w:p w:rsidR="00000000" w:rsidDel="00000000" w:rsidP="00000000" w:rsidRDefault="00000000" w:rsidRPr="00000000" w14:paraId="0000049D">
      <w:pPr>
        <w:rPr>
          <w:sz w:val="28"/>
          <w:szCs w:val="28"/>
        </w:rPr>
      </w:pPr>
      <w:r w:rsidDel="00000000" w:rsidR="00000000" w:rsidRPr="00000000">
        <w:rPr>
          <w:sz w:val="28"/>
          <w:szCs w:val="28"/>
          <w:rtl w:val="0"/>
        </w:rPr>
        <w:t xml:space="preserve">A. Amygdales de volume normal.         B. Amygdales hypertrophiques          </w:t>
      </w:r>
    </w:p>
    <w:p w:rsidR="00000000" w:rsidDel="00000000" w:rsidP="00000000" w:rsidRDefault="00000000" w:rsidRPr="00000000" w14:paraId="0000049E">
      <w:pPr>
        <w:rPr>
          <w:sz w:val="28"/>
          <w:szCs w:val="28"/>
        </w:rPr>
      </w:pPr>
      <w:r w:rsidDel="00000000" w:rsidR="00000000" w:rsidRPr="00000000">
        <w:rPr>
          <w:rtl w:val="0"/>
        </w:rPr>
      </w:r>
    </w:p>
    <w:p w:rsidR="00000000" w:rsidDel="00000000" w:rsidP="00000000" w:rsidRDefault="00000000" w:rsidRPr="00000000" w14:paraId="0000049F">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Definition-generalites </w:t>
      </w:r>
    </w:p>
    <w:p w:rsidR="00000000" w:rsidDel="00000000" w:rsidP="00000000" w:rsidRDefault="00000000" w:rsidRPr="00000000" w14:paraId="000004A0">
      <w:pPr>
        <w:numPr>
          <w:ilvl w:val="0"/>
          <w:numId w:val="202"/>
        </w:numPr>
        <w:spacing w:line="360" w:lineRule="auto"/>
        <w:ind w:left="720" w:hanging="360"/>
        <w:rPr/>
      </w:pPr>
      <w:r w:rsidDel="00000000" w:rsidR="00000000" w:rsidRPr="00000000">
        <w:rPr>
          <w:rtl w:val="0"/>
        </w:rPr>
        <w:t xml:space="preserve">Le mot </w:t>
      </w:r>
      <w:r w:rsidDel="00000000" w:rsidR="00000000" w:rsidRPr="00000000">
        <w:rPr>
          <w:i w:val="1"/>
          <w:rtl w:val="0"/>
        </w:rPr>
        <w:t xml:space="preserve">angine</w:t>
      </w:r>
      <w:r w:rsidDel="00000000" w:rsidR="00000000" w:rsidRPr="00000000">
        <w:rPr>
          <w:rtl w:val="0"/>
        </w:rPr>
        <w:t xml:space="preserve"> vient du latin </w:t>
      </w:r>
      <w:r w:rsidDel="00000000" w:rsidR="00000000" w:rsidRPr="00000000">
        <w:rPr>
          <w:i w:val="1"/>
          <w:rtl w:val="0"/>
        </w:rPr>
        <w:t xml:space="preserve">angina, du verbe angere </w:t>
      </w:r>
      <w:r w:rsidDel="00000000" w:rsidR="00000000" w:rsidRPr="00000000">
        <w:rPr>
          <w:rtl w:val="0"/>
        </w:rPr>
        <w:t xml:space="preserve">dérivé du grec</w:t>
      </w:r>
      <w:r w:rsidDel="00000000" w:rsidR="00000000" w:rsidRPr="00000000">
        <w:rPr>
          <w:i w:val="1"/>
          <w:rtl w:val="0"/>
        </w:rPr>
        <w:t xml:space="preserve"> agchéin </w:t>
      </w:r>
      <w:r w:rsidDel="00000000" w:rsidR="00000000" w:rsidRPr="00000000">
        <w:rPr>
          <w:rtl w:val="0"/>
        </w:rPr>
        <w:t xml:space="preserve">qui signifie </w:t>
      </w:r>
      <w:r w:rsidDel="00000000" w:rsidR="00000000" w:rsidRPr="00000000">
        <w:rPr>
          <w:i w:val="1"/>
          <w:rtl w:val="0"/>
        </w:rPr>
        <w:t xml:space="preserve">serrer, suffoquer;</w:t>
      </w:r>
      <w:r w:rsidDel="00000000" w:rsidR="00000000" w:rsidRPr="00000000">
        <w:rPr>
          <w:rtl w:val="0"/>
        </w:rPr>
      </w:r>
    </w:p>
    <w:p w:rsidR="00000000" w:rsidDel="00000000" w:rsidP="00000000" w:rsidRDefault="00000000" w:rsidRPr="00000000" w14:paraId="000004A1">
      <w:pPr>
        <w:numPr>
          <w:ilvl w:val="0"/>
          <w:numId w:val="202"/>
        </w:numPr>
        <w:spacing w:line="360" w:lineRule="auto"/>
        <w:ind w:left="720" w:hanging="360"/>
        <w:rPr/>
      </w:pPr>
      <w:r w:rsidDel="00000000" w:rsidR="00000000" w:rsidRPr="00000000">
        <w:rPr>
          <w:rtl w:val="0"/>
        </w:rPr>
        <w:t xml:space="preserve">on parle </w:t>
      </w:r>
      <w:r w:rsidDel="00000000" w:rsidR="00000000" w:rsidRPr="00000000">
        <w:rPr>
          <w:u w:val="single"/>
          <w:rtl w:val="0"/>
        </w:rPr>
        <w:t xml:space="preserve">d'angine</w:t>
      </w:r>
      <w:r w:rsidDel="00000000" w:rsidR="00000000" w:rsidRPr="00000000">
        <w:rPr>
          <w:rtl w:val="0"/>
        </w:rPr>
        <w:t xml:space="preserve"> lorsque l'inflammation concerne principalement les amygdales palatines et de </w:t>
      </w:r>
      <w:r w:rsidDel="00000000" w:rsidR="00000000" w:rsidRPr="00000000">
        <w:rPr>
          <w:i w:val="1"/>
          <w:u w:val="single"/>
          <w:rtl w:val="0"/>
        </w:rPr>
        <w:t xml:space="preserve">pharyngite</w:t>
      </w:r>
      <w:r w:rsidDel="00000000" w:rsidR="00000000" w:rsidRPr="00000000">
        <w:rPr>
          <w:i w:val="1"/>
          <w:rtl w:val="0"/>
        </w:rPr>
        <w:t xml:space="preserve"> lorsqu'elle est plus diffuse et touche toute la muqueuse oropharyngée. </w:t>
      </w:r>
      <w:r w:rsidDel="00000000" w:rsidR="00000000" w:rsidRPr="00000000">
        <w:rPr>
          <w:rtl w:val="0"/>
        </w:rPr>
        <w:t xml:space="preserve">Il était habituel de distinguer ces deux affections, mais en pratique la distinction est difficile et les termes </w:t>
      </w:r>
      <w:r w:rsidDel="00000000" w:rsidR="00000000" w:rsidRPr="00000000">
        <w:rPr>
          <w:i w:val="1"/>
          <w:rtl w:val="0"/>
        </w:rPr>
        <w:t xml:space="preserve">angine, pharyngite, amygdalite </w:t>
      </w:r>
      <w:r w:rsidDel="00000000" w:rsidR="00000000" w:rsidRPr="00000000">
        <w:rPr>
          <w:rtl w:val="0"/>
        </w:rPr>
        <w:t xml:space="preserve">et</w:t>
      </w:r>
      <w:r w:rsidDel="00000000" w:rsidR="00000000" w:rsidRPr="00000000">
        <w:rPr>
          <w:i w:val="1"/>
          <w:rtl w:val="0"/>
        </w:rPr>
        <w:t xml:space="preserve"> pharyngo-amygdalite </w:t>
      </w:r>
      <w:r w:rsidDel="00000000" w:rsidR="00000000" w:rsidRPr="00000000">
        <w:rPr>
          <w:rtl w:val="0"/>
        </w:rPr>
        <w:t xml:space="preserve">peuvent donc être considérés comme équivalents;</w:t>
      </w:r>
    </w:p>
    <w:p w:rsidR="00000000" w:rsidDel="00000000" w:rsidP="00000000" w:rsidRDefault="00000000" w:rsidRPr="00000000" w14:paraId="000004A2">
      <w:pPr>
        <w:numPr>
          <w:ilvl w:val="0"/>
          <w:numId w:val="202"/>
        </w:numPr>
        <w:spacing w:line="360" w:lineRule="auto"/>
        <w:ind w:left="720" w:hanging="360"/>
        <w:rPr/>
      </w:pPr>
      <w:r w:rsidDel="00000000" w:rsidR="00000000" w:rsidRPr="00000000">
        <w:rPr>
          <w:rtl w:val="0"/>
        </w:rPr>
        <w:t xml:space="preserve">Par contre on doit distinguer l’angine de la </w:t>
      </w:r>
      <w:r w:rsidDel="00000000" w:rsidR="00000000" w:rsidRPr="00000000">
        <w:rPr>
          <w:i w:val="1"/>
          <w:u w:val="single"/>
          <w:rtl w:val="0"/>
        </w:rPr>
        <w:t xml:space="preserve">rhinopharyngite</w:t>
      </w:r>
      <w:r w:rsidDel="00000000" w:rsidR="00000000" w:rsidRPr="00000000">
        <w:rPr>
          <w:i w:val="1"/>
          <w:rtl w:val="0"/>
        </w:rPr>
        <w:t xml:space="preserve"> qui associe une inflammation de la muqueuse des fosses nasales et du pharynx</w:t>
      </w:r>
      <w:r w:rsidDel="00000000" w:rsidR="00000000" w:rsidRPr="00000000">
        <w:rPr>
          <w:rtl w:val="0"/>
        </w:rPr>
        <w:t xml:space="preserve"> , notamment du rhinopharynx avec participation, chez l’enfant, de l’amygdale pharyngée de Luschka (végétations adénoïdes); elle s’accompagne souvent de rhinorhée;</w:t>
      </w:r>
    </w:p>
    <w:p w:rsidR="00000000" w:rsidDel="00000000" w:rsidP="00000000" w:rsidRDefault="00000000" w:rsidRPr="00000000" w14:paraId="000004A3">
      <w:pPr>
        <w:numPr>
          <w:ilvl w:val="0"/>
          <w:numId w:val="202"/>
        </w:numPr>
        <w:spacing w:line="360" w:lineRule="auto"/>
        <w:ind w:left="720" w:hanging="360"/>
        <w:rPr/>
      </w:pPr>
      <w:r w:rsidDel="00000000" w:rsidR="00000000" w:rsidRPr="00000000">
        <w:rPr>
          <w:rtl w:val="0"/>
        </w:rPr>
        <w:t xml:space="preserve">Le terme </w:t>
      </w:r>
      <w:r w:rsidDel="00000000" w:rsidR="00000000" w:rsidRPr="00000000">
        <w:rPr>
          <w:i w:val="1"/>
          <w:rtl w:val="0"/>
        </w:rPr>
        <w:t xml:space="preserve">angine</w:t>
      </w:r>
      <w:r w:rsidDel="00000000" w:rsidR="00000000" w:rsidRPr="00000000">
        <w:rPr>
          <w:rtl w:val="0"/>
        </w:rPr>
        <w:t xml:space="preserve"> signe l’évolution aigue; on n’utilise pas le terme d’« angine chronique » mais on parle d’</w:t>
      </w:r>
      <w:r w:rsidDel="00000000" w:rsidR="00000000" w:rsidRPr="00000000">
        <w:rPr>
          <w:i w:val="1"/>
          <w:rtl w:val="0"/>
        </w:rPr>
        <w:t xml:space="preserve">amygdalite chronique</w:t>
      </w:r>
      <w:r w:rsidDel="00000000" w:rsidR="00000000" w:rsidRPr="00000000">
        <w:rPr>
          <w:rtl w:val="0"/>
        </w:rPr>
        <w:t xml:space="preserve"> en cas de </w:t>
      </w:r>
      <w:r w:rsidDel="00000000" w:rsidR="00000000" w:rsidRPr="00000000">
        <w:rPr>
          <w:u w:val="single"/>
          <w:rtl w:val="0"/>
        </w:rPr>
        <w:t xml:space="preserve">répétition</w:t>
      </w:r>
      <w:r w:rsidDel="00000000" w:rsidR="00000000" w:rsidRPr="00000000">
        <w:rPr>
          <w:rtl w:val="0"/>
        </w:rPr>
        <w:t xml:space="preserve"> des épisodes d’angine avec </w:t>
      </w:r>
      <w:r w:rsidDel="00000000" w:rsidR="00000000" w:rsidRPr="00000000">
        <w:rPr>
          <w:u w:val="single"/>
          <w:rtl w:val="0"/>
        </w:rPr>
        <w:t xml:space="preserve">persistance</w:t>
      </w:r>
      <w:r w:rsidDel="00000000" w:rsidR="00000000" w:rsidRPr="00000000">
        <w:rPr>
          <w:rtl w:val="0"/>
        </w:rPr>
        <w:t xml:space="preserve"> de signes entre les épisodes aigus. </w:t>
      </w:r>
    </w:p>
    <w:p w:rsidR="00000000" w:rsidDel="00000000" w:rsidP="00000000" w:rsidRDefault="00000000" w:rsidRPr="00000000" w14:paraId="000004A4">
      <w:pPr>
        <w:numPr>
          <w:ilvl w:val="0"/>
          <w:numId w:val="202"/>
        </w:numPr>
        <w:spacing w:line="360" w:lineRule="auto"/>
        <w:ind w:left="720" w:hanging="360"/>
        <w:rPr/>
      </w:pPr>
      <w:r w:rsidDel="00000000" w:rsidR="00000000" w:rsidRPr="00000000">
        <w:rPr>
          <w:rtl w:val="0"/>
        </w:rPr>
        <w:t xml:space="preserve">L’angine est une pathologie très fréquente en consultation de médecine générale et en ORL et elle occasionne </w:t>
      </w:r>
      <w:r w:rsidDel="00000000" w:rsidR="00000000" w:rsidRPr="00000000">
        <w:rPr>
          <w:u w:val="single"/>
          <w:rtl w:val="0"/>
        </w:rPr>
        <w:t xml:space="preserve">une prescription abusive d’antibiotiques</w:t>
      </w:r>
      <w:r w:rsidDel="00000000" w:rsidR="00000000" w:rsidRPr="00000000">
        <w:rPr>
          <w:rtl w:val="0"/>
        </w:rPr>
        <w:t xml:space="preserve">! </w:t>
      </w:r>
    </w:p>
    <w:p w:rsidR="00000000" w:rsidDel="00000000" w:rsidP="00000000" w:rsidRDefault="00000000" w:rsidRPr="00000000" w14:paraId="000004A5">
      <w:pPr>
        <w:numPr>
          <w:ilvl w:val="0"/>
          <w:numId w:val="202"/>
        </w:numPr>
        <w:spacing w:line="360" w:lineRule="auto"/>
        <w:ind w:left="720" w:hanging="360"/>
        <w:rPr/>
      </w:pPr>
      <w:r w:rsidDel="00000000" w:rsidR="00000000" w:rsidRPr="00000000">
        <w:rPr>
          <w:rtl w:val="0"/>
        </w:rPr>
        <w:t xml:space="preserve">Il importe de distinguer les </w:t>
      </w:r>
      <w:r w:rsidDel="00000000" w:rsidR="00000000" w:rsidRPr="00000000">
        <w:rPr>
          <w:i w:val="1"/>
          <w:rtl w:val="0"/>
        </w:rPr>
        <w:t xml:space="preserve">angines aigues non spécifiques</w:t>
      </w:r>
      <w:r w:rsidDel="00000000" w:rsidR="00000000" w:rsidRPr="00000000">
        <w:rPr>
          <w:rtl w:val="0"/>
        </w:rPr>
        <w:t xml:space="preserve">, d’origine virale (50 à 90%) ou bactérienne banale des </w:t>
      </w:r>
      <w:r w:rsidDel="00000000" w:rsidR="00000000" w:rsidRPr="00000000">
        <w:rPr>
          <w:i w:val="1"/>
          <w:rtl w:val="0"/>
        </w:rPr>
        <w:t xml:space="preserve">angines aigues spécifiques</w:t>
      </w:r>
      <w:r w:rsidDel="00000000" w:rsidR="00000000" w:rsidRPr="00000000">
        <w:rPr>
          <w:rtl w:val="0"/>
        </w:rPr>
        <w:t xml:space="preserve">, dues à des étiologies particulières (MNI, diphtérie, syphilis, herpes, angine de Vincent…) et qui nécessitent une prise en charge spécifique;</w:t>
      </w:r>
    </w:p>
    <w:p w:rsidR="00000000" w:rsidDel="00000000" w:rsidP="00000000" w:rsidRDefault="00000000" w:rsidRPr="00000000" w14:paraId="000004A6">
      <w:pPr>
        <w:numPr>
          <w:ilvl w:val="0"/>
          <w:numId w:val="202"/>
        </w:numPr>
        <w:spacing w:line="360" w:lineRule="auto"/>
        <w:ind w:left="720" w:hanging="360"/>
        <w:rPr/>
      </w:pPr>
      <w:r w:rsidDel="00000000" w:rsidR="00000000" w:rsidRPr="00000000">
        <w:rPr>
          <w:rtl w:val="0"/>
        </w:rPr>
        <w:t xml:space="preserve">Au sein des angines aigues non spécifiques, seule l’atteinte au </w:t>
      </w:r>
      <w:r w:rsidDel="00000000" w:rsidR="00000000" w:rsidRPr="00000000">
        <w:rPr>
          <w:i w:val="1"/>
          <w:rtl w:val="0"/>
        </w:rPr>
        <w:t xml:space="preserve">streptocoque beta hémolytique du groupe A (SGA ou SBHA)</w:t>
      </w:r>
      <w:r w:rsidDel="00000000" w:rsidR="00000000" w:rsidRPr="00000000">
        <w:rPr>
          <w:rtl w:val="0"/>
        </w:rPr>
        <w:t xml:space="preserve"> (responsable de RAA, d’endocardite et de GNA) nécessite une antibiothérapie adaptée; dans les autres cas on doit se contenter d’un traitement symptomatique;</w:t>
      </w:r>
    </w:p>
    <w:p w:rsidR="00000000" w:rsidDel="00000000" w:rsidP="00000000" w:rsidRDefault="00000000" w:rsidRPr="00000000" w14:paraId="000004A7">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Epidémiologie</w:t>
      </w:r>
    </w:p>
    <w:p w:rsidR="00000000" w:rsidDel="00000000" w:rsidP="00000000" w:rsidRDefault="00000000" w:rsidRPr="00000000" w14:paraId="000004A8">
      <w:pPr>
        <w:numPr>
          <w:ilvl w:val="0"/>
          <w:numId w:val="150"/>
        </w:numPr>
        <w:spacing w:line="360" w:lineRule="auto"/>
        <w:ind w:left="720" w:hanging="360"/>
        <w:rPr>
          <w:b w:val="1"/>
        </w:rPr>
      </w:pPr>
      <w:r w:rsidDel="00000000" w:rsidR="00000000" w:rsidRPr="00000000">
        <w:rPr>
          <w:b w:val="1"/>
          <w:u w:val="single"/>
          <w:rtl w:val="0"/>
        </w:rPr>
        <w:t xml:space="preserve">Fréquence :</w:t>
      </w:r>
      <w:r w:rsidDel="00000000" w:rsidR="00000000" w:rsidRPr="00000000">
        <w:rPr>
          <w:rtl w:val="0"/>
        </w:rPr>
      </w:r>
    </w:p>
    <w:p w:rsidR="00000000" w:rsidDel="00000000" w:rsidP="00000000" w:rsidRDefault="00000000" w:rsidRPr="00000000" w14:paraId="000004A9">
      <w:pPr>
        <w:numPr>
          <w:ilvl w:val="0"/>
          <w:numId w:val="207"/>
        </w:numPr>
        <w:spacing w:line="360" w:lineRule="auto"/>
        <w:ind w:left="720" w:hanging="360"/>
        <w:rPr/>
      </w:pPr>
      <w:r w:rsidDel="00000000" w:rsidR="00000000" w:rsidRPr="00000000">
        <w:rPr>
          <w:rtl w:val="0"/>
        </w:rPr>
        <w:t xml:space="preserve">C’est un motif de consultation très fréquent dans la pratique quotidienne;</w:t>
      </w:r>
    </w:p>
    <w:p w:rsidR="00000000" w:rsidDel="00000000" w:rsidP="00000000" w:rsidRDefault="00000000" w:rsidRPr="00000000" w14:paraId="000004AA">
      <w:pPr>
        <w:numPr>
          <w:ilvl w:val="0"/>
          <w:numId w:val="207"/>
        </w:numPr>
        <w:spacing w:line="360" w:lineRule="auto"/>
        <w:ind w:left="720" w:hanging="360"/>
        <w:rPr/>
      </w:pPr>
      <w:r w:rsidDel="00000000" w:rsidR="00000000" w:rsidRPr="00000000">
        <w:rPr>
          <w:rtl w:val="0"/>
        </w:rPr>
        <w:t xml:space="preserve">Les angines virales sont les plus fréquentes (50 à 90%), les angines bactériennes sont au 2</w:t>
      </w:r>
      <w:r w:rsidDel="00000000" w:rsidR="00000000" w:rsidRPr="00000000">
        <w:rPr>
          <w:vertAlign w:val="superscript"/>
          <w:rtl w:val="0"/>
        </w:rPr>
        <w:t xml:space="preserve">e</w:t>
      </w:r>
      <w:r w:rsidDel="00000000" w:rsidR="00000000" w:rsidRPr="00000000">
        <w:rPr>
          <w:rtl w:val="0"/>
        </w:rPr>
        <w:t xml:space="preserve"> plan;</w:t>
      </w:r>
    </w:p>
    <w:p w:rsidR="00000000" w:rsidDel="00000000" w:rsidP="00000000" w:rsidRDefault="00000000" w:rsidRPr="00000000" w14:paraId="000004AB">
      <w:pPr>
        <w:numPr>
          <w:ilvl w:val="0"/>
          <w:numId w:val="151"/>
        </w:numPr>
        <w:spacing w:line="360" w:lineRule="auto"/>
        <w:ind w:left="720" w:hanging="360"/>
        <w:rPr>
          <w:b w:val="1"/>
        </w:rPr>
      </w:pPr>
      <w:r w:rsidDel="00000000" w:rsidR="00000000" w:rsidRPr="00000000">
        <w:rPr>
          <w:b w:val="1"/>
          <w:u w:val="single"/>
          <w:rtl w:val="0"/>
        </w:rPr>
        <w:t xml:space="preserve">Age :</w:t>
      </w:r>
      <w:r w:rsidDel="00000000" w:rsidR="00000000" w:rsidRPr="00000000">
        <w:rPr>
          <w:rtl w:val="0"/>
        </w:rPr>
      </w:r>
    </w:p>
    <w:p w:rsidR="00000000" w:rsidDel="00000000" w:rsidP="00000000" w:rsidRDefault="00000000" w:rsidRPr="00000000" w14:paraId="000004AC">
      <w:pPr>
        <w:numPr>
          <w:ilvl w:val="0"/>
          <w:numId w:val="205"/>
        </w:numPr>
        <w:spacing w:line="360" w:lineRule="auto"/>
        <w:ind w:left="720" w:hanging="360"/>
        <w:rPr/>
      </w:pPr>
      <w:r w:rsidDel="00000000" w:rsidR="00000000" w:rsidRPr="00000000">
        <w:rPr>
          <w:rtl w:val="0"/>
        </w:rPr>
        <w:t xml:space="preserve">Se voient a tout âge à partir de 4 ans;</w:t>
      </w:r>
    </w:p>
    <w:p w:rsidR="00000000" w:rsidDel="00000000" w:rsidP="00000000" w:rsidRDefault="00000000" w:rsidRPr="00000000" w14:paraId="000004AD">
      <w:pPr>
        <w:numPr>
          <w:ilvl w:val="0"/>
          <w:numId w:val="205"/>
        </w:numPr>
        <w:spacing w:line="360" w:lineRule="auto"/>
        <w:ind w:left="720" w:hanging="360"/>
        <w:rPr/>
      </w:pPr>
      <w:r w:rsidDel="00000000" w:rsidR="00000000" w:rsidRPr="00000000">
        <w:rPr>
          <w:rtl w:val="0"/>
        </w:rPr>
        <w:t xml:space="preserve">Avant 4ans, on parle plus de rhinopharyngite</w:t>
      </w:r>
    </w:p>
    <w:p w:rsidR="00000000" w:rsidDel="00000000" w:rsidP="00000000" w:rsidRDefault="00000000" w:rsidRPr="00000000" w14:paraId="000004AE">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Facteurs favorisants</w:t>
      </w:r>
    </w:p>
    <w:p w:rsidR="00000000" w:rsidDel="00000000" w:rsidP="00000000" w:rsidRDefault="00000000" w:rsidRPr="00000000" w14:paraId="000004AF">
      <w:pPr>
        <w:numPr>
          <w:ilvl w:val="0"/>
          <w:numId w:val="173"/>
        </w:numPr>
        <w:spacing w:line="360" w:lineRule="auto"/>
        <w:ind w:left="720" w:hanging="360"/>
        <w:rPr>
          <w:b w:val="1"/>
        </w:rPr>
      </w:pPr>
      <w:r w:rsidDel="00000000" w:rsidR="00000000" w:rsidRPr="00000000">
        <w:rPr>
          <w:b w:val="1"/>
          <w:u w:val="single"/>
          <w:rtl w:val="0"/>
        </w:rPr>
        <w:t xml:space="preserve">Facteurs locaux :</w:t>
      </w:r>
      <w:r w:rsidDel="00000000" w:rsidR="00000000" w:rsidRPr="00000000">
        <w:rPr>
          <w:rtl w:val="0"/>
        </w:rPr>
      </w:r>
    </w:p>
    <w:p w:rsidR="00000000" w:rsidDel="00000000" w:rsidP="00000000" w:rsidRDefault="00000000" w:rsidRPr="00000000" w14:paraId="000004B0">
      <w:pPr>
        <w:numPr>
          <w:ilvl w:val="0"/>
          <w:numId w:val="212"/>
        </w:numPr>
        <w:spacing w:line="360" w:lineRule="auto"/>
        <w:ind w:left="720" w:hanging="360"/>
        <w:rPr/>
      </w:pPr>
      <w:r w:rsidDel="00000000" w:rsidR="00000000" w:rsidRPr="00000000">
        <w:rPr>
          <w:rtl w:val="0"/>
        </w:rPr>
        <w:t xml:space="preserve">Tout obstacle au niveau des VAS peut favoriser l’apparition d’angines aigues à répétition (AAR),</w:t>
      </w:r>
    </w:p>
    <w:p w:rsidR="00000000" w:rsidDel="00000000" w:rsidP="00000000" w:rsidRDefault="00000000" w:rsidRPr="00000000" w14:paraId="000004B1">
      <w:pPr>
        <w:numPr>
          <w:ilvl w:val="0"/>
          <w:numId w:val="212"/>
        </w:numPr>
        <w:spacing w:line="360" w:lineRule="auto"/>
        <w:ind w:left="720" w:hanging="360"/>
        <w:rPr/>
      </w:pPr>
      <w:r w:rsidDel="00000000" w:rsidR="00000000" w:rsidRPr="00000000">
        <w:rPr>
          <w:rtl w:val="0"/>
        </w:rPr>
        <w:t xml:space="preserve">Amygdales cryptiques,</w:t>
      </w:r>
    </w:p>
    <w:p w:rsidR="00000000" w:rsidDel="00000000" w:rsidP="00000000" w:rsidRDefault="00000000" w:rsidRPr="00000000" w14:paraId="000004B2">
      <w:pPr>
        <w:numPr>
          <w:ilvl w:val="0"/>
          <w:numId w:val="212"/>
        </w:numPr>
        <w:spacing w:line="360" w:lineRule="auto"/>
        <w:ind w:left="720" w:hanging="360"/>
        <w:rPr/>
      </w:pPr>
      <w:r w:rsidDel="00000000" w:rsidR="00000000" w:rsidRPr="00000000">
        <w:rPr>
          <w:rtl w:val="0"/>
        </w:rPr>
        <w:t xml:space="preserve">Amygdales enchatonnées</w:t>
      </w:r>
    </w:p>
    <w:p w:rsidR="00000000" w:rsidDel="00000000" w:rsidP="00000000" w:rsidRDefault="00000000" w:rsidRPr="00000000" w14:paraId="000004B3">
      <w:pPr>
        <w:numPr>
          <w:ilvl w:val="0"/>
          <w:numId w:val="212"/>
        </w:numPr>
        <w:spacing w:line="360" w:lineRule="auto"/>
        <w:ind w:left="720" w:hanging="360"/>
        <w:rPr/>
      </w:pPr>
      <w:r w:rsidDel="00000000" w:rsidR="00000000" w:rsidRPr="00000000">
        <w:rPr>
          <w:rtl w:val="0"/>
        </w:rPr>
        <w:t xml:space="preserve">Mauvaise hygiène bucco-dentaire</w:t>
      </w:r>
    </w:p>
    <w:p w:rsidR="00000000" w:rsidDel="00000000" w:rsidP="00000000" w:rsidRDefault="00000000" w:rsidRPr="00000000" w14:paraId="000004B4">
      <w:pPr>
        <w:numPr>
          <w:ilvl w:val="0"/>
          <w:numId w:val="174"/>
        </w:numPr>
        <w:spacing w:line="360" w:lineRule="auto"/>
        <w:ind w:left="720" w:hanging="360"/>
        <w:rPr>
          <w:b w:val="1"/>
        </w:rPr>
      </w:pPr>
      <w:r w:rsidDel="00000000" w:rsidR="00000000" w:rsidRPr="00000000">
        <w:rPr>
          <w:b w:val="1"/>
          <w:u w:val="single"/>
          <w:rtl w:val="0"/>
        </w:rPr>
        <w:t xml:space="preserve">Facteurs généraux :</w:t>
      </w:r>
      <w:r w:rsidDel="00000000" w:rsidR="00000000" w:rsidRPr="00000000">
        <w:rPr>
          <w:rtl w:val="0"/>
        </w:rPr>
      </w:r>
    </w:p>
    <w:p w:rsidR="00000000" w:rsidDel="00000000" w:rsidP="00000000" w:rsidRDefault="00000000" w:rsidRPr="00000000" w14:paraId="000004B5">
      <w:pPr>
        <w:numPr>
          <w:ilvl w:val="0"/>
          <w:numId w:val="210"/>
        </w:numPr>
        <w:spacing w:line="360" w:lineRule="auto"/>
        <w:ind w:left="720" w:hanging="360"/>
        <w:rPr/>
      </w:pPr>
      <w:r w:rsidDel="00000000" w:rsidR="00000000" w:rsidRPr="00000000">
        <w:rPr>
          <w:rtl w:val="0"/>
        </w:rPr>
        <w:t xml:space="preserve">Avitaminose</w:t>
      </w:r>
    </w:p>
    <w:p w:rsidR="00000000" w:rsidDel="00000000" w:rsidP="00000000" w:rsidRDefault="00000000" w:rsidRPr="00000000" w14:paraId="000004B6">
      <w:pPr>
        <w:numPr>
          <w:ilvl w:val="0"/>
          <w:numId w:val="210"/>
        </w:numPr>
        <w:spacing w:line="360" w:lineRule="auto"/>
        <w:ind w:left="720" w:hanging="360"/>
        <w:rPr/>
      </w:pPr>
      <w:r w:rsidDel="00000000" w:rsidR="00000000" w:rsidRPr="00000000">
        <w:rPr>
          <w:rtl w:val="0"/>
        </w:rPr>
        <w:t xml:space="preserve">Immunodépression</w:t>
      </w:r>
    </w:p>
    <w:p w:rsidR="00000000" w:rsidDel="00000000" w:rsidP="00000000" w:rsidRDefault="00000000" w:rsidRPr="00000000" w14:paraId="000004B7">
      <w:pPr>
        <w:numPr>
          <w:ilvl w:val="0"/>
          <w:numId w:val="175"/>
        </w:numPr>
        <w:spacing w:line="360" w:lineRule="auto"/>
        <w:ind w:left="720" w:hanging="360"/>
        <w:rPr>
          <w:b w:val="1"/>
        </w:rPr>
      </w:pPr>
      <w:r w:rsidDel="00000000" w:rsidR="00000000" w:rsidRPr="00000000">
        <w:rPr>
          <w:b w:val="1"/>
          <w:u w:val="single"/>
          <w:rtl w:val="0"/>
        </w:rPr>
        <w:t xml:space="preserve">Facteurs sociaux :</w:t>
      </w:r>
      <w:r w:rsidDel="00000000" w:rsidR="00000000" w:rsidRPr="00000000">
        <w:rPr>
          <w:rtl w:val="0"/>
        </w:rPr>
      </w:r>
    </w:p>
    <w:p w:rsidR="00000000" w:rsidDel="00000000" w:rsidP="00000000" w:rsidRDefault="00000000" w:rsidRPr="00000000" w14:paraId="000004B8">
      <w:pPr>
        <w:numPr>
          <w:ilvl w:val="0"/>
          <w:numId w:val="215"/>
        </w:numPr>
        <w:spacing w:line="360" w:lineRule="auto"/>
        <w:ind w:left="720" w:hanging="360"/>
        <w:rPr/>
      </w:pPr>
      <w:r w:rsidDel="00000000" w:rsidR="00000000" w:rsidRPr="00000000">
        <w:rPr>
          <w:rtl w:val="0"/>
        </w:rPr>
        <w:t xml:space="preserve">Promiscuité: habitat surpeuplé, </w:t>
      </w:r>
    </w:p>
    <w:p w:rsidR="00000000" w:rsidDel="00000000" w:rsidP="00000000" w:rsidRDefault="00000000" w:rsidRPr="00000000" w14:paraId="000004B9">
      <w:pPr>
        <w:keepNext w:val="0"/>
        <w:keepLines w:val="0"/>
        <w:widowControl w:val="1"/>
        <w:numPr>
          <w:ilvl w:val="1"/>
          <w:numId w:val="215"/>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Crèches</w:t>
      </w:r>
    </w:p>
    <w:p w:rsidR="00000000" w:rsidDel="00000000" w:rsidP="00000000" w:rsidRDefault="00000000" w:rsidRPr="00000000" w14:paraId="000004BA">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Etiologies </w:t>
      </w:r>
    </w:p>
    <w:p w:rsidR="00000000" w:rsidDel="00000000" w:rsidP="00000000" w:rsidRDefault="00000000" w:rsidRPr="00000000" w14:paraId="000004BB">
      <w:pPr>
        <w:spacing w:line="360" w:lineRule="auto"/>
        <w:ind w:left="720" w:firstLine="0"/>
        <w:rPr>
          <w:b w:val="1"/>
        </w:rPr>
      </w:pPr>
      <w:r w:rsidDel="00000000" w:rsidR="00000000" w:rsidRPr="00000000">
        <w:rPr>
          <w:b w:val="1"/>
          <w:u w:val="single"/>
          <w:rtl w:val="0"/>
        </w:rPr>
        <w:t xml:space="preserve">Angines aigues non spécifiques :</w:t>
      </w:r>
      <w:r w:rsidDel="00000000" w:rsidR="00000000" w:rsidRPr="00000000">
        <w:rPr>
          <w:rtl w:val="0"/>
        </w:rPr>
      </w:r>
    </w:p>
    <w:p w:rsidR="00000000" w:rsidDel="00000000" w:rsidP="00000000" w:rsidRDefault="00000000" w:rsidRPr="00000000" w14:paraId="000004BC">
      <w:pPr>
        <w:numPr>
          <w:ilvl w:val="0"/>
          <w:numId w:val="214"/>
        </w:numPr>
        <w:spacing w:line="360" w:lineRule="auto"/>
        <w:ind w:left="360" w:hanging="360"/>
        <w:rPr/>
      </w:pPr>
      <w:r w:rsidDel="00000000" w:rsidR="00000000" w:rsidRPr="00000000">
        <w:rPr>
          <w:rtl w:val="0"/>
        </w:rPr>
        <w:t xml:space="preserve">Une angine commune est le plus souvent d’origine virale(50-90%); les virus les plus incriminés sont: adénovirus, virus influenzae, virus respiratoire syncitial(VRS), virus parainfluenzae;</w:t>
      </w:r>
    </w:p>
    <w:p w:rsidR="00000000" w:rsidDel="00000000" w:rsidP="00000000" w:rsidRDefault="00000000" w:rsidRPr="00000000" w14:paraId="000004BD">
      <w:pPr>
        <w:numPr>
          <w:ilvl w:val="0"/>
          <w:numId w:val="214"/>
        </w:numPr>
        <w:spacing w:line="360" w:lineRule="auto"/>
        <w:ind w:left="360" w:hanging="360"/>
        <w:rPr/>
      </w:pPr>
      <w:r w:rsidDel="00000000" w:rsidR="00000000" w:rsidRPr="00000000">
        <w:rPr>
          <w:rtl w:val="0"/>
        </w:rPr>
        <w:t xml:space="preserve">Elle est extrêmement contagieuse, réalisant des épidémies saisonnières hiverno-printanières.</w:t>
      </w:r>
    </w:p>
    <w:p w:rsidR="00000000" w:rsidDel="00000000" w:rsidP="00000000" w:rsidRDefault="00000000" w:rsidRPr="00000000" w14:paraId="000004BE">
      <w:pPr>
        <w:numPr>
          <w:ilvl w:val="0"/>
          <w:numId w:val="214"/>
        </w:numPr>
        <w:spacing w:line="360" w:lineRule="auto"/>
        <w:ind w:left="360" w:hanging="360"/>
        <w:rPr/>
      </w:pPr>
      <w:r w:rsidDel="00000000" w:rsidR="00000000" w:rsidRPr="00000000">
        <w:rPr>
          <w:rtl w:val="0"/>
        </w:rPr>
        <w:t xml:space="preserve">La bactériologie est dominée par le streptocoque beta hémolytique A: 25 à 40% chez l’enfant et 10 à 25% chez l’adulte; </w:t>
      </w:r>
    </w:p>
    <w:p w:rsidR="00000000" w:rsidDel="00000000" w:rsidP="00000000" w:rsidRDefault="00000000" w:rsidRPr="00000000" w14:paraId="000004BF">
      <w:pPr>
        <w:numPr>
          <w:ilvl w:val="0"/>
          <w:numId w:val="217"/>
        </w:numPr>
        <w:spacing w:line="360" w:lineRule="auto"/>
        <w:ind w:left="720" w:hanging="360"/>
        <w:rPr/>
      </w:pPr>
      <w:r w:rsidDel="00000000" w:rsidR="00000000" w:rsidRPr="00000000">
        <w:rPr>
          <w:rtl w:val="0"/>
        </w:rPr>
        <w:t xml:space="preserve">Se rencontre après l’âge de 3 ans, avec un pic 5 et 10 ans;</w:t>
      </w:r>
    </w:p>
    <w:p w:rsidR="00000000" w:rsidDel="00000000" w:rsidP="00000000" w:rsidRDefault="00000000" w:rsidRPr="00000000" w14:paraId="000004C0">
      <w:pPr>
        <w:numPr>
          <w:ilvl w:val="0"/>
          <w:numId w:val="217"/>
        </w:numPr>
        <w:spacing w:line="360" w:lineRule="auto"/>
        <w:ind w:left="720" w:hanging="360"/>
        <w:rPr/>
      </w:pPr>
      <w:r w:rsidDel="00000000" w:rsidR="00000000" w:rsidRPr="00000000">
        <w:rPr>
          <w:i w:val="1"/>
          <w:rtl w:val="0"/>
        </w:rPr>
        <w:t xml:space="preserve">Nécessite une antibiothérapie adaptée et efficace sous peine de complications post streptococcique (RAA , GNA…)</w:t>
      </w:r>
      <w:r w:rsidDel="00000000" w:rsidR="00000000" w:rsidRPr="00000000">
        <w:rPr>
          <w:rtl w:val="0"/>
        </w:rPr>
        <w:t xml:space="preserve">.</w:t>
      </w:r>
    </w:p>
    <w:p w:rsidR="00000000" w:rsidDel="00000000" w:rsidP="00000000" w:rsidRDefault="00000000" w:rsidRPr="00000000" w14:paraId="000004C1">
      <w:pPr>
        <w:keepNext w:val="0"/>
        <w:keepLines w:val="0"/>
        <w:widowControl w:val="1"/>
        <w:numPr>
          <w:ilvl w:val="0"/>
          <w:numId w:val="21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D’autres germes peuvent être rencontrés tels que  les streptocoques bêta-hémolytiques des groupes C, G, E, F. (Ne sont pas responsables de RAA!), sphylocoques.</w:t>
      </w:r>
    </w:p>
    <w:p w:rsidR="00000000" w:rsidDel="00000000" w:rsidP="00000000" w:rsidRDefault="00000000" w:rsidRPr="00000000" w14:paraId="000004C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08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Etude bactériologique</w:t>
      </w:r>
    </w:p>
    <w:p w:rsidR="00000000" w:rsidDel="00000000" w:rsidP="00000000" w:rsidRDefault="00000000" w:rsidRPr="00000000" w14:paraId="000004C3">
      <w:pPr>
        <w:tabs>
          <w:tab w:val="center" w:pos="2552"/>
        </w:tabs>
        <w:spacing w:line="360" w:lineRule="auto"/>
        <w:ind w:left="720" w:firstLine="0"/>
        <w:rPr/>
      </w:pPr>
      <w:r w:rsidDel="00000000" w:rsidR="00000000" w:rsidRPr="00000000">
        <w:rPr>
          <w:rtl w:val="0"/>
        </w:rPr>
        <w:t xml:space="preserve">Streptocoque beta hémolytique du groupe A</w:t>
      </w:r>
    </w:p>
    <w:p w:rsidR="00000000" w:rsidDel="00000000" w:rsidP="00000000" w:rsidRDefault="00000000" w:rsidRPr="00000000" w14:paraId="000004C4">
      <w:pPr>
        <w:tabs>
          <w:tab w:val="center" w:pos="2552"/>
        </w:tabs>
        <w:spacing w:line="360" w:lineRule="auto"/>
        <w:ind w:left="720" w:firstLine="0"/>
        <w:rPr/>
      </w:pPr>
      <w:r w:rsidDel="00000000" w:rsidR="00000000" w:rsidRPr="00000000">
        <w:rPr>
          <w:rtl w:val="0"/>
        </w:rPr>
        <w:t xml:space="preserve">(ou </w:t>
      </w:r>
      <w:r w:rsidDel="00000000" w:rsidR="00000000" w:rsidRPr="00000000">
        <w:rPr>
          <w:i w:val="1"/>
          <w:rtl w:val="0"/>
        </w:rPr>
        <w:t xml:space="preserve">Streptococcus pyogenes</w:t>
      </w:r>
      <w:r w:rsidDel="00000000" w:rsidR="00000000" w:rsidRPr="00000000">
        <w:rPr>
          <w:rtl w:val="0"/>
        </w:rPr>
        <w:t xml:space="preserve">)</w:t>
      </w:r>
    </w:p>
    <w:p w:rsidR="00000000" w:rsidDel="00000000" w:rsidP="00000000" w:rsidRDefault="00000000" w:rsidRPr="00000000" w14:paraId="000004C5">
      <w:pPr>
        <w:tabs>
          <w:tab w:val="center" w:pos="2552"/>
        </w:tabs>
        <w:ind w:left="720" w:firstLine="0"/>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1751965</wp:posOffset>
                </wp:positionH>
                <wp:positionV relativeFrom="paragraph">
                  <wp:posOffset>6351</wp:posOffset>
                </wp:positionV>
                <wp:extent cx="2360930" cy="2016125"/>
                <wp:wrapSquare wrapText="bothSides" distB="45720" distT="45720" distL="114300" distR="114300"/>
                <wp:docPr id="23564" name=""/>
                <a:graphic>
                  <a:graphicData uri="http://schemas.microsoft.com/office/word/2010/wordprocessingShape">
                    <wps:wsp>
                      <wps:cNvSpPr txBox="1">
                        <a:spLocks noChangeArrowheads="1"/>
                      </wps:cNvSpPr>
                      <wps:spPr bwMode="auto">
                        <a:xfrm>
                          <a:off x="0" y="0"/>
                          <a:ext cx="2360930" cy="2016125"/>
                        </a:xfrm>
                        <a:prstGeom prst="rect">
                          <a:avLst/>
                        </a:prstGeom>
                        <a:solidFill>
                          <a:srgbClr val="FFFFFF"/>
                        </a:solidFill>
                        <a:ln w="9525">
                          <a:noFill/>
                          <a:miter lim="800000"/>
                          <a:headEnd/>
                          <a:tailEnd/>
                        </a:ln>
                      </wps:spPr>
                      <wps:txbx>
                        <w:txbxContent>
                          <w:p w:rsidR="006D5EA5" w:rsidDel="00000000" w:rsidP="00A339D6" w:rsidRDefault="006D5EA5" w:rsidRPr="00000000" w14:paraId="34A51B64" w14:textId="3E945CBF">
                            <w:r w:rsidDel="00000000" w:rsidR="00000000" w:rsidRPr="00570801">
                              <w:rPr>
                                <w:rFonts w:cstheme="minorHAnsi"/>
                                <w:noProof w:val="1"/>
                                <w:sz w:val="28"/>
                                <w:szCs w:val="28"/>
                                <w:lang w:eastAsia="fr-FR"/>
                              </w:rPr>
                              <w:drawing>
                                <wp:inline distB="0" distT="0" distL="0" distR="0">
                                  <wp:extent cx="2087880" cy="2006775"/>
                                  <wp:effectExtent b="0" l="0" r="7620" t="0"/>
                                  <wp:docPr id="22" name="Picture 2"/>
                                  <wp:cNvGraphicFramePr>
                                    <a:graphicFrameLocks noChangeAspect="1"/>
                                  </wp:cNvGraphicFramePr>
                                  <a:graphic>
                                    <a:graphicData uri="http://schemas.openxmlformats.org/drawingml/2006/picture">
                                      <pic:pic>
                                        <pic:nvPicPr>
                                          <pic:cNvPr id="1026" name="Picture 2"/>
                                          <pic:cNvPicPr>
                                            <a:picLocks noChangeAspect="1" noChangeArrowheads="1"/>
                                          </pic:cNvPicPr>
                                        </pic:nvPicPr>
                                        <pic:blipFill>
                                          <a:blip cstate="print" r:embed="rId45"/>
                                          <a:srcRect/>
                                          <a:stretch>
                                            <a:fillRect/>
                                          </a:stretch>
                                        </pic:blipFill>
                                        <pic:spPr bwMode="auto">
                                          <a:xfrm>
                                            <a:off x="0" y="0"/>
                                            <a:ext cx="2087880" cy="2006775"/>
                                          </a:xfrm>
                                          <a:prstGeom prst="rect">
                                            <a:avLst/>
                                          </a:prstGeom>
                                          <a:noFill/>
                                          <a:ln w="9525">
                                            <a:noFill/>
                                            <a:miter lim="800000"/>
                                            <a:headEnd/>
                                            <a:tailEnd/>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1751965</wp:posOffset>
                </wp:positionH>
                <wp:positionV relativeFrom="paragraph">
                  <wp:posOffset>6351</wp:posOffset>
                </wp:positionV>
                <wp:extent cx="2360930" cy="2016125"/>
                <wp:effectExtent b="0" l="0" r="0" t="0"/>
                <wp:wrapSquare wrapText="bothSides" distB="45720" distT="45720" distL="114300" distR="114300"/>
                <wp:docPr id="23564" name="image48.jpg"/>
                <a:graphic>
                  <a:graphicData uri="http://schemas.openxmlformats.org/drawingml/2006/picture">
                    <pic:pic>
                      <pic:nvPicPr>
                        <pic:cNvPr id="0" name="image48.jpg"/>
                        <pic:cNvPicPr preferRelativeResize="0"/>
                      </pic:nvPicPr>
                      <pic:blipFill>
                        <a:blip r:embed="rId125"/>
                        <a:srcRect b="0" l="0" r="0" t="0"/>
                        <a:stretch>
                          <a:fillRect/>
                        </a:stretch>
                      </pic:blipFill>
                      <pic:spPr>
                        <a:xfrm>
                          <a:off x="0" y="0"/>
                          <a:ext cx="2360930" cy="2016125"/>
                        </a:xfrm>
                        <a:prstGeom prst="rect"/>
                        <a:ln/>
                      </pic:spPr>
                    </pic:pic>
                  </a:graphicData>
                </a:graphic>
              </wp:anchor>
            </w:drawing>
          </mc:Fallback>
        </mc:AlternateContent>
      </w:r>
    </w:p>
    <w:p w:rsidR="00000000" w:rsidDel="00000000" w:rsidP="00000000" w:rsidRDefault="00000000" w:rsidRPr="00000000" w14:paraId="000004C6">
      <w:pPr>
        <w:ind w:left="720" w:firstLine="0"/>
        <w:rPr>
          <w:sz w:val="28"/>
          <w:szCs w:val="28"/>
        </w:rPr>
      </w:pPr>
      <w:r w:rsidDel="00000000" w:rsidR="00000000" w:rsidRPr="00000000">
        <w:rPr>
          <w:rtl w:val="0"/>
        </w:rPr>
      </w:r>
    </w:p>
    <w:p w:rsidR="00000000" w:rsidDel="00000000" w:rsidP="00000000" w:rsidRDefault="00000000" w:rsidRPr="00000000" w14:paraId="000004C7">
      <w:pPr>
        <w:ind w:left="720" w:firstLine="0"/>
        <w:rPr>
          <w:sz w:val="28"/>
          <w:szCs w:val="28"/>
        </w:rPr>
      </w:pPr>
      <w:r w:rsidDel="00000000" w:rsidR="00000000" w:rsidRPr="00000000">
        <w:rPr>
          <w:rtl w:val="0"/>
        </w:rPr>
      </w:r>
    </w:p>
    <w:p w:rsidR="00000000" w:rsidDel="00000000" w:rsidP="00000000" w:rsidRDefault="00000000" w:rsidRPr="00000000" w14:paraId="000004C8">
      <w:pPr>
        <w:ind w:left="720" w:firstLine="0"/>
        <w:rPr>
          <w:sz w:val="28"/>
          <w:szCs w:val="28"/>
        </w:rPr>
      </w:pPr>
      <w:r w:rsidDel="00000000" w:rsidR="00000000" w:rsidRPr="00000000">
        <w:rPr>
          <w:rtl w:val="0"/>
        </w:rPr>
      </w:r>
    </w:p>
    <w:p w:rsidR="00000000" w:rsidDel="00000000" w:rsidP="00000000" w:rsidRDefault="00000000" w:rsidRPr="00000000" w14:paraId="000004C9">
      <w:pPr>
        <w:ind w:left="720" w:firstLine="0"/>
        <w:rPr>
          <w:sz w:val="28"/>
          <w:szCs w:val="28"/>
        </w:rPr>
      </w:pPr>
      <w:r w:rsidDel="00000000" w:rsidR="00000000" w:rsidRPr="00000000">
        <w:rPr>
          <w:rtl w:val="0"/>
        </w:rPr>
      </w:r>
    </w:p>
    <w:p w:rsidR="00000000" w:rsidDel="00000000" w:rsidP="00000000" w:rsidRDefault="00000000" w:rsidRPr="00000000" w14:paraId="000004CA">
      <w:pPr>
        <w:ind w:left="720" w:firstLine="0"/>
        <w:rPr>
          <w:sz w:val="28"/>
          <w:szCs w:val="28"/>
        </w:rPr>
      </w:pPr>
      <w:r w:rsidDel="00000000" w:rsidR="00000000" w:rsidRPr="00000000">
        <w:rPr>
          <w:rtl w:val="0"/>
        </w:rPr>
      </w:r>
    </w:p>
    <w:p w:rsidR="00000000" w:rsidDel="00000000" w:rsidP="00000000" w:rsidRDefault="00000000" w:rsidRPr="00000000" w14:paraId="000004CB">
      <w:pPr>
        <w:ind w:left="720" w:firstLine="0"/>
        <w:rPr>
          <w:sz w:val="28"/>
          <w:szCs w:val="28"/>
        </w:rPr>
      </w:pPr>
      <w:r w:rsidDel="00000000" w:rsidR="00000000" w:rsidRPr="00000000">
        <w:rPr>
          <w:rtl w:val="0"/>
        </w:rPr>
      </w:r>
    </w:p>
    <w:p w:rsidR="00000000" w:rsidDel="00000000" w:rsidP="00000000" w:rsidRDefault="00000000" w:rsidRPr="00000000" w14:paraId="000004CC">
      <w:pPr>
        <w:ind w:left="720" w:firstLine="0"/>
        <w:rPr>
          <w:sz w:val="28"/>
          <w:szCs w:val="28"/>
        </w:rPr>
      </w:pPr>
      <w:r w:rsidDel="00000000" w:rsidR="00000000" w:rsidRPr="00000000">
        <w:rPr>
          <w:rtl w:val="0"/>
        </w:rPr>
      </w:r>
    </w:p>
    <w:p w:rsidR="00000000" w:rsidDel="00000000" w:rsidP="00000000" w:rsidRDefault="00000000" w:rsidRPr="00000000" w14:paraId="000004CD">
      <w:pPr>
        <w:ind w:left="720" w:firstLine="0"/>
        <w:rPr>
          <w:sz w:val="28"/>
          <w:szCs w:val="28"/>
        </w:rPr>
      </w:pPr>
      <w:r w:rsidDel="00000000" w:rsidR="00000000" w:rsidRPr="00000000">
        <w:rPr>
          <w:rtl w:val="0"/>
        </w:rPr>
      </w:r>
    </w:p>
    <w:p w:rsidR="00000000" w:rsidDel="00000000" w:rsidP="00000000" w:rsidRDefault="00000000" w:rsidRPr="00000000" w14:paraId="000004CE">
      <w:pPr>
        <w:ind w:left="720" w:firstLine="0"/>
        <w:rPr>
          <w:sz w:val="28"/>
          <w:szCs w:val="28"/>
        </w:rPr>
      </w:pPr>
      <w:r w:rsidDel="00000000" w:rsidR="00000000" w:rsidRPr="00000000">
        <w:rPr>
          <w:rtl w:val="0"/>
        </w:rPr>
      </w:r>
    </w:p>
    <w:p w:rsidR="00000000" w:rsidDel="00000000" w:rsidP="00000000" w:rsidRDefault="00000000" w:rsidRPr="00000000" w14:paraId="000004CF">
      <w:pPr>
        <w:numPr>
          <w:ilvl w:val="0"/>
          <w:numId w:val="218"/>
        </w:numPr>
        <w:spacing w:line="360" w:lineRule="auto"/>
        <w:ind w:left="720" w:hanging="360"/>
        <w:rPr/>
      </w:pPr>
      <w:r w:rsidDel="00000000" w:rsidR="00000000" w:rsidRPr="00000000">
        <w:rPr>
          <w:rtl w:val="0"/>
        </w:rPr>
        <w:t xml:space="preserve">Cocci à Gram positif, </w:t>
      </w:r>
    </w:p>
    <w:p w:rsidR="00000000" w:rsidDel="00000000" w:rsidP="00000000" w:rsidRDefault="00000000" w:rsidRPr="00000000" w14:paraId="000004D0">
      <w:pPr>
        <w:numPr>
          <w:ilvl w:val="0"/>
          <w:numId w:val="218"/>
        </w:numPr>
        <w:spacing w:line="360" w:lineRule="auto"/>
        <w:ind w:left="720" w:hanging="360"/>
        <w:rPr/>
      </w:pPr>
      <w:r w:rsidDel="00000000" w:rsidR="00000000" w:rsidRPr="00000000">
        <w:rPr>
          <w:rtl w:val="0"/>
        </w:rPr>
        <w:t xml:space="preserve">En chaînettes ; </w:t>
      </w:r>
    </w:p>
    <w:p w:rsidR="00000000" w:rsidDel="00000000" w:rsidP="00000000" w:rsidRDefault="00000000" w:rsidRPr="00000000" w14:paraId="000004D1">
      <w:pPr>
        <w:numPr>
          <w:ilvl w:val="0"/>
          <w:numId w:val="218"/>
        </w:numPr>
        <w:spacing w:line="360" w:lineRule="auto"/>
        <w:ind w:left="720" w:hanging="360"/>
        <w:rPr/>
      </w:pPr>
      <w:r w:rsidDel="00000000" w:rsidR="00000000" w:rsidRPr="00000000">
        <w:rPr>
          <w:rtl w:val="0"/>
        </w:rPr>
        <w:t xml:space="preserve">Non sporulés, </w:t>
      </w:r>
    </w:p>
    <w:p w:rsidR="00000000" w:rsidDel="00000000" w:rsidP="00000000" w:rsidRDefault="00000000" w:rsidRPr="00000000" w14:paraId="000004D2">
      <w:pPr>
        <w:numPr>
          <w:ilvl w:val="0"/>
          <w:numId w:val="218"/>
        </w:numPr>
        <w:spacing w:line="360" w:lineRule="auto"/>
        <w:ind w:left="720" w:hanging="360"/>
        <w:rPr/>
      </w:pPr>
      <w:r w:rsidDel="00000000" w:rsidR="00000000" w:rsidRPr="00000000">
        <w:rPr>
          <w:rtl w:val="0"/>
        </w:rPr>
        <w:t xml:space="preserve">Immobiles,</w:t>
      </w:r>
    </w:p>
    <w:p w:rsidR="00000000" w:rsidDel="00000000" w:rsidP="00000000" w:rsidRDefault="00000000" w:rsidRPr="00000000" w14:paraId="000004D3">
      <w:pPr>
        <w:numPr>
          <w:ilvl w:val="0"/>
          <w:numId w:val="218"/>
        </w:numPr>
        <w:spacing w:line="360" w:lineRule="auto"/>
        <w:ind w:left="720" w:hanging="360"/>
        <w:rPr/>
      </w:pPr>
      <w:r w:rsidDel="00000000" w:rsidR="00000000" w:rsidRPr="00000000">
        <w:rPr>
          <w:rtl w:val="0"/>
        </w:rPr>
        <w:t xml:space="preserve">Strictement humain . </w:t>
      </w:r>
    </w:p>
    <w:p w:rsidR="00000000" w:rsidDel="00000000" w:rsidP="00000000" w:rsidRDefault="00000000" w:rsidRPr="00000000" w14:paraId="000004D4">
      <w:pPr>
        <w:spacing w:line="360" w:lineRule="auto"/>
        <w:jc w:val="both"/>
        <w:rPr>
          <w:b w:val="1"/>
        </w:rPr>
      </w:pPr>
      <w:r w:rsidDel="00000000" w:rsidR="00000000" w:rsidRPr="00000000">
        <w:rPr>
          <w:b w:val="1"/>
          <w:u w:val="single"/>
          <w:rtl w:val="0"/>
        </w:rPr>
        <w:t xml:space="preserve">Angines aigues spécifiques:</w:t>
      </w:r>
      <w:r w:rsidDel="00000000" w:rsidR="00000000" w:rsidRPr="00000000">
        <w:rPr>
          <w:rtl w:val="0"/>
        </w:rPr>
      </w:r>
    </w:p>
    <w:p w:rsidR="00000000" w:rsidDel="00000000" w:rsidP="00000000" w:rsidRDefault="00000000" w:rsidRPr="00000000" w14:paraId="000004D5">
      <w:pPr>
        <w:numPr>
          <w:ilvl w:val="0"/>
          <w:numId w:val="176"/>
        </w:numPr>
        <w:spacing w:line="360" w:lineRule="auto"/>
        <w:ind w:left="720" w:hanging="360"/>
        <w:jc w:val="both"/>
        <w:rPr/>
      </w:pPr>
      <w:r w:rsidDel="00000000" w:rsidR="00000000" w:rsidRPr="00000000">
        <w:rPr>
          <w:u w:val="single"/>
          <w:rtl w:val="0"/>
        </w:rPr>
        <w:t xml:space="preserve">Bactéries:</w:t>
      </w:r>
      <w:r w:rsidDel="00000000" w:rsidR="00000000" w:rsidRPr="00000000">
        <w:rPr>
          <w:rtl w:val="0"/>
        </w:rPr>
      </w:r>
    </w:p>
    <w:p w:rsidR="00000000" w:rsidDel="00000000" w:rsidP="00000000" w:rsidRDefault="00000000" w:rsidRPr="00000000" w14:paraId="000004D6">
      <w:pPr>
        <w:numPr>
          <w:ilvl w:val="0"/>
          <w:numId w:val="159"/>
        </w:numPr>
        <w:spacing w:line="360" w:lineRule="auto"/>
        <w:ind w:left="644" w:hanging="360"/>
        <w:jc w:val="both"/>
        <w:rPr/>
      </w:pPr>
      <w:r w:rsidDel="00000000" w:rsidR="00000000" w:rsidRPr="00000000">
        <w:rPr>
          <w:i w:val="1"/>
          <w:rtl w:val="0"/>
        </w:rPr>
        <w:t xml:space="preserve">Corynebacterium diphteriae;</w:t>
      </w:r>
      <w:r w:rsidDel="00000000" w:rsidR="00000000" w:rsidRPr="00000000">
        <w:rPr>
          <w:rtl w:val="0"/>
        </w:rPr>
      </w:r>
    </w:p>
    <w:p w:rsidR="00000000" w:rsidDel="00000000" w:rsidP="00000000" w:rsidRDefault="00000000" w:rsidRPr="00000000" w14:paraId="000004D7">
      <w:pPr>
        <w:numPr>
          <w:ilvl w:val="0"/>
          <w:numId w:val="159"/>
        </w:numPr>
        <w:spacing w:line="360" w:lineRule="auto"/>
        <w:ind w:left="644" w:hanging="360"/>
        <w:jc w:val="both"/>
        <w:rPr/>
      </w:pPr>
      <w:r w:rsidDel="00000000" w:rsidR="00000000" w:rsidRPr="00000000">
        <w:rPr>
          <w:i w:val="1"/>
          <w:rtl w:val="0"/>
        </w:rPr>
        <w:t xml:space="preserve">Neisseria gonorrhoeae;</w:t>
      </w:r>
      <w:r w:rsidDel="00000000" w:rsidR="00000000" w:rsidRPr="00000000">
        <w:rPr>
          <w:rtl w:val="0"/>
        </w:rPr>
      </w:r>
    </w:p>
    <w:p w:rsidR="00000000" w:rsidDel="00000000" w:rsidP="00000000" w:rsidRDefault="00000000" w:rsidRPr="00000000" w14:paraId="000004D8">
      <w:pPr>
        <w:numPr>
          <w:ilvl w:val="0"/>
          <w:numId w:val="159"/>
        </w:numPr>
        <w:spacing w:line="360" w:lineRule="auto"/>
        <w:ind w:left="644" w:hanging="360"/>
        <w:jc w:val="both"/>
        <w:rPr/>
      </w:pPr>
      <w:r w:rsidDel="00000000" w:rsidR="00000000" w:rsidRPr="00000000">
        <w:rPr>
          <w:i w:val="1"/>
          <w:rtl w:val="0"/>
        </w:rPr>
        <w:t xml:space="preserve">Treponema pallidum: </w:t>
      </w:r>
      <w:r w:rsidDel="00000000" w:rsidR="00000000" w:rsidRPr="00000000">
        <w:rPr>
          <w:rtl w:val="0"/>
        </w:rPr>
        <w:t xml:space="preserve">responsable de la syphilis;</w:t>
      </w:r>
    </w:p>
    <w:p w:rsidR="00000000" w:rsidDel="00000000" w:rsidP="00000000" w:rsidRDefault="00000000" w:rsidRPr="00000000" w14:paraId="000004D9">
      <w:pPr>
        <w:numPr>
          <w:ilvl w:val="0"/>
          <w:numId w:val="159"/>
        </w:numPr>
        <w:spacing w:line="360" w:lineRule="auto"/>
        <w:ind w:left="644" w:hanging="360"/>
        <w:jc w:val="both"/>
        <w:rPr/>
      </w:pPr>
      <w:r w:rsidDel="00000000" w:rsidR="00000000" w:rsidRPr="00000000">
        <w:rPr>
          <w:i w:val="1"/>
          <w:rtl w:val="0"/>
        </w:rPr>
        <w:t xml:space="preserve">Fusobacterium necrophorum et borrelia  vincentii: </w:t>
      </w:r>
      <w:r w:rsidDel="00000000" w:rsidR="00000000" w:rsidRPr="00000000">
        <w:rPr>
          <w:rtl w:val="0"/>
        </w:rPr>
        <w:t xml:space="preserve">responsable de l’angine de Vincent;</w:t>
      </w:r>
    </w:p>
    <w:p w:rsidR="00000000" w:rsidDel="00000000" w:rsidP="00000000" w:rsidRDefault="00000000" w:rsidRPr="00000000" w14:paraId="000004DA">
      <w:pPr>
        <w:numPr>
          <w:ilvl w:val="0"/>
          <w:numId w:val="159"/>
        </w:numPr>
        <w:spacing w:line="360" w:lineRule="auto"/>
        <w:ind w:left="644" w:hanging="360"/>
        <w:jc w:val="both"/>
        <w:rPr/>
      </w:pPr>
      <w:r w:rsidDel="00000000" w:rsidR="00000000" w:rsidRPr="00000000">
        <w:rPr>
          <w:i w:val="1"/>
          <w:rtl w:val="0"/>
        </w:rPr>
        <w:t xml:space="preserve">Salmonella typhi:</w:t>
      </w:r>
      <w:r w:rsidDel="00000000" w:rsidR="00000000" w:rsidRPr="00000000">
        <w:rPr>
          <w:rtl w:val="0"/>
        </w:rPr>
        <w:t xml:space="preserve"> responsable de l’angine de Duguet.</w:t>
      </w:r>
    </w:p>
    <w:p w:rsidR="00000000" w:rsidDel="00000000" w:rsidP="00000000" w:rsidRDefault="00000000" w:rsidRPr="00000000" w14:paraId="000004DB">
      <w:pPr>
        <w:numPr>
          <w:ilvl w:val="0"/>
          <w:numId w:val="161"/>
        </w:numPr>
        <w:spacing w:line="360" w:lineRule="auto"/>
        <w:ind w:left="360" w:hanging="360"/>
        <w:jc w:val="both"/>
        <w:rPr/>
      </w:pPr>
      <w:r w:rsidDel="00000000" w:rsidR="00000000" w:rsidRPr="00000000">
        <w:rPr>
          <w:u w:val="single"/>
          <w:rtl w:val="0"/>
        </w:rPr>
        <w:t xml:space="preserve">Virus:</w:t>
      </w:r>
      <w:r w:rsidDel="00000000" w:rsidR="00000000" w:rsidRPr="00000000">
        <w:rPr>
          <w:rtl w:val="0"/>
        </w:rPr>
      </w:r>
    </w:p>
    <w:p w:rsidR="00000000" w:rsidDel="00000000" w:rsidP="00000000" w:rsidRDefault="00000000" w:rsidRPr="00000000" w14:paraId="000004DC">
      <w:pPr>
        <w:numPr>
          <w:ilvl w:val="0"/>
          <w:numId w:val="163"/>
        </w:numPr>
        <w:spacing w:line="360" w:lineRule="auto"/>
        <w:ind w:left="644" w:hanging="360"/>
        <w:jc w:val="both"/>
        <w:rPr/>
      </w:pPr>
      <w:r w:rsidDel="00000000" w:rsidR="00000000" w:rsidRPr="00000000">
        <w:rPr>
          <w:i w:val="1"/>
          <w:rtl w:val="0"/>
        </w:rPr>
        <w:t xml:space="preserve">Epstein Barr virus:</w:t>
      </w:r>
      <w:r w:rsidDel="00000000" w:rsidR="00000000" w:rsidRPr="00000000">
        <w:rPr>
          <w:rtl w:val="0"/>
        </w:rPr>
        <w:t xml:space="preserve"> responsable de la MNI;</w:t>
      </w:r>
    </w:p>
    <w:p w:rsidR="00000000" w:rsidDel="00000000" w:rsidP="00000000" w:rsidRDefault="00000000" w:rsidRPr="00000000" w14:paraId="000004DD">
      <w:pPr>
        <w:numPr>
          <w:ilvl w:val="0"/>
          <w:numId w:val="163"/>
        </w:numPr>
        <w:spacing w:line="360" w:lineRule="auto"/>
        <w:ind w:left="644" w:hanging="360"/>
        <w:jc w:val="both"/>
        <w:rPr/>
      </w:pPr>
      <w:r w:rsidDel="00000000" w:rsidR="00000000" w:rsidRPr="00000000">
        <w:rPr>
          <w:i w:val="1"/>
          <w:rtl w:val="0"/>
        </w:rPr>
        <w:t xml:space="preserve">Virus coxackie A:</w:t>
      </w:r>
      <w:r w:rsidDel="00000000" w:rsidR="00000000" w:rsidRPr="00000000">
        <w:rPr>
          <w:rtl w:val="0"/>
        </w:rPr>
        <w:t xml:space="preserve"> agent de l’herpangine;</w:t>
      </w:r>
    </w:p>
    <w:p w:rsidR="00000000" w:rsidDel="00000000" w:rsidP="00000000" w:rsidRDefault="00000000" w:rsidRPr="00000000" w14:paraId="000004DE">
      <w:pPr>
        <w:numPr>
          <w:ilvl w:val="0"/>
          <w:numId w:val="163"/>
        </w:numPr>
        <w:spacing w:line="360" w:lineRule="auto"/>
        <w:ind w:left="644" w:hanging="360"/>
        <w:jc w:val="both"/>
        <w:rPr/>
      </w:pPr>
      <w:r w:rsidDel="00000000" w:rsidR="00000000" w:rsidRPr="00000000">
        <w:rPr>
          <w:i w:val="1"/>
          <w:rtl w:val="0"/>
        </w:rPr>
        <w:t xml:space="preserve">Herpes simplex virus: </w:t>
      </w:r>
      <w:r w:rsidDel="00000000" w:rsidR="00000000" w:rsidRPr="00000000">
        <w:rPr>
          <w:rtl w:val="0"/>
        </w:rPr>
        <w:t xml:space="preserve">responsable de l’angine herpétique;</w:t>
      </w:r>
    </w:p>
    <w:p w:rsidR="00000000" w:rsidDel="00000000" w:rsidP="00000000" w:rsidRDefault="00000000" w:rsidRPr="00000000" w14:paraId="000004DF">
      <w:pPr>
        <w:numPr>
          <w:ilvl w:val="0"/>
          <w:numId w:val="163"/>
        </w:numPr>
        <w:spacing w:line="360" w:lineRule="auto"/>
        <w:ind w:left="644" w:hanging="360"/>
        <w:jc w:val="both"/>
        <w:rPr/>
      </w:pPr>
      <w:r w:rsidDel="00000000" w:rsidR="00000000" w:rsidRPr="00000000">
        <w:rPr>
          <w:i w:val="1"/>
          <w:rtl w:val="0"/>
        </w:rPr>
        <w:t xml:space="preserve">Herpes virus humain 3:</w:t>
      </w:r>
      <w:r w:rsidDel="00000000" w:rsidR="00000000" w:rsidRPr="00000000">
        <w:rPr>
          <w:rtl w:val="0"/>
        </w:rPr>
        <w:t xml:space="preserve"> (Virus de la varicelle et du zona), responsable du zona pharyngé;</w:t>
      </w:r>
    </w:p>
    <w:p w:rsidR="00000000" w:rsidDel="00000000" w:rsidP="00000000" w:rsidRDefault="00000000" w:rsidRPr="00000000" w14:paraId="000004E0">
      <w:pPr>
        <w:numPr>
          <w:ilvl w:val="0"/>
          <w:numId w:val="165"/>
        </w:numPr>
        <w:spacing w:line="360" w:lineRule="auto"/>
        <w:ind w:left="360" w:hanging="360"/>
        <w:jc w:val="both"/>
        <w:rPr/>
      </w:pPr>
      <w:r w:rsidDel="00000000" w:rsidR="00000000" w:rsidRPr="00000000">
        <w:rPr>
          <w:u w:val="single"/>
          <w:rtl w:val="0"/>
        </w:rPr>
        <w:t xml:space="preserve">Champignons:</w:t>
      </w:r>
      <w:r w:rsidDel="00000000" w:rsidR="00000000" w:rsidRPr="00000000">
        <w:rPr>
          <w:rtl w:val="0"/>
        </w:rPr>
      </w:r>
    </w:p>
    <w:p w:rsidR="00000000" w:rsidDel="00000000" w:rsidP="00000000" w:rsidRDefault="00000000" w:rsidRPr="00000000" w14:paraId="000004E1">
      <w:pPr>
        <w:keepNext w:val="0"/>
        <w:keepLines w:val="0"/>
        <w:widowControl w:val="1"/>
        <w:numPr>
          <w:ilvl w:val="0"/>
          <w:numId w:val="18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1"/>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Candida albicans.</w:t>
      </w:r>
    </w:p>
    <w:p w:rsidR="00000000" w:rsidDel="00000000" w:rsidP="00000000" w:rsidRDefault="00000000" w:rsidRPr="00000000" w14:paraId="000004E2">
      <w:pPr>
        <w:spacing w:line="360" w:lineRule="auto"/>
        <w:jc w:val="both"/>
        <w:rPr>
          <w:i w:val="1"/>
        </w:rPr>
      </w:pPr>
      <w:r w:rsidDel="00000000" w:rsidR="00000000" w:rsidRPr="00000000">
        <w:rPr>
          <w:rtl w:val="0"/>
        </w:rPr>
      </w:r>
    </w:p>
    <w:p w:rsidR="00000000" w:rsidDel="00000000" w:rsidP="00000000" w:rsidRDefault="00000000" w:rsidRPr="00000000" w14:paraId="000004E3">
      <w:pPr>
        <w:spacing w:line="360" w:lineRule="auto"/>
        <w:jc w:val="both"/>
        <w:rPr>
          <w:i w:val="1"/>
        </w:rPr>
      </w:pPr>
      <w:r w:rsidDel="00000000" w:rsidR="00000000" w:rsidRPr="00000000">
        <w:rPr>
          <w:rtl w:val="0"/>
        </w:rPr>
      </w:r>
    </w:p>
    <w:p w:rsidR="00000000" w:rsidDel="00000000" w:rsidP="00000000" w:rsidRDefault="00000000" w:rsidRPr="00000000" w14:paraId="000004E4">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Etude clinique </w:t>
      </w:r>
    </w:p>
    <w:p w:rsidR="00000000" w:rsidDel="00000000" w:rsidP="00000000" w:rsidRDefault="00000000" w:rsidRPr="00000000" w14:paraId="000004E5">
      <w:pPr>
        <w:spacing w:line="360" w:lineRule="auto"/>
        <w:jc w:val="both"/>
        <w:rPr>
          <w:i w:val="1"/>
        </w:rPr>
      </w:pPr>
      <w:r w:rsidDel="00000000" w:rsidR="00000000" w:rsidRPr="00000000">
        <w:rPr>
          <w:i w:val="1"/>
          <w:rtl w:val="0"/>
        </w:rPr>
        <w:t xml:space="preserve">TDD : ANGINE ERYTHEMATEUSE OU ERYTHEMATO-PULTACEE DE L’ENFANT</w:t>
      </w:r>
    </w:p>
    <w:p w:rsidR="00000000" w:rsidDel="00000000" w:rsidP="00000000" w:rsidRDefault="00000000" w:rsidRPr="00000000" w14:paraId="000004E6">
      <w:pPr>
        <w:spacing w:line="360" w:lineRule="auto"/>
        <w:jc w:val="both"/>
        <w:rPr>
          <w:u w:val="single"/>
        </w:rPr>
      </w:pPr>
      <w:r w:rsidDel="00000000" w:rsidR="00000000" w:rsidRPr="00000000">
        <w:rPr>
          <w:u w:val="single"/>
          <w:rtl w:val="0"/>
        </w:rPr>
        <w:t xml:space="preserve">Interrogatoire</w:t>
      </w:r>
    </w:p>
    <w:p w:rsidR="00000000" w:rsidDel="00000000" w:rsidP="00000000" w:rsidRDefault="00000000" w:rsidRPr="00000000" w14:paraId="000004E7">
      <w:pPr>
        <w:numPr>
          <w:ilvl w:val="0"/>
          <w:numId w:val="181"/>
        </w:numPr>
        <w:spacing w:line="360" w:lineRule="auto"/>
        <w:ind w:left="720" w:hanging="360"/>
        <w:jc w:val="both"/>
        <w:rPr/>
      </w:pPr>
      <w:r w:rsidDel="00000000" w:rsidR="00000000" w:rsidRPr="00000000">
        <w:rPr>
          <w:rtl w:val="0"/>
        </w:rPr>
        <w:t xml:space="preserve">Une gêne douloureuse à la déglutition (odynophagie) est le signe le plus constant;</w:t>
      </w:r>
    </w:p>
    <w:p w:rsidR="00000000" w:rsidDel="00000000" w:rsidP="00000000" w:rsidRDefault="00000000" w:rsidRPr="00000000" w14:paraId="000004E8">
      <w:pPr>
        <w:numPr>
          <w:ilvl w:val="0"/>
          <w:numId w:val="181"/>
        </w:numPr>
        <w:spacing w:line="360" w:lineRule="auto"/>
        <w:ind w:left="720" w:hanging="360"/>
        <w:jc w:val="both"/>
        <w:rPr/>
      </w:pPr>
      <w:r w:rsidDel="00000000" w:rsidR="00000000" w:rsidRPr="00000000">
        <w:rPr>
          <w:rtl w:val="0"/>
        </w:rPr>
        <w:t xml:space="preserve">Fièvre d’intensité variable;</w:t>
      </w:r>
    </w:p>
    <w:p w:rsidR="00000000" w:rsidDel="00000000" w:rsidP="00000000" w:rsidRDefault="00000000" w:rsidRPr="00000000" w14:paraId="000004E9">
      <w:pPr>
        <w:numPr>
          <w:ilvl w:val="0"/>
          <w:numId w:val="181"/>
        </w:numPr>
        <w:spacing w:line="360" w:lineRule="auto"/>
        <w:ind w:left="720" w:hanging="360"/>
        <w:jc w:val="both"/>
        <w:rPr/>
      </w:pPr>
      <w:r w:rsidDel="00000000" w:rsidR="00000000" w:rsidRPr="00000000">
        <w:rPr>
          <w:rtl w:val="0"/>
        </w:rPr>
        <w:t xml:space="preserve">Signes digestifs (dlrs abd, vomissements, diarrhée…);</w:t>
      </w:r>
    </w:p>
    <w:p w:rsidR="00000000" w:rsidDel="00000000" w:rsidP="00000000" w:rsidRDefault="00000000" w:rsidRPr="00000000" w14:paraId="000004EA">
      <w:pPr>
        <w:numPr>
          <w:ilvl w:val="0"/>
          <w:numId w:val="181"/>
        </w:numPr>
        <w:spacing w:line="360" w:lineRule="auto"/>
        <w:ind w:left="720" w:hanging="360"/>
        <w:jc w:val="both"/>
        <w:rPr/>
      </w:pPr>
      <w:r w:rsidDel="00000000" w:rsidR="00000000" w:rsidRPr="00000000">
        <w:rPr>
          <w:rtl w:val="0"/>
        </w:rPr>
        <w:t xml:space="preserve">Signes respiratoires: rhinorrhée, toux, enrouement, gêne respiratoire (exceptionnellement des dyspnées chez les enfants ayant des amygdales hypertrophiées et/ou des végétations adénoïdes associées)</w:t>
      </w:r>
    </w:p>
    <w:p w:rsidR="00000000" w:rsidDel="00000000" w:rsidP="00000000" w:rsidRDefault="00000000" w:rsidRPr="00000000" w14:paraId="000004EB">
      <w:pPr>
        <w:numPr>
          <w:ilvl w:val="0"/>
          <w:numId w:val="181"/>
        </w:numPr>
        <w:spacing w:line="360" w:lineRule="auto"/>
        <w:ind w:left="720" w:hanging="360"/>
        <w:jc w:val="both"/>
        <w:rPr/>
      </w:pPr>
      <w:r w:rsidDel="00000000" w:rsidR="00000000" w:rsidRPr="00000000">
        <w:rPr>
          <w:rtl w:val="0"/>
        </w:rPr>
        <w:t xml:space="preserve">Myalgies, arthralgies.</w:t>
      </w:r>
    </w:p>
    <w:p w:rsidR="00000000" w:rsidDel="00000000" w:rsidP="00000000" w:rsidRDefault="00000000" w:rsidRPr="00000000" w14:paraId="000004EC">
      <w:pPr>
        <w:spacing w:line="360" w:lineRule="auto"/>
        <w:jc w:val="both"/>
        <w:rPr>
          <w:u w:val="single"/>
        </w:rPr>
      </w:pPr>
      <w:r w:rsidDel="00000000" w:rsidR="00000000" w:rsidRPr="00000000">
        <w:rPr>
          <w:u w:val="single"/>
          <w:rtl w:val="0"/>
        </w:rPr>
        <w:t xml:space="preserve">Examen physique</w:t>
      </w:r>
    </w:p>
    <w:p w:rsidR="00000000" w:rsidDel="00000000" w:rsidP="00000000" w:rsidRDefault="00000000" w:rsidRPr="00000000" w14:paraId="000004ED">
      <w:pPr>
        <w:numPr>
          <w:ilvl w:val="0"/>
          <w:numId w:val="167"/>
        </w:numPr>
        <w:spacing w:line="360" w:lineRule="auto"/>
        <w:ind w:left="720" w:hanging="360"/>
        <w:jc w:val="both"/>
        <w:rPr>
          <w:b w:val="1"/>
        </w:rPr>
      </w:pPr>
      <w:r w:rsidDel="00000000" w:rsidR="00000000" w:rsidRPr="00000000">
        <w:rPr>
          <w:b w:val="1"/>
          <w:u w:val="single"/>
          <w:rtl w:val="0"/>
        </w:rPr>
        <w:t xml:space="preserve">Inspection:</w:t>
      </w:r>
      <w:r w:rsidDel="00000000" w:rsidR="00000000" w:rsidRPr="00000000">
        <w:rPr>
          <w:rtl w:val="0"/>
        </w:rPr>
      </w:r>
    </w:p>
    <w:p w:rsidR="00000000" w:rsidDel="00000000" w:rsidP="00000000" w:rsidRDefault="00000000" w:rsidRPr="00000000" w14:paraId="000004EE">
      <w:pPr>
        <w:spacing w:line="360" w:lineRule="auto"/>
        <w:jc w:val="both"/>
        <w:rPr/>
      </w:pPr>
      <w:r w:rsidDel="00000000" w:rsidR="00000000" w:rsidRPr="00000000">
        <w:rPr>
          <w:rtl w:val="0"/>
        </w:rPr>
        <w:t xml:space="preserve">Deux aspects peuvent être retrouvés:</w:t>
      </w:r>
    </w:p>
    <w:p w:rsidR="00000000" w:rsidDel="00000000" w:rsidP="00000000" w:rsidRDefault="00000000" w:rsidRPr="00000000" w14:paraId="000004EF">
      <w:pPr>
        <w:numPr>
          <w:ilvl w:val="0"/>
          <w:numId w:val="187"/>
        </w:numPr>
        <w:spacing w:line="360" w:lineRule="auto"/>
        <w:ind w:left="720" w:hanging="360"/>
        <w:jc w:val="both"/>
        <w:rPr/>
      </w:pPr>
      <w:r w:rsidDel="00000000" w:rsidR="00000000" w:rsidRPr="00000000">
        <w:rPr>
          <w:rtl w:val="0"/>
        </w:rPr>
        <w:t xml:space="preserve">Oropharynx et amygdales rouges et œdématiés: angine aiguë érythémateuse, </w:t>
      </w:r>
    </w:p>
    <w:p w:rsidR="00000000" w:rsidDel="00000000" w:rsidP="00000000" w:rsidRDefault="00000000" w:rsidRPr="00000000" w14:paraId="000004F0">
      <w:pPr>
        <w:numPr>
          <w:ilvl w:val="0"/>
          <w:numId w:val="187"/>
        </w:numPr>
        <w:spacing w:line="360" w:lineRule="auto"/>
        <w:ind w:left="720" w:hanging="360"/>
        <w:jc w:val="both"/>
        <w:rPr/>
      </w:pPr>
      <w:r w:rsidDel="00000000" w:rsidR="00000000" w:rsidRPr="00000000">
        <w:rPr>
          <w:rtl w:val="0"/>
        </w:rPr>
        <w:t xml:space="preserve">Oropharynx et amygdales rouges avec un enduit pultacé facilement détachable: angine aiguë érythémato-pultacée.</w:t>
      </w:r>
    </w:p>
    <w:p w:rsidR="00000000" w:rsidDel="00000000" w:rsidP="00000000" w:rsidRDefault="00000000" w:rsidRPr="00000000" w14:paraId="000004F1">
      <w:pPr>
        <w:numPr>
          <w:ilvl w:val="0"/>
          <w:numId w:val="168"/>
        </w:numPr>
        <w:spacing w:line="360" w:lineRule="auto"/>
        <w:ind w:left="720" w:hanging="360"/>
        <w:jc w:val="both"/>
        <w:rPr>
          <w:b w:val="1"/>
        </w:rPr>
      </w:pPr>
      <w:r w:rsidDel="00000000" w:rsidR="00000000" w:rsidRPr="00000000">
        <w:rPr>
          <w:b w:val="1"/>
          <w:u w:val="single"/>
          <w:rtl w:val="0"/>
        </w:rPr>
        <w:t xml:space="preserve">Palpation:</w:t>
      </w:r>
      <w:r w:rsidDel="00000000" w:rsidR="00000000" w:rsidRPr="00000000">
        <w:rPr>
          <w:rtl w:val="0"/>
        </w:rPr>
      </w:r>
    </w:p>
    <w:p w:rsidR="00000000" w:rsidDel="00000000" w:rsidP="00000000" w:rsidRDefault="00000000" w:rsidRPr="00000000" w14:paraId="000004F2">
      <w:pPr>
        <w:spacing w:line="360" w:lineRule="auto"/>
        <w:jc w:val="both"/>
        <w:rPr/>
      </w:pPr>
      <w:r w:rsidDel="00000000" w:rsidR="00000000" w:rsidRPr="00000000">
        <w:rPr>
          <w:rtl w:val="0"/>
        </w:rPr>
        <w:t xml:space="preserve">ADP submandibulaires, jugulo-digastriques sensibles. </w:t>
      </w:r>
    </w:p>
    <w:p w:rsidR="00000000" w:rsidDel="00000000" w:rsidP="00000000" w:rsidRDefault="00000000" w:rsidRPr="00000000" w14:paraId="000004F3">
      <w:pPr>
        <w:rPr>
          <w:color w:val="000000"/>
          <w:sz w:val="28"/>
          <w:szCs w:val="28"/>
        </w:rPr>
      </w:pPr>
      <w:r w:rsidDel="00000000" w:rsidR="00000000" w:rsidRPr="00000000">
        <w:rPr>
          <w:color w:val="000000"/>
          <w:sz w:val="28"/>
          <w:szCs w:val="28"/>
          <w:rtl w:val="0"/>
        </w:rPr>
        <w:t xml:space="preserve"> </w:t>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1405890</wp:posOffset>
                </wp:positionH>
                <wp:positionV relativeFrom="paragraph">
                  <wp:posOffset>184785</wp:posOffset>
                </wp:positionV>
                <wp:extent cx="2600325" cy="2108835"/>
                <wp:wrapSquare wrapText="bothSides" distB="45720" distT="45720" distL="114300" distR="114300"/>
                <wp:docPr id="23595" name=""/>
                <a:graphic>
                  <a:graphicData uri="http://schemas.microsoft.com/office/word/2010/wordprocessingShape">
                    <wps:wsp>
                      <wps:cNvSpPr txBox="1">
                        <a:spLocks noChangeArrowheads="1"/>
                      </wps:cNvSpPr>
                      <wps:spPr bwMode="auto">
                        <a:xfrm>
                          <a:off x="0" y="0"/>
                          <a:ext cx="2600325" cy="2108835"/>
                        </a:xfrm>
                        <a:prstGeom prst="rect">
                          <a:avLst/>
                        </a:prstGeom>
                        <a:solidFill>
                          <a:srgbClr val="FFFFFF"/>
                        </a:solidFill>
                        <a:ln w="9525">
                          <a:noFill/>
                          <a:miter lim="800000"/>
                          <a:headEnd/>
                          <a:tailEnd/>
                        </a:ln>
                      </wps:spPr>
                      <wps:txbx>
                        <w:txbxContent>
                          <w:p w:rsidR="006D5EA5" w:rsidDel="00000000" w:rsidP="00301422" w:rsidRDefault="006D5EA5" w:rsidRPr="00000000" w14:paraId="4EB18DD2" w14:textId="66E348C2">
                            <w:r w:rsidDel="00000000" w:rsidR="00000000" w:rsidRPr="00570801">
                              <w:rPr>
                                <w:rFonts w:cstheme="minorHAnsi"/>
                                <w:noProof w:val="1"/>
                                <w:sz w:val="28"/>
                                <w:szCs w:val="28"/>
                                <w:lang w:eastAsia="fr-FR"/>
                              </w:rPr>
                              <w:drawing>
                                <wp:inline distB="0" distT="0" distL="0" distR="0">
                                  <wp:extent cx="2446020" cy="2010033"/>
                                  <wp:effectExtent b="9525" l="0" r="0" t="0"/>
                                  <wp:docPr descr="C:\Users\acer\Documents\ORL\TD_Externes\TD externes_Dr DJIBO\TD_Angines\Capture.PNG" id="23" name="Picture 2"/>
                                  <wp:cNvGraphicFramePr>
                                    <a:graphicFrameLocks noChangeAspect="1"/>
                                  </wp:cNvGraphicFramePr>
                                  <a:graphic>
                                    <a:graphicData uri="http://schemas.openxmlformats.org/drawingml/2006/picture">
                                      <pic:pic>
                                        <pic:nvPicPr>
                                          <pic:cNvPr descr="C:\Users\acer\Documents\ORL\TD_Externes\TD externes_Dr DJIBO\TD_Angines\Capture.PNG" id="1026" name="Picture 2"/>
                                          <pic:cNvPicPr>
                                            <a:picLocks noChangeAspect="1" noChangeArrowheads="1"/>
                                          </pic:cNvPicPr>
                                        </pic:nvPicPr>
                                        <pic:blipFill>
                                          <a:blip r:embed="rId46"/>
                                          <a:srcRect b="26363" l="4226" r="2816"/>
                                          <a:stretch>
                                            <a:fillRect/>
                                          </a:stretch>
                                        </pic:blipFill>
                                        <pic:spPr bwMode="auto">
                                          <a:xfrm>
                                            <a:off x="0" y="0"/>
                                            <a:ext cx="2455279" cy="2017642"/>
                                          </a:xfrm>
                                          <a:prstGeom prst="rect">
                                            <a:avLst/>
                                          </a:prstGeom>
                                          <a:noFill/>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1405890</wp:posOffset>
                </wp:positionH>
                <wp:positionV relativeFrom="paragraph">
                  <wp:posOffset>184785</wp:posOffset>
                </wp:positionV>
                <wp:extent cx="2600325" cy="2108835"/>
                <wp:effectExtent b="0" l="0" r="0" t="0"/>
                <wp:wrapSquare wrapText="bothSides" distB="45720" distT="45720" distL="114300" distR="114300"/>
                <wp:docPr id="23595" name="image99.png"/>
                <a:graphic>
                  <a:graphicData uri="http://schemas.openxmlformats.org/drawingml/2006/picture">
                    <pic:pic>
                      <pic:nvPicPr>
                        <pic:cNvPr id="0" name="image99.png"/>
                        <pic:cNvPicPr preferRelativeResize="0"/>
                      </pic:nvPicPr>
                      <pic:blipFill>
                        <a:blip r:embed="rId126"/>
                        <a:srcRect b="0" l="0" r="0" t="0"/>
                        <a:stretch>
                          <a:fillRect/>
                        </a:stretch>
                      </pic:blipFill>
                      <pic:spPr>
                        <a:xfrm>
                          <a:off x="0" y="0"/>
                          <a:ext cx="2600325" cy="2108835"/>
                        </a:xfrm>
                        <a:prstGeom prst="rect"/>
                        <a:ln/>
                      </pic:spPr>
                    </pic:pic>
                  </a:graphicData>
                </a:graphic>
              </wp:anchor>
            </w:drawing>
          </mc:Fallback>
        </mc:AlternateContent>
      </w:r>
    </w:p>
    <w:p w:rsidR="00000000" w:rsidDel="00000000" w:rsidP="00000000" w:rsidRDefault="00000000" w:rsidRPr="00000000" w14:paraId="000004F4">
      <w:pPr>
        <w:rPr>
          <w:color w:val="000000"/>
          <w:sz w:val="28"/>
          <w:szCs w:val="28"/>
        </w:rPr>
      </w:pPr>
      <w:r w:rsidDel="00000000" w:rsidR="00000000" w:rsidRPr="00000000">
        <w:rPr>
          <w:rtl w:val="0"/>
        </w:rPr>
      </w:r>
    </w:p>
    <w:p w:rsidR="00000000" w:rsidDel="00000000" w:rsidP="00000000" w:rsidRDefault="00000000" w:rsidRPr="00000000" w14:paraId="000004F5">
      <w:pPr>
        <w:rPr>
          <w:color w:val="000000"/>
          <w:sz w:val="28"/>
          <w:szCs w:val="28"/>
        </w:rPr>
      </w:pPr>
      <w:r w:rsidDel="00000000" w:rsidR="00000000" w:rsidRPr="00000000">
        <w:rPr>
          <w:rtl w:val="0"/>
        </w:rPr>
      </w:r>
    </w:p>
    <w:p w:rsidR="00000000" w:rsidDel="00000000" w:rsidP="00000000" w:rsidRDefault="00000000" w:rsidRPr="00000000" w14:paraId="000004F6">
      <w:pPr>
        <w:rPr>
          <w:color w:val="000000"/>
          <w:sz w:val="28"/>
          <w:szCs w:val="28"/>
        </w:rPr>
      </w:pPr>
      <w:r w:rsidDel="00000000" w:rsidR="00000000" w:rsidRPr="00000000">
        <w:rPr>
          <w:rtl w:val="0"/>
        </w:rPr>
      </w:r>
    </w:p>
    <w:p w:rsidR="00000000" w:rsidDel="00000000" w:rsidP="00000000" w:rsidRDefault="00000000" w:rsidRPr="00000000" w14:paraId="000004F7">
      <w:pPr>
        <w:rPr>
          <w:color w:val="000000"/>
          <w:sz w:val="28"/>
          <w:szCs w:val="28"/>
        </w:rPr>
      </w:pPr>
      <w:r w:rsidDel="00000000" w:rsidR="00000000" w:rsidRPr="00000000">
        <w:rPr>
          <w:rtl w:val="0"/>
        </w:rPr>
      </w:r>
    </w:p>
    <w:p w:rsidR="00000000" w:rsidDel="00000000" w:rsidP="00000000" w:rsidRDefault="00000000" w:rsidRPr="00000000" w14:paraId="000004F8">
      <w:pPr>
        <w:rPr>
          <w:color w:val="000000"/>
          <w:sz w:val="28"/>
          <w:szCs w:val="28"/>
        </w:rPr>
      </w:pPr>
      <w:r w:rsidDel="00000000" w:rsidR="00000000" w:rsidRPr="00000000">
        <w:rPr>
          <w:rtl w:val="0"/>
        </w:rPr>
      </w:r>
    </w:p>
    <w:p w:rsidR="00000000" w:rsidDel="00000000" w:rsidP="00000000" w:rsidRDefault="00000000" w:rsidRPr="00000000" w14:paraId="000004F9">
      <w:pPr>
        <w:rPr>
          <w:color w:val="000000"/>
          <w:sz w:val="28"/>
          <w:szCs w:val="28"/>
        </w:rPr>
      </w:pPr>
      <w:r w:rsidDel="00000000" w:rsidR="00000000" w:rsidRPr="00000000">
        <w:rPr>
          <w:rtl w:val="0"/>
        </w:rPr>
      </w:r>
    </w:p>
    <w:p w:rsidR="00000000" w:rsidDel="00000000" w:rsidP="00000000" w:rsidRDefault="00000000" w:rsidRPr="00000000" w14:paraId="000004FA">
      <w:pPr>
        <w:rPr>
          <w:color w:val="000000"/>
          <w:sz w:val="28"/>
          <w:szCs w:val="28"/>
        </w:rPr>
      </w:pPr>
      <w:r w:rsidDel="00000000" w:rsidR="00000000" w:rsidRPr="00000000">
        <w:rPr>
          <w:rtl w:val="0"/>
        </w:rPr>
      </w:r>
    </w:p>
    <w:p w:rsidR="00000000" w:rsidDel="00000000" w:rsidP="00000000" w:rsidRDefault="00000000" w:rsidRPr="00000000" w14:paraId="000004FB">
      <w:pPr>
        <w:rPr>
          <w:color w:val="000000"/>
          <w:sz w:val="28"/>
          <w:szCs w:val="28"/>
        </w:rPr>
      </w:pPr>
      <w:r w:rsidDel="00000000" w:rsidR="00000000" w:rsidRPr="00000000">
        <w:rPr>
          <w:rtl w:val="0"/>
        </w:rPr>
      </w:r>
    </w:p>
    <w:p w:rsidR="00000000" w:rsidDel="00000000" w:rsidP="00000000" w:rsidRDefault="00000000" w:rsidRPr="00000000" w14:paraId="000004FC">
      <w:pPr>
        <w:rPr>
          <w:color w:val="000000"/>
          <w:sz w:val="28"/>
          <w:szCs w:val="28"/>
        </w:rPr>
      </w:pPr>
      <w:r w:rsidDel="00000000" w:rsidR="00000000" w:rsidRPr="00000000">
        <w:rPr>
          <w:rtl w:val="0"/>
        </w:rPr>
      </w:r>
    </w:p>
    <w:p w:rsidR="00000000" w:rsidDel="00000000" w:rsidP="00000000" w:rsidRDefault="00000000" w:rsidRPr="00000000" w14:paraId="000004FD">
      <w:pPr>
        <w:rPr>
          <w:color w:val="000000"/>
          <w:sz w:val="28"/>
          <w:szCs w:val="28"/>
        </w:rPr>
      </w:pPr>
      <w:r w:rsidDel="00000000" w:rsidR="00000000" w:rsidRPr="00000000">
        <w:rPr>
          <w:rtl w:val="0"/>
        </w:rPr>
      </w:r>
    </w:p>
    <w:p w:rsidR="00000000" w:rsidDel="00000000" w:rsidP="00000000" w:rsidRDefault="00000000" w:rsidRPr="00000000" w14:paraId="000004FE">
      <w:pPr>
        <w:jc w:val="center"/>
        <w:rPr/>
      </w:pPr>
      <w:r w:rsidDel="00000000" w:rsidR="00000000" w:rsidRPr="00000000">
        <w:rPr>
          <w:rtl w:val="0"/>
        </w:rPr>
        <w:t xml:space="preserve">Angine érythématopultacée</w:t>
      </w:r>
    </w:p>
    <w:p w:rsidR="00000000" w:rsidDel="00000000" w:rsidP="00000000" w:rsidRDefault="00000000" w:rsidRPr="00000000" w14:paraId="000004FF">
      <w:pPr>
        <w:rPr>
          <w:sz w:val="28"/>
          <w:szCs w:val="28"/>
        </w:rPr>
      </w:pPr>
      <w:r w:rsidDel="00000000" w:rsidR="00000000" w:rsidRPr="00000000">
        <w:rPr>
          <w:rtl w:val="0"/>
        </w:rPr>
      </w:r>
    </w:p>
    <w:p w:rsidR="00000000" w:rsidDel="00000000" w:rsidP="00000000" w:rsidRDefault="00000000" w:rsidRPr="00000000" w14:paraId="00000500">
      <w:pPr>
        <w:rPr>
          <w:sz w:val="28"/>
          <w:szCs w:val="28"/>
        </w:rPr>
      </w:pPr>
      <w:r w:rsidDel="00000000" w:rsidR="00000000" w:rsidRPr="00000000">
        <w:rPr>
          <w:rtl w:val="0"/>
        </w:rPr>
      </w:r>
    </w:p>
    <w:p w:rsidR="00000000" w:rsidDel="00000000" w:rsidP="00000000" w:rsidRDefault="00000000" w:rsidRPr="00000000" w14:paraId="00000501">
      <w:pPr>
        <w:rPr>
          <w:sz w:val="28"/>
          <w:szCs w:val="28"/>
        </w:rPr>
      </w:pPr>
      <w:r w:rsidDel="00000000" w:rsidR="00000000" w:rsidRPr="00000000">
        <w:rPr>
          <w:rtl w:val="0"/>
        </w:rPr>
      </w:r>
    </w:p>
    <w:p w:rsidR="00000000" w:rsidDel="00000000" w:rsidP="00000000" w:rsidRDefault="00000000" w:rsidRPr="00000000" w14:paraId="00000502">
      <w:pPr>
        <w:rPr>
          <w:sz w:val="28"/>
          <w:szCs w:val="28"/>
        </w:rPr>
      </w:pPr>
      <w:r w:rsidDel="00000000" w:rsidR="00000000" w:rsidRPr="00000000">
        <w:rPr>
          <w:rtl w:val="0"/>
        </w:rPr>
      </w:r>
    </w:p>
    <w:p w:rsidR="00000000" w:rsidDel="00000000" w:rsidP="00000000" w:rsidRDefault="00000000" w:rsidRPr="00000000" w14:paraId="00000503">
      <w:pPr>
        <w:rPr>
          <w:sz w:val="28"/>
          <w:szCs w:val="28"/>
        </w:rPr>
      </w:pPr>
      <w:r w:rsidDel="00000000" w:rsidR="00000000" w:rsidRPr="00000000">
        <w:rPr>
          <w:rtl w:val="0"/>
        </w:rPr>
      </w:r>
    </w:p>
    <w:p w:rsidR="00000000" w:rsidDel="00000000" w:rsidP="00000000" w:rsidRDefault="00000000" w:rsidRPr="00000000" w14:paraId="00000504">
      <w:pPr>
        <w:rPr>
          <w:sz w:val="28"/>
          <w:szCs w:val="28"/>
        </w:rPr>
      </w:pPr>
      <w:r w:rsidDel="00000000" w:rsidR="00000000" w:rsidRPr="00000000">
        <w:rPr>
          <w:rtl w:val="0"/>
        </w:rPr>
      </w:r>
    </w:p>
    <w:p w:rsidR="00000000" w:rsidDel="00000000" w:rsidP="00000000" w:rsidRDefault="00000000" w:rsidRPr="00000000" w14:paraId="00000505">
      <w:pPr>
        <w:tabs>
          <w:tab w:val="left" w:pos="1155"/>
        </w:tabs>
        <w:rPr>
          <w:sz w:val="28"/>
          <w:szCs w:val="28"/>
        </w:rPr>
      </w:pPr>
      <w:r w:rsidDel="00000000" w:rsidR="00000000" w:rsidRPr="00000000">
        <w:rPr>
          <w:sz w:val="28"/>
          <w:szCs w:val="28"/>
          <w:rtl w:val="0"/>
        </w:rPr>
        <w:tab/>
      </w:r>
    </w:p>
    <w:p w:rsidR="00000000" w:rsidDel="00000000" w:rsidP="00000000" w:rsidRDefault="00000000" w:rsidRPr="00000000" w14:paraId="00000506">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Formes cliniques</w:t>
      </w:r>
    </w:p>
    <w:p w:rsidR="00000000" w:rsidDel="00000000" w:rsidP="00000000" w:rsidRDefault="00000000" w:rsidRPr="00000000" w14:paraId="00000507">
      <w:pPr>
        <w:spacing w:line="360" w:lineRule="auto"/>
        <w:jc w:val="both"/>
        <w:rPr>
          <w:b w:val="1"/>
          <w:i w:val="1"/>
        </w:rPr>
      </w:pPr>
      <w:r w:rsidDel="00000000" w:rsidR="00000000" w:rsidRPr="00000000">
        <w:rPr>
          <w:b w:val="1"/>
          <w:i w:val="1"/>
          <w:rtl w:val="0"/>
        </w:rPr>
        <w:t xml:space="preserve">          Angines rouges (ou érythémateuses)</w:t>
      </w:r>
    </w:p>
    <w:p w:rsidR="00000000" w:rsidDel="00000000" w:rsidP="00000000" w:rsidRDefault="00000000" w:rsidRPr="00000000" w14:paraId="00000508">
      <w:pPr>
        <w:numPr>
          <w:ilvl w:val="0"/>
          <w:numId w:val="185"/>
        </w:numPr>
        <w:spacing w:line="360" w:lineRule="auto"/>
        <w:ind w:left="502" w:hanging="360"/>
        <w:jc w:val="both"/>
        <w:rPr/>
      </w:pPr>
      <w:r w:rsidDel="00000000" w:rsidR="00000000" w:rsidRPr="00000000">
        <w:rPr>
          <w:rtl w:val="0"/>
        </w:rPr>
        <w:t xml:space="preserve">Elles sont le plus souvent d’origine virale, peuvent inaugurer ou accompagner une maladie infectieuse spécifique: oreillons, grippe, rougeole, rubéole, varicelle, poliomyélite…</w:t>
      </w:r>
    </w:p>
    <w:p w:rsidR="00000000" w:rsidDel="00000000" w:rsidP="00000000" w:rsidRDefault="00000000" w:rsidRPr="00000000" w14:paraId="00000509">
      <w:pPr>
        <w:numPr>
          <w:ilvl w:val="0"/>
          <w:numId w:val="185"/>
        </w:numPr>
        <w:spacing w:line="360" w:lineRule="auto"/>
        <w:ind w:left="502" w:hanging="360"/>
        <w:jc w:val="both"/>
        <w:rPr/>
      </w:pPr>
      <w:r w:rsidDel="00000000" w:rsidR="00000000" w:rsidRPr="00000000">
        <w:rPr>
          <w:rtl w:val="0"/>
        </w:rPr>
        <w:t xml:space="preserve">Une angine rouge peut constituer le premier signe d’une scarlatine, maladie infectieuse d’origine microbienne. Une fièvre à 40 °C avec vomissements, l’aspect rouge vif du pharynx, des deux amygdales et des bords de la langue, l’absence de catarrhe rhinopharyngé doivent faire rechercher un début de rash scarlatineux aux plis de flexion et pratiquer un TDR pour mettre en évidence un streptocoque β-hémolytique A. </w:t>
      </w:r>
    </w:p>
    <w:p w:rsidR="00000000" w:rsidDel="00000000" w:rsidP="00000000" w:rsidRDefault="00000000" w:rsidRPr="00000000" w14:paraId="0000050A">
      <w:pPr>
        <w:spacing w:line="360" w:lineRule="auto"/>
        <w:jc w:val="both"/>
        <w:rPr>
          <w:b w:val="1"/>
          <w:i w:val="1"/>
        </w:rPr>
      </w:pPr>
      <w:r w:rsidDel="00000000" w:rsidR="00000000" w:rsidRPr="00000000">
        <w:rPr>
          <w:b w:val="1"/>
          <w:i w:val="1"/>
          <w:rtl w:val="0"/>
        </w:rPr>
        <w:t xml:space="preserve">       Angines blanches (ou érythémato-pultacées)</w:t>
      </w:r>
    </w:p>
    <w:p w:rsidR="00000000" w:rsidDel="00000000" w:rsidP="00000000" w:rsidRDefault="00000000" w:rsidRPr="00000000" w14:paraId="0000050B">
      <w:pPr>
        <w:numPr>
          <w:ilvl w:val="0"/>
          <w:numId w:val="191"/>
        </w:numPr>
        <w:spacing w:line="360" w:lineRule="auto"/>
        <w:ind w:left="360" w:hanging="360"/>
        <w:jc w:val="both"/>
        <w:rPr/>
      </w:pPr>
      <w:r w:rsidDel="00000000" w:rsidR="00000000" w:rsidRPr="00000000">
        <w:rPr>
          <w:rtl w:val="0"/>
        </w:rPr>
        <w:t xml:space="preserve">Elles succèdent souvent à la forme précédente et se caractérisent par la présence sur des amygdales rouge vif d’un exsudat pultacé: gris jaunâtre, punctiforme ou en traînées, molle, facilement décollé, ne débordant pas la surface amygdalienne;</w:t>
      </w:r>
    </w:p>
    <w:p w:rsidR="00000000" w:rsidDel="00000000" w:rsidP="00000000" w:rsidRDefault="00000000" w:rsidRPr="00000000" w14:paraId="0000050C">
      <w:pPr>
        <w:numPr>
          <w:ilvl w:val="0"/>
          <w:numId w:val="191"/>
        </w:numPr>
        <w:spacing w:line="360" w:lineRule="auto"/>
        <w:ind w:left="360" w:hanging="360"/>
        <w:jc w:val="both"/>
        <w:rPr/>
      </w:pPr>
      <w:r w:rsidDel="00000000" w:rsidR="00000000" w:rsidRPr="00000000">
        <w:rPr>
          <w:rtl w:val="0"/>
        </w:rPr>
        <w:t xml:space="preserve">Les signes fonctionnels sont en général plus marqués;</w:t>
      </w:r>
    </w:p>
    <w:p w:rsidR="00000000" w:rsidDel="00000000" w:rsidP="00000000" w:rsidRDefault="00000000" w:rsidRPr="00000000" w14:paraId="0000050D">
      <w:pPr>
        <w:numPr>
          <w:ilvl w:val="0"/>
          <w:numId w:val="191"/>
        </w:numPr>
        <w:spacing w:line="360" w:lineRule="auto"/>
        <w:ind w:left="360" w:hanging="360"/>
        <w:jc w:val="both"/>
        <w:rPr/>
      </w:pPr>
      <w:r w:rsidDel="00000000" w:rsidR="00000000" w:rsidRPr="00000000">
        <w:rPr>
          <w:rtl w:val="0"/>
        </w:rPr>
        <w:t xml:space="preserve">Outre le streptocoque ß-hémolytique A, l’étiologie peut-être un streptocoque hémolytique non A, un staphylocoque, un pneumocoque, </w:t>
      </w:r>
      <w:r w:rsidDel="00000000" w:rsidR="00000000" w:rsidRPr="00000000">
        <w:rPr>
          <w:i w:val="1"/>
          <w:rtl w:val="0"/>
        </w:rPr>
        <w:t xml:space="preserve">Pasteurella tularensis (tularémie) ou Toxoplasma gondii (toxoplasmose).</w:t>
      </w:r>
      <w:r w:rsidDel="00000000" w:rsidR="00000000" w:rsidRPr="00000000">
        <w:rPr>
          <w:rtl w:val="0"/>
        </w:rPr>
      </w:r>
    </w:p>
    <w:p w:rsidR="00000000" w:rsidDel="00000000" w:rsidP="00000000" w:rsidRDefault="00000000" w:rsidRPr="00000000" w14:paraId="0000050E">
      <w:pPr>
        <w:spacing w:line="360" w:lineRule="auto"/>
        <w:jc w:val="both"/>
        <w:rPr>
          <w:b w:val="1"/>
          <w:i w:val="1"/>
        </w:rPr>
      </w:pPr>
      <w:r w:rsidDel="00000000" w:rsidR="00000000" w:rsidRPr="00000000">
        <w:rPr>
          <w:b w:val="1"/>
          <w:i w:val="1"/>
          <w:rtl w:val="0"/>
        </w:rPr>
        <w:t xml:space="preserve">Angines pseudomembraneuses (ou à fausses membranes)</w:t>
      </w:r>
    </w:p>
    <w:p w:rsidR="00000000" w:rsidDel="00000000" w:rsidP="00000000" w:rsidRDefault="00000000" w:rsidRPr="00000000" w14:paraId="0000050F">
      <w:pPr>
        <w:numPr>
          <w:ilvl w:val="0"/>
          <w:numId w:val="189"/>
        </w:numPr>
        <w:spacing w:line="360" w:lineRule="auto"/>
        <w:ind w:left="360" w:hanging="360"/>
        <w:jc w:val="both"/>
        <w:rPr/>
      </w:pPr>
      <w:r w:rsidDel="00000000" w:rsidR="00000000" w:rsidRPr="00000000">
        <w:rPr>
          <w:rtl w:val="0"/>
        </w:rPr>
        <w:t xml:space="preserve">L’examen du pharynx montre de fausses mb nacrées, extensives, pouvant déborder la région amygdalienne, le voile et ses piliers.</w:t>
      </w:r>
    </w:p>
    <w:p w:rsidR="00000000" w:rsidDel="00000000" w:rsidP="00000000" w:rsidRDefault="00000000" w:rsidRPr="00000000" w14:paraId="00000510">
      <w:pPr>
        <w:numPr>
          <w:ilvl w:val="0"/>
          <w:numId w:val="189"/>
        </w:numPr>
        <w:spacing w:line="360" w:lineRule="auto"/>
        <w:ind w:left="360" w:hanging="360"/>
        <w:jc w:val="both"/>
        <w:rPr/>
      </w:pPr>
      <w:r w:rsidDel="00000000" w:rsidR="00000000" w:rsidRPr="00000000">
        <w:rPr>
          <w:rtl w:val="0"/>
        </w:rPr>
        <w:t xml:space="preserve">Il faut penser en particulier à la MNI: </w:t>
      </w:r>
    </w:p>
    <w:p w:rsidR="00000000" w:rsidDel="00000000" w:rsidP="00000000" w:rsidRDefault="00000000" w:rsidRPr="00000000" w14:paraId="00000511">
      <w:pPr>
        <w:numPr>
          <w:ilvl w:val="0"/>
          <w:numId w:val="169"/>
        </w:numPr>
        <w:spacing w:line="360" w:lineRule="auto"/>
        <w:ind w:left="720" w:hanging="360"/>
        <w:jc w:val="both"/>
        <w:rPr/>
      </w:pPr>
      <w:r w:rsidDel="00000000" w:rsidR="00000000" w:rsidRPr="00000000">
        <w:rPr>
          <w:rtl w:val="0"/>
        </w:rPr>
        <w:t xml:space="preserve">Lorsque L’angine </w:t>
      </w:r>
      <w:r w:rsidDel="00000000" w:rsidR="00000000" w:rsidRPr="00000000">
        <w:rPr>
          <w:u w:val="single"/>
          <w:rtl w:val="0"/>
        </w:rPr>
        <w:t xml:space="preserve">se prolonge </w:t>
      </w:r>
      <w:r w:rsidDel="00000000" w:rsidR="00000000" w:rsidRPr="00000000">
        <w:rPr>
          <w:rtl w:val="0"/>
        </w:rPr>
        <w:t xml:space="preserve">et qu’il s’y associe des </w:t>
      </w:r>
      <w:r w:rsidDel="00000000" w:rsidR="00000000" w:rsidRPr="00000000">
        <w:rPr>
          <w:u w:val="single"/>
          <w:rtl w:val="0"/>
        </w:rPr>
        <w:t xml:space="preserve">adénopathies diffuses</w:t>
      </w:r>
      <w:r w:rsidDel="00000000" w:rsidR="00000000" w:rsidRPr="00000000">
        <w:rPr>
          <w:rtl w:val="0"/>
        </w:rPr>
        <w:t xml:space="preserve">, une </w:t>
      </w:r>
      <w:r w:rsidDel="00000000" w:rsidR="00000000" w:rsidRPr="00000000">
        <w:rPr>
          <w:u w:val="single"/>
          <w:rtl w:val="0"/>
        </w:rPr>
        <w:t xml:space="preserve">splénomégalie</w:t>
      </w:r>
      <w:r w:rsidDel="00000000" w:rsidR="00000000" w:rsidRPr="00000000">
        <w:rPr>
          <w:rtl w:val="0"/>
        </w:rPr>
        <w:t xml:space="preserve">, une </w:t>
      </w:r>
      <w:r w:rsidDel="00000000" w:rsidR="00000000" w:rsidRPr="00000000">
        <w:rPr>
          <w:u w:val="single"/>
          <w:rtl w:val="0"/>
        </w:rPr>
        <w:t xml:space="preserve">asthénie</w:t>
      </w:r>
      <w:r w:rsidDel="00000000" w:rsidR="00000000" w:rsidRPr="00000000">
        <w:rPr>
          <w:rtl w:val="0"/>
        </w:rPr>
        <w:t xml:space="preserve"> marquée, un </w:t>
      </w:r>
      <w:r w:rsidDel="00000000" w:rsidR="00000000" w:rsidRPr="00000000">
        <w:rPr>
          <w:u w:val="single"/>
          <w:rtl w:val="0"/>
        </w:rPr>
        <w:t xml:space="preserve">purpura du voile. </w:t>
      </w:r>
      <w:r w:rsidDel="00000000" w:rsidR="00000000" w:rsidRPr="00000000">
        <w:rPr>
          <w:rtl w:val="0"/>
        </w:rPr>
      </w:r>
    </w:p>
    <w:p w:rsidR="00000000" w:rsidDel="00000000" w:rsidP="00000000" w:rsidRDefault="00000000" w:rsidRPr="00000000" w14:paraId="00000512">
      <w:pPr>
        <w:numPr>
          <w:ilvl w:val="0"/>
          <w:numId w:val="169"/>
        </w:numPr>
        <w:spacing w:line="360" w:lineRule="auto"/>
        <w:ind w:left="720" w:hanging="360"/>
        <w:jc w:val="both"/>
        <w:rPr/>
      </w:pPr>
      <w:r w:rsidDel="00000000" w:rsidR="00000000" w:rsidRPr="00000000">
        <w:rPr>
          <w:rtl w:val="0"/>
        </w:rPr>
        <w:t xml:space="preserve">Les fausses mb </w:t>
      </w:r>
      <w:r w:rsidDel="00000000" w:rsidR="00000000" w:rsidRPr="00000000">
        <w:rPr>
          <w:u w:val="single"/>
          <w:rtl w:val="0"/>
        </w:rPr>
        <w:t xml:space="preserve">se décollent </w:t>
      </w:r>
      <w:r w:rsidDel="00000000" w:rsidR="00000000" w:rsidRPr="00000000">
        <w:rPr>
          <w:rtl w:val="0"/>
        </w:rPr>
        <w:t xml:space="preserve">facilement;</w:t>
      </w:r>
    </w:p>
    <w:p w:rsidR="00000000" w:rsidDel="00000000" w:rsidP="00000000" w:rsidRDefault="00000000" w:rsidRPr="00000000" w14:paraId="00000513">
      <w:pPr>
        <w:numPr>
          <w:ilvl w:val="0"/>
          <w:numId w:val="169"/>
        </w:numPr>
        <w:spacing w:line="360" w:lineRule="auto"/>
        <w:ind w:left="720" w:hanging="360"/>
        <w:jc w:val="both"/>
        <w:rPr/>
      </w:pPr>
      <w:r w:rsidDel="00000000" w:rsidR="00000000" w:rsidRPr="00000000">
        <w:rPr>
          <w:rtl w:val="0"/>
        </w:rPr>
        <w:t xml:space="preserve">La NFS </w:t>
      </w:r>
      <w:r w:rsidDel="00000000" w:rsidR="00000000" w:rsidRPr="00000000">
        <w:rPr>
          <w:u w:val="single"/>
          <w:rtl w:val="0"/>
        </w:rPr>
        <w:t xml:space="preserve">(Sd mono nucléosique)</w:t>
      </w:r>
      <w:r w:rsidDel="00000000" w:rsidR="00000000" w:rsidRPr="00000000">
        <w:rPr>
          <w:rtl w:val="0"/>
        </w:rPr>
      </w:r>
    </w:p>
    <w:p w:rsidR="00000000" w:rsidDel="00000000" w:rsidP="00000000" w:rsidRDefault="00000000" w:rsidRPr="00000000" w14:paraId="00000514">
      <w:pPr>
        <w:numPr>
          <w:ilvl w:val="0"/>
          <w:numId w:val="169"/>
        </w:numPr>
        <w:spacing w:line="360" w:lineRule="auto"/>
        <w:ind w:left="720" w:hanging="360"/>
        <w:jc w:val="both"/>
        <w:rPr/>
      </w:pPr>
      <w:r w:rsidDel="00000000" w:rsidR="00000000" w:rsidRPr="00000000">
        <w:rPr>
          <w:rtl w:val="0"/>
        </w:rPr>
        <w:t xml:space="preserve">la cytolyse hépatique </w:t>
      </w:r>
    </w:p>
    <w:p w:rsidR="00000000" w:rsidDel="00000000" w:rsidP="00000000" w:rsidRDefault="00000000" w:rsidRPr="00000000" w14:paraId="00000515">
      <w:pPr>
        <w:numPr>
          <w:ilvl w:val="0"/>
          <w:numId w:val="169"/>
        </w:numPr>
        <w:spacing w:line="360" w:lineRule="auto"/>
        <w:ind w:left="720" w:hanging="360"/>
        <w:jc w:val="both"/>
        <w:rPr/>
      </w:pPr>
      <w:r w:rsidDel="00000000" w:rsidR="00000000" w:rsidRPr="00000000">
        <w:rPr>
          <w:rtl w:val="0"/>
        </w:rPr>
        <w:t xml:space="preserve">surtout la sérologie MNI en font le diagnostic;</w:t>
      </w:r>
    </w:p>
    <w:p w:rsidR="00000000" w:rsidDel="00000000" w:rsidP="00000000" w:rsidRDefault="00000000" w:rsidRPr="00000000" w14:paraId="00000516">
      <w:pPr>
        <w:numPr>
          <w:ilvl w:val="0"/>
          <w:numId w:val="169"/>
        </w:numPr>
        <w:spacing w:line="360" w:lineRule="auto"/>
        <w:ind w:left="720" w:hanging="360"/>
        <w:jc w:val="both"/>
        <w:rPr/>
      </w:pPr>
      <w:r w:rsidDel="00000000" w:rsidR="00000000" w:rsidRPr="00000000">
        <w:rPr>
          <w:rtl w:val="0"/>
        </w:rPr>
        <w:t xml:space="preserve">Le traitement est symptomatique.</w:t>
      </w:r>
    </w:p>
    <w:p w:rsidR="00000000" w:rsidDel="00000000" w:rsidP="00000000" w:rsidRDefault="00000000" w:rsidRPr="00000000" w14:paraId="00000517">
      <w:pPr>
        <w:numPr>
          <w:ilvl w:val="0"/>
          <w:numId w:val="190"/>
        </w:numPr>
        <w:spacing w:line="360" w:lineRule="auto"/>
        <w:ind w:left="360" w:hanging="360"/>
        <w:jc w:val="both"/>
        <w:rPr/>
      </w:pPr>
      <w:r w:rsidDel="00000000" w:rsidR="00000000" w:rsidRPr="00000000">
        <w:rPr>
          <w:rtl w:val="0"/>
        </w:rPr>
        <w:t xml:space="preserve">La diphtérie:</w:t>
      </w:r>
    </w:p>
    <w:p w:rsidR="00000000" w:rsidDel="00000000" w:rsidP="00000000" w:rsidRDefault="00000000" w:rsidRPr="00000000" w14:paraId="00000518">
      <w:pPr>
        <w:numPr>
          <w:ilvl w:val="0"/>
          <w:numId w:val="192"/>
        </w:numPr>
        <w:spacing w:line="360" w:lineRule="auto"/>
        <w:ind w:left="720" w:hanging="360"/>
        <w:jc w:val="both"/>
        <w:rPr/>
      </w:pPr>
      <w:r w:rsidDel="00000000" w:rsidR="00000000" w:rsidRPr="00000000">
        <w:rPr>
          <w:rtl w:val="0"/>
        </w:rPr>
        <w:t xml:space="preserve">Autrefois étiologie classique de cette forme clinique, est devenue exceptionnelle depuis la pratique vaccination obligatoire;</w:t>
      </w:r>
    </w:p>
    <w:p w:rsidR="00000000" w:rsidDel="00000000" w:rsidP="00000000" w:rsidRDefault="00000000" w:rsidRPr="00000000" w14:paraId="00000519">
      <w:pPr>
        <w:numPr>
          <w:ilvl w:val="0"/>
          <w:numId w:val="192"/>
        </w:numPr>
        <w:spacing w:line="360" w:lineRule="auto"/>
        <w:ind w:left="720" w:hanging="360"/>
        <w:jc w:val="both"/>
        <w:rPr/>
      </w:pPr>
      <w:r w:rsidDel="00000000" w:rsidR="00000000" w:rsidRPr="00000000">
        <w:rPr>
          <w:rtl w:val="0"/>
        </w:rPr>
        <w:t xml:space="preserve">Il faut toujours y penser devant une angine pseudomembraneuse rapidement extensive avec pâleur et asthénie inhabituelles;</w:t>
      </w:r>
    </w:p>
    <w:p w:rsidR="00000000" w:rsidDel="00000000" w:rsidP="00000000" w:rsidRDefault="00000000" w:rsidRPr="00000000" w14:paraId="0000051A">
      <w:pPr>
        <w:numPr>
          <w:ilvl w:val="0"/>
          <w:numId w:val="192"/>
        </w:numPr>
        <w:spacing w:line="360" w:lineRule="auto"/>
        <w:ind w:left="720" w:hanging="360"/>
        <w:jc w:val="both"/>
        <w:rPr/>
      </w:pPr>
      <w:r w:rsidDel="00000000" w:rsidR="00000000" w:rsidRPr="00000000">
        <w:rPr>
          <w:rtl w:val="0"/>
        </w:rPr>
        <w:t xml:space="preserve">Les fausses mb sont adhérentes, non dissociables;</w:t>
      </w:r>
    </w:p>
    <w:p w:rsidR="00000000" w:rsidDel="00000000" w:rsidP="00000000" w:rsidRDefault="00000000" w:rsidRPr="00000000" w14:paraId="0000051B">
      <w:pPr>
        <w:numPr>
          <w:ilvl w:val="0"/>
          <w:numId w:val="192"/>
        </w:numPr>
        <w:spacing w:line="360" w:lineRule="auto"/>
        <w:ind w:left="720" w:hanging="360"/>
        <w:jc w:val="both"/>
        <w:rPr/>
      </w:pPr>
      <w:r w:rsidDel="00000000" w:rsidR="00000000" w:rsidRPr="00000000">
        <w:rPr>
          <w:rtl w:val="0"/>
        </w:rPr>
        <w:t xml:space="preserve">L’isolement (1 mois), </w:t>
      </w:r>
    </w:p>
    <w:p w:rsidR="00000000" w:rsidDel="00000000" w:rsidP="00000000" w:rsidRDefault="00000000" w:rsidRPr="00000000" w14:paraId="0000051C">
      <w:pPr>
        <w:numPr>
          <w:ilvl w:val="0"/>
          <w:numId w:val="192"/>
        </w:numPr>
        <w:spacing w:line="360" w:lineRule="auto"/>
        <w:ind w:left="720" w:hanging="360"/>
        <w:jc w:val="both"/>
        <w:rPr/>
      </w:pPr>
      <w:r w:rsidDel="00000000" w:rsidR="00000000" w:rsidRPr="00000000">
        <w:rPr>
          <w:rtl w:val="0"/>
        </w:rPr>
        <w:t xml:space="preserve">la sérothérapie antidiphtérique, </w:t>
      </w:r>
    </w:p>
    <w:p w:rsidR="00000000" w:rsidDel="00000000" w:rsidP="00000000" w:rsidRDefault="00000000" w:rsidRPr="00000000" w14:paraId="0000051D">
      <w:pPr>
        <w:numPr>
          <w:ilvl w:val="0"/>
          <w:numId w:val="192"/>
        </w:numPr>
        <w:spacing w:line="360" w:lineRule="auto"/>
        <w:ind w:left="720" w:hanging="360"/>
        <w:jc w:val="both"/>
        <w:rPr/>
      </w:pPr>
      <w:r w:rsidDel="00000000" w:rsidR="00000000" w:rsidRPr="00000000">
        <w:rPr>
          <w:rtl w:val="0"/>
        </w:rPr>
        <w:t xml:space="preserve">la recherche de </w:t>
      </w:r>
      <w:r w:rsidDel="00000000" w:rsidR="00000000" w:rsidRPr="00000000">
        <w:rPr>
          <w:i w:val="1"/>
          <w:rtl w:val="0"/>
        </w:rPr>
        <w:t xml:space="preserve">Corynebacterium diphteriae doivent être mis en route immédiatement, afin d’éviter les formes </w:t>
      </w:r>
      <w:r w:rsidDel="00000000" w:rsidR="00000000" w:rsidRPr="00000000">
        <w:rPr>
          <w:rtl w:val="0"/>
        </w:rPr>
        <w:t xml:space="preserve">malignes, de pronostic grave;</w:t>
      </w:r>
    </w:p>
    <w:p w:rsidR="00000000" w:rsidDel="00000000" w:rsidP="00000000" w:rsidRDefault="00000000" w:rsidRPr="00000000" w14:paraId="0000051E">
      <w:pPr>
        <w:numPr>
          <w:ilvl w:val="0"/>
          <w:numId w:val="192"/>
        </w:numPr>
        <w:spacing w:line="360" w:lineRule="auto"/>
        <w:ind w:left="720" w:hanging="360"/>
        <w:jc w:val="both"/>
        <w:rPr/>
      </w:pPr>
      <w:r w:rsidDel="00000000" w:rsidR="00000000" w:rsidRPr="00000000">
        <w:rPr>
          <w:rtl w:val="0"/>
        </w:rPr>
        <w:t xml:space="preserve">Une antibiothérapie doit être associée.</w:t>
      </w:r>
    </w:p>
    <w:p w:rsidR="00000000" w:rsidDel="00000000" w:rsidP="00000000" w:rsidRDefault="00000000" w:rsidRPr="00000000" w14:paraId="0000051F">
      <w:pPr>
        <w:jc w:val="both"/>
        <w:rPr>
          <w:sz w:val="28"/>
          <w:szCs w:val="28"/>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1586865</wp:posOffset>
                </wp:positionH>
                <wp:positionV relativeFrom="paragraph">
                  <wp:posOffset>9526</wp:posOffset>
                </wp:positionV>
                <wp:extent cx="2470785" cy="1894205"/>
                <wp:wrapSquare wrapText="bothSides" distB="45720" distT="45720" distL="114300" distR="114300"/>
                <wp:docPr id="23598" name=""/>
                <a:graphic>
                  <a:graphicData uri="http://schemas.microsoft.com/office/word/2010/wordprocessingShape">
                    <wps:wsp>
                      <wps:cNvSpPr txBox="1">
                        <a:spLocks noChangeArrowheads="1"/>
                      </wps:cNvSpPr>
                      <wps:spPr bwMode="auto">
                        <a:xfrm>
                          <a:off x="0" y="0"/>
                          <a:ext cx="2470785" cy="1894205"/>
                        </a:xfrm>
                        <a:prstGeom prst="rect">
                          <a:avLst/>
                        </a:prstGeom>
                        <a:solidFill>
                          <a:srgbClr val="FFFFFF"/>
                        </a:solidFill>
                        <a:ln w="9525">
                          <a:noFill/>
                          <a:miter lim="800000"/>
                          <a:headEnd/>
                          <a:tailEnd/>
                        </a:ln>
                      </wps:spPr>
                      <wps:txbx>
                        <w:txbxContent>
                          <w:p w:rsidR="006D5EA5" w:rsidDel="00000000" w:rsidP="00ED4E2B" w:rsidRDefault="006D5EA5" w:rsidRPr="00000000" w14:paraId="723455AB" w14:textId="2502FECD">
                            <w:r w:rsidDel="00000000" w:rsidR="00000000" w:rsidRPr="00570801">
                              <w:rPr>
                                <w:rFonts w:cstheme="minorHAnsi"/>
                                <w:noProof w:val="1"/>
                                <w:sz w:val="28"/>
                                <w:szCs w:val="28"/>
                                <w:lang w:eastAsia="fr-FR"/>
                              </w:rPr>
                              <w:drawing>
                                <wp:inline distB="0" distT="0" distL="0" distR="0">
                                  <wp:extent cx="2256790" cy="1779373"/>
                                  <wp:effectExtent b="0" l="0" r="0" t="0"/>
                                  <wp:docPr id="24" name="Picture 2"/>
                                  <wp:cNvGraphicFramePr>
                                    <a:graphicFrameLocks noChangeAspect="1"/>
                                  </wp:cNvGraphicFramePr>
                                  <a:graphic>
                                    <a:graphicData uri="http://schemas.openxmlformats.org/drawingml/2006/picture">
                                      <pic:pic>
                                        <pic:nvPicPr>
                                          <pic:cNvPr id="5122" name="Picture 2"/>
                                          <pic:cNvPicPr>
                                            <a:picLocks noChangeAspect="1" noChangeArrowheads="1"/>
                                          </pic:cNvPicPr>
                                        </pic:nvPicPr>
                                        <pic:blipFill>
                                          <a:blip r:embed="rId47"/>
                                          <a:srcRect/>
                                          <a:stretch>
                                            <a:fillRect/>
                                          </a:stretch>
                                        </pic:blipFill>
                                        <pic:spPr bwMode="auto">
                                          <a:xfrm>
                                            <a:off x="0" y="0"/>
                                            <a:ext cx="2270718" cy="1790355"/>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1586865</wp:posOffset>
                </wp:positionH>
                <wp:positionV relativeFrom="paragraph">
                  <wp:posOffset>9526</wp:posOffset>
                </wp:positionV>
                <wp:extent cx="2470785" cy="1894205"/>
                <wp:effectExtent b="0" l="0" r="0" t="0"/>
                <wp:wrapSquare wrapText="bothSides" distB="45720" distT="45720" distL="114300" distR="114300"/>
                <wp:docPr id="23598" name="image96.png"/>
                <a:graphic>
                  <a:graphicData uri="http://schemas.openxmlformats.org/drawingml/2006/picture">
                    <pic:pic>
                      <pic:nvPicPr>
                        <pic:cNvPr id="0" name="image96.png"/>
                        <pic:cNvPicPr preferRelativeResize="0"/>
                      </pic:nvPicPr>
                      <pic:blipFill>
                        <a:blip r:embed="rId127"/>
                        <a:srcRect b="0" l="0" r="0" t="0"/>
                        <a:stretch>
                          <a:fillRect/>
                        </a:stretch>
                      </pic:blipFill>
                      <pic:spPr>
                        <a:xfrm>
                          <a:off x="0" y="0"/>
                          <a:ext cx="2470785" cy="1894205"/>
                        </a:xfrm>
                        <a:prstGeom prst="rect"/>
                        <a:ln/>
                      </pic:spPr>
                    </pic:pic>
                  </a:graphicData>
                </a:graphic>
              </wp:anchor>
            </w:drawing>
          </mc:Fallback>
        </mc:AlternateContent>
      </w:r>
    </w:p>
    <w:p w:rsidR="00000000" w:rsidDel="00000000" w:rsidP="00000000" w:rsidRDefault="00000000" w:rsidRPr="00000000" w14:paraId="00000520">
      <w:pPr>
        <w:jc w:val="both"/>
        <w:rPr>
          <w:sz w:val="28"/>
          <w:szCs w:val="28"/>
        </w:rPr>
      </w:pPr>
      <w:r w:rsidDel="00000000" w:rsidR="00000000" w:rsidRPr="00000000">
        <w:rPr>
          <w:rtl w:val="0"/>
        </w:rPr>
      </w:r>
    </w:p>
    <w:p w:rsidR="00000000" w:rsidDel="00000000" w:rsidP="00000000" w:rsidRDefault="00000000" w:rsidRPr="00000000" w14:paraId="00000521">
      <w:pPr>
        <w:jc w:val="both"/>
        <w:rPr>
          <w:sz w:val="28"/>
          <w:szCs w:val="28"/>
        </w:rPr>
      </w:pPr>
      <w:r w:rsidDel="00000000" w:rsidR="00000000" w:rsidRPr="00000000">
        <w:rPr>
          <w:rtl w:val="0"/>
        </w:rPr>
      </w:r>
    </w:p>
    <w:p w:rsidR="00000000" w:rsidDel="00000000" w:rsidP="00000000" w:rsidRDefault="00000000" w:rsidRPr="00000000" w14:paraId="00000522">
      <w:pPr>
        <w:jc w:val="both"/>
        <w:rPr>
          <w:sz w:val="28"/>
          <w:szCs w:val="28"/>
        </w:rPr>
      </w:pPr>
      <w:r w:rsidDel="00000000" w:rsidR="00000000" w:rsidRPr="00000000">
        <w:rPr>
          <w:rtl w:val="0"/>
        </w:rPr>
      </w:r>
    </w:p>
    <w:p w:rsidR="00000000" w:rsidDel="00000000" w:rsidP="00000000" w:rsidRDefault="00000000" w:rsidRPr="00000000" w14:paraId="00000523">
      <w:pPr>
        <w:jc w:val="both"/>
        <w:rPr>
          <w:sz w:val="28"/>
          <w:szCs w:val="28"/>
        </w:rPr>
      </w:pPr>
      <w:r w:rsidDel="00000000" w:rsidR="00000000" w:rsidRPr="00000000">
        <w:rPr>
          <w:rtl w:val="0"/>
        </w:rPr>
      </w:r>
    </w:p>
    <w:p w:rsidR="00000000" w:rsidDel="00000000" w:rsidP="00000000" w:rsidRDefault="00000000" w:rsidRPr="00000000" w14:paraId="00000524">
      <w:pPr>
        <w:jc w:val="both"/>
        <w:rPr>
          <w:sz w:val="28"/>
          <w:szCs w:val="28"/>
        </w:rPr>
      </w:pPr>
      <w:r w:rsidDel="00000000" w:rsidR="00000000" w:rsidRPr="00000000">
        <w:rPr>
          <w:rtl w:val="0"/>
        </w:rPr>
      </w:r>
    </w:p>
    <w:p w:rsidR="00000000" w:rsidDel="00000000" w:rsidP="00000000" w:rsidRDefault="00000000" w:rsidRPr="00000000" w14:paraId="00000525">
      <w:pPr>
        <w:jc w:val="both"/>
        <w:rPr>
          <w:sz w:val="28"/>
          <w:szCs w:val="28"/>
        </w:rPr>
      </w:pPr>
      <w:r w:rsidDel="00000000" w:rsidR="00000000" w:rsidRPr="00000000">
        <w:rPr>
          <w:rtl w:val="0"/>
        </w:rPr>
      </w:r>
    </w:p>
    <w:p w:rsidR="00000000" w:rsidDel="00000000" w:rsidP="00000000" w:rsidRDefault="00000000" w:rsidRPr="00000000" w14:paraId="00000526">
      <w:pPr>
        <w:jc w:val="both"/>
        <w:rPr>
          <w:sz w:val="28"/>
          <w:szCs w:val="28"/>
        </w:rPr>
      </w:pPr>
      <w:r w:rsidDel="00000000" w:rsidR="00000000" w:rsidRPr="00000000">
        <w:rPr>
          <w:rtl w:val="0"/>
        </w:rPr>
      </w:r>
    </w:p>
    <w:p w:rsidR="00000000" w:rsidDel="00000000" w:rsidP="00000000" w:rsidRDefault="00000000" w:rsidRPr="00000000" w14:paraId="00000527">
      <w:pPr>
        <w:jc w:val="both"/>
        <w:rPr>
          <w:sz w:val="28"/>
          <w:szCs w:val="28"/>
        </w:rPr>
      </w:pPr>
      <w:r w:rsidDel="00000000" w:rsidR="00000000" w:rsidRPr="00000000">
        <w:rPr>
          <w:rtl w:val="0"/>
        </w:rPr>
      </w:r>
    </w:p>
    <w:p w:rsidR="00000000" w:rsidDel="00000000" w:rsidP="00000000" w:rsidRDefault="00000000" w:rsidRPr="00000000" w14:paraId="00000528">
      <w:pPr>
        <w:jc w:val="both"/>
        <w:rPr>
          <w:sz w:val="28"/>
          <w:szCs w:val="28"/>
        </w:rPr>
      </w:pPr>
      <w:r w:rsidDel="00000000" w:rsidR="00000000" w:rsidRPr="00000000">
        <w:rPr>
          <w:rtl w:val="0"/>
        </w:rPr>
      </w:r>
    </w:p>
    <w:p w:rsidR="00000000" w:rsidDel="00000000" w:rsidP="00000000" w:rsidRDefault="00000000" w:rsidRPr="00000000" w14:paraId="00000529">
      <w:pPr>
        <w:ind w:left="720" w:firstLine="0"/>
        <w:jc w:val="both"/>
        <w:rPr>
          <w:b w:val="1"/>
          <w:i w:val="1"/>
        </w:rPr>
      </w:pPr>
      <w:r w:rsidDel="00000000" w:rsidR="00000000" w:rsidRPr="00000000">
        <w:rPr>
          <w:b w:val="1"/>
          <w:i w:val="1"/>
          <w:rtl w:val="0"/>
        </w:rPr>
        <w:t xml:space="preserve">Angines ulcéreuses et nécrotiques</w:t>
      </w:r>
    </w:p>
    <w:p w:rsidR="00000000" w:rsidDel="00000000" w:rsidP="00000000" w:rsidRDefault="00000000" w:rsidRPr="00000000" w14:paraId="0000052A">
      <w:pPr>
        <w:ind w:left="720" w:firstLine="0"/>
        <w:jc w:val="both"/>
        <w:rPr>
          <w:sz w:val="28"/>
          <w:szCs w:val="28"/>
        </w:rPr>
      </w:pPr>
      <w:r w:rsidDel="00000000" w:rsidR="00000000" w:rsidRPr="00000000">
        <w:rPr>
          <w:rtl w:val="0"/>
        </w:rPr>
      </w:r>
    </w:p>
    <w:p w:rsidR="00000000" w:rsidDel="00000000" w:rsidP="00000000" w:rsidRDefault="00000000" w:rsidRPr="00000000" w14:paraId="0000052B">
      <w:pPr>
        <w:keepNext w:val="0"/>
        <w:keepLines w:val="0"/>
        <w:widowControl w:val="1"/>
        <w:numPr>
          <w:ilvl w:val="0"/>
          <w:numId w:val="190"/>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L’angine de Vincent débute insidieusement chez un adolescent ou un adulte jeune à l’état général médiocre (fatigue, surmenage…) :</w:t>
      </w:r>
    </w:p>
    <w:p w:rsidR="00000000" w:rsidDel="00000000" w:rsidP="00000000" w:rsidRDefault="00000000" w:rsidRPr="00000000" w14:paraId="0000052C">
      <w:pPr>
        <w:numPr>
          <w:ilvl w:val="0"/>
          <w:numId w:val="193"/>
        </w:numPr>
        <w:spacing w:line="360" w:lineRule="auto"/>
        <w:ind w:left="720" w:hanging="360"/>
        <w:jc w:val="both"/>
        <w:rPr/>
      </w:pPr>
      <w:r w:rsidDel="00000000" w:rsidR="00000000" w:rsidRPr="00000000">
        <w:rPr>
          <w:rtl w:val="0"/>
        </w:rPr>
        <w:t xml:space="preserve">Les signes généraux et fonctionnels sont peu marqués : état subfébrile, discrète dysphagie unilatérale, puis fétidité de l’haleine ;</w:t>
      </w:r>
    </w:p>
    <w:p w:rsidR="00000000" w:rsidDel="00000000" w:rsidP="00000000" w:rsidRDefault="00000000" w:rsidRPr="00000000" w14:paraId="0000052D">
      <w:pPr>
        <w:numPr>
          <w:ilvl w:val="0"/>
          <w:numId w:val="193"/>
        </w:numPr>
        <w:spacing w:line="360" w:lineRule="auto"/>
        <w:ind w:left="720" w:hanging="360"/>
        <w:jc w:val="both"/>
        <w:rPr/>
      </w:pPr>
      <w:r w:rsidDel="00000000" w:rsidR="00000000" w:rsidRPr="00000000">
        <w:rPr>
          <w:rtl w:val="0"/>
        </w:rPr>
        <w:t xml:space="preserve">sur une amygdale un enduit pultacé blanc grisâtre, friable, recouvrant une ulcération atone, à bords irréguliers et surélevés, </w:t>
      </w:r>
      <w:r w:rsidDel="00000000" w:rsidR="00000000" w:rsidRPr="00000000">
        <w:rPr>
          <w:u w:val="single"/>
          <w:rtl w:val="0"/>
        </w:rPr>
        <w:t xml:space="preserve">non indurée au toucher;</w:t>
      </w:r>
      <w:r w:rsidDel="00000000" w:rsidR="00000000" w:rsidRPr="00000000">
        <w:rPr>
          <w:rtl w:val="0"/>
        </w:rPr>
      </w:r>
    </w:p>
    <w:p w:rsidR="00000000" w:rsidDel="00000000" w:rsidP="00000000" w:rsidRDefault="00000000" w:rsidRPr="00000000" w14:paraId="0000052E">
      <w:pPr>
        <w:numPr>
          <w:ilvl w:val="0"/>
          <w:numId w:val="193"/>
        </w:numPr>
        <w:spacing w:line="360" w:lineRule="auto"/>
        <w:ind w:left="720" w:hanging="360"/>
        <w:jc w:val="both"/>
        <w:rPr/>
      </w:pPr>
      <w:r w:rsidDel="00000000" w:rsidR="00000000" w:rsidRPr="00000000">
        <w:rPr>
          <w:rtl w:val="0"/>
        </w:rPr>
        <w:t xml:space="preserve">La réaction ganglionnaire est minime ;</w:t>
      </w:r>
    </w:p>
    <w:p w:rsidR="00000000" w:rsidDel="00000000" w:rsidP="00000000" w:rsidRDefault="00000000" w:rsidRPr="00000000" w14:paraId="0000052F">
      <w:pPr>
        <w:numPr>
          <w:ilvl w:val="0"/>
          <w:numId w:val="193"/>
        </w:numPr>
        <w:spacing w:line="360" w:lineRule="auto"/>
        <w:ind w:left="720" w:hanging="360"/>
        <w:jc w:val="both"/>
        <w:rPr/>
      </w:pPr>
      <w:r w:rsidDel="00000000" w:rsidR="00000000" w:rsidRPr="00000000">
        <w:rPr>
          <w:rtl w:val="0"/>
        </w:rPr>
        <w:t xml:space="preserve">le prélèvement association fusospirillaire;</w:t>
      </w:r>
    </w:p>
    <w:p w:rsidR="00000000" w:rsidDel="00000000" w:rsidP="00000000" w:rsidRDefault="00000000" w:rsidRPr="00000000" w14:paraId="00000530">
      <w:pPr>
        <w:numPr>
          <w:ilvl w:val="0"/>
          <w:numId w:val="193"/>
        </w:numPr>
        <w:spacing w:line="360" w:lineRule="auto"/>
        <w:ind w:left="720" w:hanging="360"/>
        <w:jc w:val="both"/>
        <w:rPr/>
      </w:pPr>
      <w:r w:rsidDel="00000000" w:rsidR="00000000" w:rsidRPr="00000000">
        <w:rPr>
          <w:rtl w:val="0"/>
        </w:rPr>
        <w:t xml:space="preserve">La numération-formule est normale ;</w:t>
      </w:r>
    </w:p>
    <w:p w:rsidR="00000000" w:rsidDel="00000000" w:rsidP="00000000" w:rsidRDefault="00000000" w:rsidRPr="00000000" w14:paraId="00000531">
      <w:pPr>
        <w:numPr>
          <w:ilvl w:val="0"/>
          <w:numId w:val="193"/>
        </w:numPr>
        <w:spacing w:line="360" w:lineRule="auto"/>
        <w:ind w:left="720" w:hanging="360"/>
        <w:jc w:val="both"/>
        <w:rPr/>
      </w:pPr>
      <w:r w:rsidDel="00000000" w:rsidR="00000000" w:rsidRPr="00000000">
        <w:rPr>
          <w:rtl w:val="0"/>
        </w:rPr>
        <w:t xml:space="preserve">souvent un point de départ buccodentaire </w:t>
      </w:r>
    </w:p>
    <w:p w:rsidR="00000000" w:rsidDel="00000000" w:rsidP="00000000" w:rsidRDefault="00000000" w:rsidRPr="00000000" w14:paraId="00000532">
      <w:pPr>
        <w:numPr>
          <w:ilvl w:val="0"/>
          <w:numId w:val="193"/>
        </w:numPr>
        <w:spacing w:line="360" w:lineRule="auto"/>
        <w:ind w:left="720" w:hanging="360"/>
        <w:jc w:val="both"/>
        <w:rPr/>
      </w:pPr>
      <w:r w:rsidDel="00000000" w:rsidR="00000000" w:rsidRPr="00000000">
        <w:rPr>
          <w:rtl w:val="0"/>
        </w:rPr>
        <w:t xml:space="preserve">Le diagnostic différentiel principal est le cancer de l’amygdale ;</w:t>
      </w:r>
    </w:p>
    <w:p w:rsidR="00000000" w:rsidDel="00000000" w:rsidP="00000000" w:rsidRDefault="00000000" w:rsidRPr="00000000" w14:paraId="00000533">
      <w:pPr>
        <w:numPr>
          <w:ilvl w:val="0"/>
          <w:numId w:val="193"/>
        </w:numPr>
        <w:spacing w:line="360" w:lineRule="auto"/>
        <w:ind w:left="720" w:hanging="360"/>
        <w:jc w:val="both"/>
        <w:rPr/>
      </w:pPr>
      <w:r w:rsidDel="00000000" w:rsidR="00000000" w:rsidRPr="00000000">
        <w:rPr>
          <w:rtl w:val="0"/>
        </w:rPr>
        <w:t xml:space="preserve">Le traitement par pénicilline (</w:t>
      </w:r>
      <w:r w:rsidDel="00000000" w:rsidR="00000000" w:rsidRPr="00000000">
        <w:rPr>
          <w:u w:val="single"/>
          <w:rtl w:val="0"/>
        </w:rPr>
        <w:t xml:space="preserve">après avoir éliminé une syphilis</w:t>
      </w:r>
      <w:r w:rsidDel="00000000" w:rsidR="00000000" w:rsidRPr="00000000">
        <w:rPr>
          <w:rtl w:val="0"/>
        </w:rPr>
        <w:t xml:space="preserve">) est efficace</w:t>
      </w:r>
    </w:p>
    <w:p w:rsidR="00000000" w:rsidDel="00000000" w:rsidP="00000000" w:rsidRDefault="00000000" w:rsidRPr="00000000" w14:paraId="00000534">
      <w:pPr>
        <w:numPr>
          <w:ilvl w:val="0"/>
          <w:numId w:val="193"/>
        </w:numPr>
        <w:spacing w:line="360" w:lineRule="auto"/>
        <w:ind w:left="720" w:hanging="360"/>
        <w:jc w:val="both"/>
        <w:rPr/>
      </w:pPr>
      <w:r w:rsidDel="00000000" w:rsidR="00000000" w:rsidRPr="00000000">
        <w:rPr>
          <w:rtl w:val="0"/>
        </w:rPr>
        <w:t xml:space="preserve">Le chancre syphilitique de l’amygdale réalise un aspect très voisin, mais :</w:t>
      </w:r>
    </w:p>
    <w:p w:rsidR="00000000" w:rsidDel="00000000" w:rsidP="00000000" w:rsidRDefault="00000000" w:rsidRPr="00000000" w14:paraId="00000535">
      <w:pPr>
        <w:numPr>
          <w:ilvl w:val="0"/>
          <w:numId w:val="193"/>
        </w:numPr>
        <w:spacing w:line="360" w:lineRule="auto"/>
        <w:ind w:left="720" w:hanging="360"/>
        <w:jc w:val="both"/>
        <w:rPr/>
      </w:pPr>
      <w:r w:rsidDel="00000000" w:rsidR="00000000" w:rsidRPr="00000000">
        <w:rPr>
          <w:rtl w:val="0"/>
        </w:rPr>
        <w:t xml:space="preserve">L’ulcération unilatérale de l’amygdale repose sur une induration « en carte de visite » ;</w:t>
      </w:r>
    </w:p>
    <w:p w:rsidR="00000000" w:rsidDel="00000000" w:rsidP="00000000" w:rsidRDefault="00000000" w:rsidRPr="00000000" w14:paraId="00000536">
      <w:pPr>
        <w:numPr>
          <w:ilvl w:val="0"/>
          <w:numId w:val="193"/>
        </w:numPr>
        <w:spacing w:line="360" w:lineRule="auto"/>
        <w:ind w:left="720" w:hanging="360"/>
        <w:jc w:val="both"/>
        <w:rPr/>
      </w:pPr>
      <w:r w:rsidDel="00000000" w:rsidR="00000000" w:rsidRPr="00000000">
        <w:rPr>
          <w:rtl w:val="0"/>
        </w:rPr>
        <w:t xml:space="preserve">L’ADP est plus importante, avec gros ganglion central entouré de ganglions plus petits </w:t>
      </w:r>
    </w:p>
    <w:p w:rsidR="00000000" w:rsidDel="00000000" w:rsidP="00000000" w:rsidRDefault="00000000" w:rsidRPr="00000000" w14:paraId="00000537">
      <w:pPr>
        <w:numPr>
          <w:ilvl w:val="0"/>
          <w:numId w:val="193"/>
        </w:numPr>
        <w:spacing w:line="360" w:lineRule="auto"/>
        <w:ind w:left="720" w:hanging="360"/>
        <w:jc w:val="both"/>
        <w:rPr/>
      </w:pPr>
      <w:r w:rsidDel="00000000" w:rsidR="00000000" w:rsidRPr="00000000">
        <w:rPr>
          <w:rtl w:val="0"/>
        </w:rPr>
        <w:t xml:space="preserve">Le prélèvement de gorge </w:t>
      </w:r>
      <w:r w:rsidDel="00000000" w:rsidR="00000000" w:rsidRPr="00000000">
        <w:rPr>
          <w:i w:val="1"/>
          <w:rtl w:val="0"/>
        </w:rPr>
        <w:t xml:space="preserve">Treponema pallidum;</w:t>
      </w:r>
      <w:r w:rsidDel="00000000" w:rsidR="00000000" w:rsidRPr="00000000">
        <w:rPr>
          <w:rtl w:val="0"/>
        </w:rPr>
      </w:r>
    </w:p>
    <w:p w:rsidR="00000000" w:rsidDel="00000000" w:rsidP="00000000" w:rsidRDefault="00000000" w:rsidRPr="00000000" w14:paraId="00000538">
      <w:pPr>
        <w:numPr>
          <w:ilvl w:val="0"/>
          <w:numId w:val="193"/>
        </w:numPr>
        <w:spacing w:line="360" w:lineRule="auto"/>
        <w:ind w:left="720" w:hanging="360"/>
        <w:jc w:val="both"/>
        <w:rPr/>
      </w:pPr>
      <w:r w:rsidDel="00000000" w:rsidR="00000000" w:rsidRPr="00000000">
        <w:rPr>
          <w:rtl w:val="0"/>
        </w:rPr>
        <w:t xml:space="preserve">L’anamnèse peut être délicate à recueillir;</w:t>
      </w:r>
    </w:p>
    <w:p w:rsidR="00000000" w:rsidDel="00000000" w:rsidP="00000000" w:rsidRDefault="00000000" w:rsidRPr="00000000" w14:paraId="00000539">
      <w:pPr>
        <w:numPr>
          <w:ilvl w:val="0"/>
          <w:numId w:val="193"/>
        </w:numPr>
        <w:spacing w:line="360" w:lineRule="auto"/>
        <w:ind w:left="720" w:hanging="360"/>
        <w:jc w:val="both"/>
        <w:rPr/>
      </w:pPr>
      <w:r w:rsidDel="00000000" w:rsidR="00000000" w:rsidRPr="00000000">
        <w:rPr>
          <w:rtl w:val="0"/>
        </w:rPr>
        <w:t xml:space="preserve">La sérologie syphilitique confirme le diagnostic (sérologie initiale et à J15) : VDRL positif 2 à 3 semaines après le chancre, TPHA positif 10 jours après le chancre, FTA se positivant très précocement (7 à 8 jours) ;</w:t>
      </w:r>
    </w:p>
    <w:p w:rsidR="00000000" w:rsidDel="00000000" w:rsidP="00000000" w:rsidRDefault="00000000" w:rsidRPr="00000000" w14:paraId="0000053A">
      <w:pPr>
        <w:numPr>
          <w:ilvl w:val="0"/>
          <w:numId w:val="193"/>
        </w:numPr>
        <w:spacing w:line="360" w:lineRule="auto"/>
        <w:ind w:left="720" w:hanging="360"/>
        <w:jc w:val="both"/>
        <w:rPr/>
      </w:pPr>
      <w:r w:rsidDel="00000000" w:rsidR="00000000" w:rsidRPr="00000000">
        <w:rPr>
          <w:rtl w:val="0"/>
        </w:rPr>
        <w:t xml:space="preserve">Une sérologie HIV est systématiquement proposée;</w:t>
      </w:r>
    </w:p>
    <w:p w:rsidR="00000000" w:rsidDel="00000000" w:rsidP="00000000" w:rsidRDefault="00000000" w:rsidRPr="00000000" w14:paraId="0000053B">
      <w:pPr>
        <w:numPr>
          <w:ilvl w:val="0"/>
          <w:numId w:val="193"/>
        </w:numPr>
        <w:spacing w:line="360" w:lineRule="auto"/>
        <w:ind w:left="720" w:hanging="360"/>
        <w:jc w:val="both"/>
        <w:rPr/>
      </w:pPr>
      <w:r w:rsidDel="00000000" w:rsidR="00000000" w:rsidRPr="00000000">
        <w:rPr>
          <w:rtl w:val="0"/>
        </w:rPr>
        <w:t xml:space="preserve">La pénicillinothérapie : par exemple Extencilline (2,4 MU à 8 jours d’intervalle)</w:t>
      </w:r>
    </w:p>
    <w:p w:rsidR="00000000" w:rsidDel="00000000" w:rsidP="00000000" w:rsidRDefault="00000000" w:rsidRPr="00000000" w14:paraId="0000053C">
      <w:pPr>
        <w:spacing w:line="360" w:lineRule="auto"/>
        <w:ind w:left="720" w:firstLine="0"/>
        <w:jc w:val="both"/>
        <w:rPr>
          <w:b w:val="1"/>
          <w:i w:val="1"/>
        </w:rPr>
      </w:pPr>
      <w:r w:rsidDel="00000000" w:rsidR="00000000" w:rsidRPr="00000000">
        <w:rPr>
          <w:b w:val="1"/>
          <w:i w:val="1"/>
          <w:rtl w:val="0"/>
        </w:rPr>
        <w:t xml:space="preserve">Angines vésiculeuses</w:t>
      </w:r>
    </w:p>
    <w:p w:rsidR="00000000" w:rsidDel="00000000" w:rsidP="00000000" w:rsidRDefault="00000000" w:rsidRPr="00000000" w14:paraId="0000053D">
      <w:pPr>
        <w:numPr>
          <w:ilvl w:val="0"/>
          <w:numId w:val="177"/>
        </w:numPr>
        <w:spacing w:line="360" w:lineRule="auto"/>
        <w:ind w:left="502" w:hanging="360"/>
        <w:jc w:val="both"/>
        <w:rPr/>
      </w:pPr>
      <w:r w:rsidDel="00000000" w:rsidR="00000000" w:rsidRPr="00000000">
        <w:rPr>
          <w:rtl w:val="0"/>
        </w:rPr>
        <w:t xml:space="preserve">Elles sont caractérisées par une exulcération du revêtement épithélial, succédant à une éruption vésiculeuse fugace </w:t>
      </w:r>
    </w:p>
    <w:p w:rsidR="00000000" w:rsidDel="00000000" w:rsidP="00000000" w:rsidRDefault="00000000" w:rsidRPr="00000000" w14:paraId="0000053E">
      <w:pPr>
        <w:numPr>
          <w:ilvl w:val="0"/>
          <w:numId w:val="177"/>
        </w:numPr>
        <w:spacing w:line="360" w:lineRule="auto"/>
        <w:ind w:left="502" w:hanging="360"/>
        <w:jc w:val="both"/>
        <w:rPr/>
      </w:pPr>
      <w:r w:rsidDel="00000000" w:rsidR="00000000" w:rsidRPr="00000000">
        <w:rPr>
          <w:rtl w:val="0"/>
        </w:rPr>
        <w:t xml:space="preserve">L’angine herpétique, virus </w:t>
      </w:r>
      <w:r w:rsidDel="00000000" w:rsidR="00000000" w:rsidRPr="00000000">
        <w:rPr>
          <w:i w:val="1"/>
          <w:rtl w:val="0"/>
        </w:rPr>
        <w:t xml:space="preserve">herpès simplex, de type 1 :</w:t>
      </w:r>
      <w:r w:rsidDel="00000000" w:rsidR="00000000" w:rsidRPr="00000000">
        <w:rPr>
          <w:rtl w:val="0"/>
        </w:rPr>
      </w:r>
    </w:p>
    <w:p w:rsidR="00000000" w:rsidDel="00000000" w:rsidP="00000000" w:rsidRDefault="00000000" w:rsidRPr="00000000" w14:paraId="0000053F">
      <w:pPr>
        <w:numPr>
          <w:ilvl w:val="0"/>
          <w:numId w:val="178"/>
        </w:numPr>
        <w:spacing w:line="360" w:lineRule="auto"/>
        <w:ind w:left="720" w:hanging="360"/>
        <w:jc w:val="both"/>
        <w:rPr/>
      </w:pPr>
      <w:r w:rsidDel="00000000" w:rsidR="00000000" w:rsidRPr="00000000">
        <w:rPr>
          <w:rtl w:val="0"/>
        </w:rPr>
        <w:t xml:space="preserve">Son début est brutal par une température à 39-40 °C avec frissons et dysphagie douloureuse intense ;</w:t>
      </w:r>
    </w:p>
    <w:p w:rsidR="00000000" w:rsidDel="00000000" w:rsidP="00000000" w:rsidRDefault="00000000" w:rsidRPr="00000000" w14:paraId="00000540">
      <w:pPr>
        <w:numPr>
          <w:ilvl w:val="0"/>
          <w:numId w:val="178"/>
        </w:numPr>
        <w:spacing w:line="360" w:lineRule="auto"/>
        <w:ind w:left="720" w:hanging="360"/>
        <w:jc w:val="both"/>
        <w:rPr/>
      </w:pPr>
      <w:r w:rsidDel="00000000" w:rsidR="00000000" w:rsidRPr="00000000">
        <w:rPr>
          <w:rtl w:val="0"/>
        </w:rPr>
        <w:t xml:space="preserve">Dans les premières heures, sur des amygdales rouge vif, des bouquets de petites vésicules hyalines sont observés, puis à la période d’état, des taches blanches d’exsudat entourées d’une auréole rouge, confluant quelquefois en une fausse membrane à contour polycyclique. Cet exsudat recouvre des érosions superficielles à bords nets ;</w:t>
      </w:r>
    </w:p>
    <w:p w:rsidR="00000000" w:rsidDel="00000000" w:rsidP="00000000" w:rsidRDefault="00000000" w:rsidRPr="00000000" w14:paraId="00000541">
      <w:pPr>
        <w:numPr>
          <w:ilvl w:val="0"/>
          <w:numId w:val="178"/>
        </w:numPr>
        <w:spacing w:line="360" w:lineRule="auto"/>
        <w:ind w:left="720" w:hanging="360"/>
        <w:jc w:val="both"/>
        <w:rPr/>
      </w:pPr>
      <w:r w:rsidDel="00000000" w:rsidR="00000000" w:rsidRPr="00000000">
        <w:rPr>
          <w:rtl w:val="0"/>
        </w:rPr>
        <w:t xml:space="preserve">un herpès narinaire ou labial est fréquemment associé ; </w:t>
      </w:r>
    </w:p>
    <w:p w:rsidR="00000000" w:rsidDel="00000000" w:rsidP="00000000" w:rsidRDefault="00000000" w:rsidRPr="00000000" w14:paraId="00000542">
      <w:pPr>
        <w:numPr>
          <w:ilvl w:val="0"/>
          <w:numId w:val="178"/>
        </w:numPr>
        <w:spacing w:line="360" w:lineRule="auto"/>
        <w:ind w:left="720" w:hanging="360"/>
        <w:jc w:val="both"/>
        <w:rPr/>
      </w:pPr>
      <w:r w:rsidDel="00000000" w:rsidR="00000000" w:rsidRPr="00000000">
        <w:rPr>
          <w:rtl w:val="0"/>
        </w:rPr>
        <w:t xml:space="preserve">l’évolution bénigne, en 4 à 5 j, </w:t>
      </w:r>
    </w:p>
    <w:p w:rsidR="00000000" w:rsidDel="00000000" w:rsidP="00000000" w:rsidRDefault="00000000" w:rsidRPr="00000000" w14:paraId="00000543">
      <w:pPr>
        <w:numPr>
          <w:ilvl w:val="0"/>
          <w:numId w:val="178"/>
        </w:numPr>
        <w:spacing w:line="360" w:lineRule="auto"/>
        <w:ind w:left="720" w:hanging="360"/>
        <w:jc w:val="both"/>
        <w:rPr/>
      </w:pPr>
      <w:r w:rsidDel="00000000" w:rsidR="00000000" w:rsidRPr="00000000">
        <w:rPr>
          <w:rtl w:val="0"/>
        </w:rPr>
        <w:t xml:space="preserve">le traitement est uniquement symptomatique.</w:t>
      </w:r>
    </w:p>
    <w:p w:rsidR="00000000" w:rsidDel="00000000" w:rsidP="00000000" w:rsidRDefault="00000000" w:rsidRPr="00000000" w14:paraId="00000544">
      <w:pPr>
        <w:numPr>
          <w:ilvl w:val="0"/>
          <w:numId w:val="178"/>
        </w:numPr>
        <w:spacing w:line="360" w:lineRule="auto"/>
        <w:ind w:left="720" w:hanging="360"/>
        <w:jc w:val="both"/>
        <w:rPr/>
      </w:pPr>
      <w:r w:rsidDel="00000000" w:rsidR="00000000" w:rsidRPr="00000000">
        <w:rPr>
          <w:rtl w:val="0"/>
        </w:rPr>
        <w:t xml:space="preserve">L’herpangine a une symptomatologie très voisine ; virus coxsackie du groupe A et survient surtout chez le jeune enfant. </w:t>
      </w:r>
    </w:p>
    <w:p w:rsidR="00000000" w:rsidDel="00000000" w:rsidP="00000000" w:rsidRDefault="00000000" w:rsidRPr="00000000" w14:paraId="00000545">
      <w:pPr>
        <w:numPr>
          <w:ilvl w:val="0"/>
          <w:numId w:val="178"/>
        </w:numPr>
        <w:spacing w:line="360" w:lineRule="auto"/>
        <w:ind w:left="720" w:hanging="360"/>
        <w:jc w:val="both"/>
        <w:rPr/>
      </w:pPr>
      <w:r w:rsidDel="00000000" w:rsidR="00000000" w:rsidRPr="00000000">
        <w:rPr>
          <w:rtl w:val="0"/>
        </w:rPr>
        <w:t xml:space="preserve">Son évolution est également bénigne et le traitement symptomatique.</w:t>
      </w:r>
    </w:p>
    <w:p w:rsidR="00000000" w:rsidDel="00000000" w:rsidP="00000000" w:rsidRDefault="00000000" w:rsidRPr="00000000" w14:paraId="00000546">
      <w:pPr>
        <w:spacing w:line="360" w:lineRule="auto"/>
        <w:ind w:left="720" w:firstLine="0"/>
        <w:jc w:val="both"/>
        <w:rPr>
          <w:b w:val="1"/>
          <w:i w:val="1"/>
        </w:rPr>
      </w:pPr>
      <w:r w:rsidDel="00000000" w:rsidR="00000000" w:rsidRPr="00000000">
        <w:rPr>
          <w:b w:val="1"/>
          <w:i w:val="1"/>
          <w:rtl w:val="0"/>
        </w:rPr>
        <w:t xml:space="preserve">Angines gangréneuses, nécrosantes</w:t>
      </w:r>
    </w:p>
    <w:p w:rsidR="00000000" w:rsidDel="00000000" w:rsidP="00000000" w:rsidRDefault="00000000" w:rsidRPr="00000000" w14:paraId="00000547">
      <w:pPr>
        <w:numPr>
          <w:ilvl w:val="0"/>
          <w:numId w:val="179"/>
        </w:numPr>
        <w:spacing w:line="360" w:lineRule="auto"/>
        <w:ind w:left="360" w:hanging="360"/>
        <w:jc w:val="both"/>
        <w:rPr/>
      </w:pPr>
      <w:r w:rsidDel="00000000" w:rsidR="00000000" w:rsidRPr="00000000">
        <w:rPr>
          <w:rtl w:val="0"/>
        </w:rPr>
        <w:t xml:space="preserve">Dues à des infections à </w:t>
      </w:r>
      <w:r w:rsidDel="00000000" w:rsidR="00000000" w:rsidRPr="00000000">
        <w:rPr>
          <w:u w:val="single"/>
          <w:rtl w:val="0"/>
        </w:rPr>
        <w:t xml:space="preserve">germes anaérobies</w:t>
      </w:r>
      <w:r w:rsidDel="00000000" w:rsidR="00000000" w:rsidRPr="00000000">
        <w:rPr>
          <w:rtl w:val="0"/>
        </w:rPr>
        <w:t xml:space="preserve">, </w:t>
      </w:r>
    </w:p>
    <w:p w:rsidR="00000000" w:rsidDel="00000000" w:rsidP="00000000" w:rsidRDefault="00000000" w:rsidRPr="00000000" w14:paraId="00000548">
      <w:pPr>
        <w:numPr>
          <w:ilvl w:val="0"/>
          <w:numId w:val="179"/>
        </w:numPr>
        <w:spacing w:line="360" w:lineRule="auto"/>
        <w:ind w:left="360" w:hanging="360"/>
        <w:jc w:val="both"/>
        <w:rPr/>
      </w:pPr>
      <w:r w:rsidDel="00000000" w:rsidR="00000000" w:rsidRPr="00000000">
        <w:rPr>
          <w:rtl w:val="0"/>
        </w:rPr>
        <w:t xml:space="preserve">elles survenaient sur un </w:t>
      </w:r>
      <w:r w:rsidDel="00000000" w:rsidR="00000000" w:rsidRPr="00000000">
        <w:rPr>
          <w:u w:val="single"/>
          <w:rtl w:val="0"/>
        </w:rPr>
        <w:t xml:space="preserve">terrain très fragile </w:t>
      </w:r>
      <w:r w:rsidDel="00000000" w:rsidR="00000000" w:rsidRPr="00000000">
        <w:rPr>
          <w:rtl w:val="0"/>
        </w:rPr>
        <w:t xml:space="preserve">: diabète, insuffisance rénale, hémopathies;</w:t>
      </w:r>
    </w:p>
    <w:p w:rsidR="00000000" w:rsidDel="00000000" w:rsidP="00000000" w:rsidRDefault="00000000" w:rsidRPr="00000000" w14:paraId="00000549">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Examens complémentaires</w:t>
      </w:r>
    </w:p>
    <w:p w:rsidR="00000000" w:rsidDel="00000000" w:rsidP="00000000" w:rsidRDefault="00000000" w:rsidRPr="00000000" w14:paraId="0000054A">
      <w:pPr>
        <w:spacing w:line="360" w:lineRule="auto"/>
        <w:ind w:left="720" w:firstLine="0"/>
        <w:jc w:val="both"/>
        <w:rPr>
          <w:i w:val="1"/>
          <w:u w:val="single"/>
        </w:rPr>
      </w:pPr>
      <w:r w:rsidDel="00000000" w:rsidR="00000000" w:rsidRPr="00000000">
        <w:rPr>
          <w:i w:val="1"/>
          <w:u w:val="single"/>
          <w:rtl w:val="0"/>
        </w:rPr>
        <w:t xml:space="preserve">Le test de diagnostic rapide </w:t>
      </w:r>
    </w:p>
    <w:p w:rsidR="00000000" w:rsidDel="00000000" w:rsidP="00000000" w:rsidRDefault="00000000" w:rsidRPr="00000000" w14:paraId="0000054B">
      <w:pPr>
        <w:numPr>
          <w:ilvl w:val="0"/>
          <w:numId w:val="180"/>
        </w:numPr>
        <w:spacing w:line="360" w:lineRule="auto"/>
        <w:ind w:left="360" w:hanging="360"/>
        <w:jc w:val="both"/>
        <w:rPr/>
      </w:pPr>
      <w:r w:rsidDel="00000000" w:rsidR="00000000" w:rsidRPr="00000000">
        <w:rPr>
          <w:rtl w:val="0"/>
        </w:rPr>
        <w:t xml:space="preserve">Pour éviter la prescription abusive d’antibiotiques sans négliger les authentiques angines à SBHA, le jury de la conférence de consensus de la SPILF (Société de Pathologie Infectieuse de Langue Française) en 1996 et l’AFSSAPS (Agence Française de Sécurité Sanitaire des Produits de Santé) en 1999, ont préconisé l’adoption d’une nouvelle stratégie de prise en charge de l’angine, fondée sur l’utilisation des tests de diagnostic rapide (TDR),</w:t>
      </w:r>
    </w:p>
    <w:p w:rsidR="00000000" w:rsidDel="00000000" w:rsidP="00000000" w:rsidRDefault="00000000" w:rsidRPr="00000000" w14:paraId="0000054C">
      <w:pPr>
        <w:numPr>
          <w:ilvl w:val="0"/>
          <w:numId w:val="180"/>
        </w:numPr>
        <w:spacing w:line="360" w:lineRule="auto"/>
        <w:ind w:left="360" w:hanging="360"/>
        <w:rPr/>
      </w:pPr>
      <w:r w:rsidDel="00000000" w:rsidR="00000000" w:rsidRPr="00000000">
        <w:rPr>
          <w:rtl w:val="0"/>
        </w:rPr>
        <w:t xml:space="preserve">C’est un test simple, rapide (7 à 10 min) et fiable avec une spécificité de 97,8% et une sensibilité &gt; 90%.</w:t>
      </w:r>
    </w:p>
    <w:p w:rsidR="00000000" w:rsidDel="00000000" w:rsidP="00000000" w:rsidRDefault="00000000" w:rsidRPr="00000000" w14:paraId="0000054D">
      <w:pPr>
        <w:spacing w:line="360" w:lineRule="auto"/>
        <w:ind w:left="720" w:firstLine="0"/>
        <w:rPr/>
      </w:pPr>
      <w:r w:rsidDel="00000000" w:rsidR="00000000" w:rsidRPr="00000000">
        <w:rPr>
          <w:rtl w:val="0"/>
        </w:rPr>
      </w:r>
    </w:p>
    <w:p w:rsidR="00000000" w:rsidDel="00000000" w:rsidP="00000000" w:rsidRDefault="00000000" w:rsidRPr="00000000" w14:paraId="0000054E">
      <w:pPr>
        <w:spacing w:line="360" w:lineRule="auto"/>
        <w:ind w:left="720" w:firstLine="0"/>
        <w:rPr/>
      </w:pPr>
      <w:r w:rsidDel="00000000" w:rsidR="00000000" w:rsidRPr="00000000">
        <w:rPr>
          <w:rtl w:val="0"/>
        </w:rPr>
        <w:t xml:space="preserve">Le test consiste à </w:t>
      </w:r>
      <w:r w:rsidDel="00000000" w:rsidR="00000000" w:rsidRPr="00000000">
        <w:rPr>
          <w:u w:val="single"/>
          <w:rtl w:val="0"/>
        </w:rPr>
        <w:t xml:space="preserve">détecter un antigène de paroi</w:t>
      </w:r>
      <w:r w:rsidDel="00000000" w:rsidR="00000000" w:rsidRPr="00000000">
        <w:rPr>
          <w:rtl w:val="0"/>
        </w:rPr>
        <w:t xml:space="preserve"> (protéine M) du SBHA sur l’écouvillon par réaction avec les anticorps antistreptococciques présents sur la bandelette réactive. </w:t>
      </w:r>
    </w:p>
    <w:p w:rsidR="00000000" w:rsidDel="00000000" w:rsidP="00000000" w:rsidRDefault="00000000" w:rsidRPr="00000000" w14:paraId="0000054F">
      <w:pPr>
        <w:spacing w:line="360" w:lineRule="auto"/>
        <w:ind w:left="720" w:firstLine="0"/>
        <w:rPr>
          <w:b w:val="1"/>
        </w:rPr>
      </w:pPr>
      <w:r w:rsidDel="00000000" w:rsidR="00000000" w:rsidRPr="00000000">
        <w:rPr>
          <w:b w:val="1"/>
          <w:rtl w:val="0"/>
        </w:rPr>
        <w:t xml:space="preserve">Autres examens </w:t>
      </w:r>
    </w:p>
    <w:p w:rsidR="00000000" w:rsidDel="00000000" w:rsidP="00000000" w:rsidRDefault="00000000" w:rsidRPr="00000000" w14:paraId="00000550">
      <w:pPr>
        <w:numPr>
          <w:ilvl w:val="0"/>
          <w:numId w:val="195"/>
        </w:numPr>
        <w:spacing w:line="360" w:lineRule="auto"/>
        <w:ind w:left="720" w:hanging="360"/>
        <w:rPr/>
      </w:pPr>
      <w:r w:rsidDel="00000000" w:rsidR="00000000" w:rsidRPr="00000000">
        <w:rPr>
          <w:rtl w:val="0"/>
        </w:rPr>
        <w:t xml:space="preserve">NFS: Angines trainantes, complications locorégionales, certains aspects spécifiques: fausses membranes (Sd mononucléosique), ulcéro-nécrotique (signes de leucose aigue, agranulocytose).</w:t>
      </w:r>
    </w:p>
    <w:p w:rsidR="00000000" w:rsidDel="00000000" w:rsidP="00000000" w:rsidRDefault="00000000" w:rsidRPr="00000000" w14:paraId="00000551">
      <w:pPr>
        <w:numPr>
          <w:ilvl w:val="0"/>
          <w:numId w:val="195"/>
        </w:numPr>
        <w:spacing w:line="360" w:lineRule="auto"/>
        <w:ind w:left="720" w:hanging="360"/>
        <w:rPr/>
      </w:pPr>
      <w:r w:rsidDel="00000000" w:rsidR="00000000" w:rsidRPr="00000000">
        <w:rPr>
          <w:rtl w:val="0"/>
        </w:rPr>
        <w:t xml:space="preserve">Sérologies: suspicion d’angines spécifique (MNI, syphilis, HIV, typhoïde), épidémie. </w:t>
      </w:r>
    </w:p>
    <w:p w:rsidR="00000000" w:rsidDel="00000000" w:rsidP="00000000" w:rsidRDefault="00000000" w:rsidRPr="00000000" w14:paraId="00000552">
      <w:pPr>
        <w:numPr>
          <w:ilvl w:val="0"/>
          <w:numId w:val="195"/>
        </w:numPr>
        <w:spacing w:line="360" w:lineRule="auto"/>
        <w:ind w:left="720" w:hanging="360"/>
        <w:rPr/>
      </w:pPr>
      <w:r w:rsidDel="00000000" w:rsidR="00000000" w:rsidRPr="00000000">
        <w:rPr>
          <w:rtl w:val="0"/>
        </w:rPr>
        <w:t xml:space="preserve">Prélèvement oropharyngé: (ex direct, culture et ATBgramme): Angines trainantes, ATCD de RAA, GNA avec TDR-, complications locorégionales, sujet immunodéprimé, angines spécifiques.</w:t>
      </w:r>
    </w:p>
    <w:p w:rsidR="00000000" w:rsidDel="00000000" w:rsidP="00000000" w:rsidRDefault="00000000" w:rsidRPr="00000000" w14:paraId="00000553">
      <w:pPr>
        <w:numPr>
          <w:ilvl w:val="0"/>
          <w:numId w:val="195"/>
        </w:numPr>
        <w:spacing w:line="360" w:lineRule="auto"/>
        <w:ind w:left="720" w:hanging="360"/>
        <w:rPr/>
      </w:pPr>
      <w:r w:rsidDel="00000000" w:rsidR="00000000" w:rsidRPr="00000000">
        <w:rPr>
          <w:rtl w:val="0"/>
        </w:rPr>
        <w:t xml:space="preserve">AC anti streptococciques.</w:t>
      </w:r>
    </w:p>
    <w:p w:rsidR="00000000" w:rsidDel="00000000" w:rsidP="00000000" w:rsidRDefault="00000000" w:rsidRPr="00000000" w14:paraId="00000554">
      <w:pPr>
        <w:numPr>
          <w:ilvl w:val="0"/>
          <w:numId w:val="195"/>
        </w:numPr>
        <w:spacing w:line="360" w:lineRule="auto"/>
        <w:ind w:left="720" w:hanging="360"/>
        <w:rPr/>
      </w:pPr>
      <w:r w:rsidDel="00000000" w:rsidR="00000000" w:rsidRPr="00000000">
        <w:rPr>
          <w:rtl w:val="0"/>
        </w:rPr>
        <w:t xml:space="preserve">Bandelettes urinaires: Recherche d’une protéinurie</w:t>
      </w:r>
    </w:p>
    <w:p w:rsidR="00000000" w:rsidDel="00000000" w:rsidP="00000000" w:rsidRDefault="00000000" w:rsidRPr="00000000" w14:paraId="00000555">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Diagnoctic differentiel</w:t>
      </w:r>
    </w:p>
    <w:p w:rsidR="00000000" w:rsidDel="00000000" w:rsidP="00000000" w:rsidRDefault="00000000" w:rsidRPr="00000000" w14:paraId="00000556">
      <w:pPr>
        <w:numPr>
          <w:ilvl w:val="0"/>
          <w:numId w:val="182"/>
        </w:numPr>
        <w:spacing w:line="360" w:lineRule="auto"/>
        <w:ind w:left="360" w:hanging="360"/>
        <w:rPr/>
      </w:pPr>
      <w:r w:rsidDel="00000000" w:rsidR="00000000" w:rsidRPr="00000000">
        <w:rPr>
          <w:rtl w:val="0"/>
        </w:rPr>
        <w:t xml:space="preserve">Cancer de l’amygdale: L’absence de signes infectieux généraux, l’âge, l’unilatéralité, l’induration profonde et le saignement au toucher, les adénopathies de caractère malin </w:t>
      </w:r>
    </w:p>
    <w:p w:rsidR="00000000" w:rsidDel="00000000" w:rsidP="00000000" w:rsidRDefault="00000000" w:rsidRPr="00000000" w14:paraId="00000557">
      <w:pPr>
        <w:numPr>
          <w:ilvl w:val="0"/>
          <w:numId w:val="182"/>
        </w:numPr>
        <w:spacing w:line="360" w:lineRule="auto"/>
        <w:ind w:left="360" w:hanging="360"/>
        <w:rPr/>
      </w:pPr>
      <w:r w:rsidDel="00000000" w:rsidR="00000000" w:rsidRPr="00000000">
        <w:rPr>
          <w:rtl w:val="0"/>
        </w:rPr>
        <w:t xml:space="preserve">conduisent à la biopsie, clé du diagnostic. </w:t>
      </w:r>
    </w:p>
    <w:p w:rsidR="00000000" w:rsidDel="00000000" w:rsidP="00000000" w:rsidRDefault="00000000" w:rsidRPr="00000000" w14:paraId="00000558">
      <w:pPr>
        <w:numPr>
          <w:ilvl w:val="0"/>
          <w:numId w:val="182"/>
        </w:numPr>
        <w:spacing w:line="360" w:lineRule="auto"/>
        <w:ind w:left="360" w:hanging="360"/>
        <w:rPr/>
      </w:pPr>
      <w:r w:rsidDel="00000000" w:rsidR="00000000" w:rsidRPr="00000000">
        <w:rPr>
          <w:rtl w:val="0"/>
        </w:rPr>
        <w:t xml:space="preserve">Manifestation buccopharyngée d’une hémopathie;</w:t>
      </w:r>
    </w:p>
    <w:p w:rsidR="00000000" w:rsidDel="00000000" w:rsidP="00000000" w:rsidRDefault="00000000" w:rsidRPr="00000000" w14:paraId="00000559">
      <w:pPr>
        <w:numPr>
          <w:ilvl w:val="0"/>
          <w:numId w:val="182"/>
        </w:numPr>
        <w:spacing w:line="360" w:lineRule="auto"/>
        <w:ind w:left="360" w:hanging="360"/>
        <w:rPr/>
      </w:pPr>
      <w:r w:rsidDel="00000000" w:rsidR="00000000" w:rsidRPr="00000000">
        <w:rPr>
          <w:rtl w:val="0"/>
        </w:rPr>
        <w:t xml:space="preserve">Aphtose: intéresse plutôt la muqueuse gingivobuccale, peut se localiser sur le voile et les piliers : </w:t>
      </w:r>
    </w:p>
    <w:p w:rsidR="00000000" w:rsidDel="00000000" w:rsidP="00000000" w:rsidRDefault="00000000" w:rsidRPr="00000000" w14:paraId="0000055A">
      <w:pPr>
        <w:spacing w:line="360" w:lineRule="auto"/>
        <w:ind w:left="720" w:firstLine="0"/>
        <w:rPr/>
      </w:pPr>
      <w:r w:rsidDel="00000000" w:rsidR="00000000" w:rsidRPr="00000000">
        <w:rPr>
          <w:rtl w:val="0"/>
        </w:rPr>
        <w:t xml:space="preserve">une à plusieurs ulcérations, à fond jaunâtre, très douloureuses. </w:t>
      </w:r>
    </w:p>
    <w:p w:rsidR="00000000" w:rsidDel="00000000" w:rsidP="00000000" w:rsidRDefault="00000000" w:rsidRPr="00000000" w14:paraId="0000055B">
      <w:pPr>
        <w:spacing w:line="360" w:lineRule="auto"/>
        <w:ind w:left="720" w:firstLine="0"/>
        <w:rPr/>
      </w:pPr>
      <w:r w:rsidDel="00000000" w:rsidR="00000000" w:rsidRPr="00000000">
        <w:rPr>
          <w:rtl w:val="0"/>
        </w:rPr>
        <w:t xml:space="preserve"> Elles peuvent entrer dans le cadre d’un syndrome de Behçet;</w:t>
      </w:r>
    </w:p>
    <w:p w:rsidR="00000000" w:rsidDel="00000000" w:rsidP="00000000" w:rsidRDefault="00000000" w:rsidRPr="00000000" w14:paraId="0000055C">
      <w:pPr>
        <w:numPr>
          <w:ilvl w:val="0"/>
          <w:numId w:val="184"/>
        </w:numPr>
        <w:spacing w:line="360" w:lineRule="auto"/>
        <w:ind w:left="720" w:hanging="360"/>
        <w:rPr/>
      </w:pPr>
      <w:r w:rsidDel="00000000" w:rsidR="00000000" w:rsidRPr="00000000">
        <w:rPr>
          <w:rtl w:val="0"/>
        </w:rPr>
        <w:t xml:space="preserve">Éruptions bulleuses: rares, qui intéressent surtout la dermatologie : pemphigus, maladie de Duhring-Brocq…</w:t>
      </w:r>
    </w:p>
    <w:p w:rsidR="00000000" w:rsidDel="00000000" w:rsidP="00000000" w:rsidRDefault="00000000" w:rsidRPr="00000000" w14:paraId="0000055D">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Evolution et complication </w:t>
      </w:r>
    </w:p>
    <w:p w:rsidR="00000000" w:rsidDel="00000000" w:rsidP="00000000" w:rsidRDefault="00000000" w:rsidRPr="00000000" w14:paraId="0000055E">
      <w:pPr>
        <w:keepNext w:val="0"/>
        <w:keepLines w:val="0"/>
        <w:widowControl w:val="1"/>
        <w:numPr>
          <w:ilvl w:val="4"/>
          <w:numId w:val="36"/>
        </w:numPr>
        <w:pBdr>
          <w:top w:space="0" w:sz="0" w:val="nil"/>
          <w:left w:space="0" w:sz="0" w:val="nil"/>
          <w:bottom w:space="0" w:sz="0" w:val="nil"/>
          <w:right w:space="0" w:sz="0" w:val="nil"/>
          <w:between w:space="0" w:sz="0" w:val="nil"/>
        </w:pBdr>
        <w:shd w:fill="auto" w:val="clear"/>
        <w:spacing w:after="0" w:before="0" w:line="360" w:lineRule="auto"/>
        <w:ind w:left="1495"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Evolution :</w:t>
      </w:r>
    </w:p>
    <w:p w:rsidR="00000000" w:rsidDel="00000000" w:rsidP="00000000" w:rsidRDefault="00000000" w:rsidRPr="00000000" w14:paraId="0000055F">
      <w:pPr>
        <w:numPr>
          <w:ilvl w:val="0"/>
          <w:numId w:val="194"/>
        </w:numPr>
        <w:spacing w:line="360" w:lineRule="auto"/>
        <w:ind w:left="720" w:hanging="360"/>
        <w:rPr/>
      </w:pPr>
      <w:r w:rsidDel="00000000" w:rsidR="00000000" w:rsidRPr="00000000">
        <w:rPr>
          <w:rtl w:val="0"/>
        </w:rPr>
        <w:t xml:space="preserve">Les angines aiguës non spécifiques, même à SBHA, évoluent le plus souvent favorablement même sans traitement, avec régression des signes généraux et physiques en 3 à 4 jours;</w:t>
      </w:r>
    </w:p>
    <w:p w:rsidR="00000000" w:rsidDel="00000000" w:rsidP="00000000" w:rsidRDefault="00000000" w:rsidRPr="00000000" w14:paraId="00000560">
      <w:pPr>
        <w:numPr>
          <w:ilvl w:val="0"/>
          <w:numId w:val="194"/>
        </w:numPr>
        <w:spacing w:line="360" w:lineRule="auto"/>
        <w:ind w:left="720" w:hanging="360"/>
        <w:rPr/>
      </w:pPr>
      <w:r w:rsidDel="00000000" w:rsidR="00000000" w:rsidRPr="00000000">
        <w:rPr>
          <w:rtl w:val="0"/>
        </w:rPr>
        <w:t xml:space="preserve">Mais des complications locorégionales et générales sont possibles, surtout dans les angines à SBHA qui doivent être diagnostiquées et pris en charge correctement! </w:t>
      </w:r>
    </w:p>
    <w:p w:rsidR="00000000" w:rsidDel="00000000" w:rsidP="00000000" w:rsidRDefault="00000000" w:rsidRPr="00000000" w14:paraId="00000561">
      <w:pPr>
        <w:numPr>
          <w:ilvl w:val="0"/>
          <w:numId w:val="194"/>
        </w:numPr>
        <w:spacing w:line="360" w:lineRule="auto"/>
        <w:ind w:left="720" w:hanging="360"/>
        <w:rPr/>
      </w:pPr>
      <w:r w:rsidDel="00000000" w:rsidR="00000000" w:rsidRPr="00000000">
        <w:rPr>
          <w:rtl w:val="0"/>
        </w:rPr>
        <w:t xml:space="preserve">la non régression des signes au delà de 4 jours, doit faire craindre l’apparition de complications et faire pratiquer un bilan et revoir le traitement.</w:t>
      </w:r>
    </w:p>
    <w:p w:rsidR="00000000" w:rsidDel="00000000" w:rsidP="00000000" w:rsidRDefault="00000000" w:rsidRPr="00000000" w14:paraId="00000562">
      <w:pPr>
        <w:spacing w:line="360" w:lineRule="auto"/>
        <w:ind w:left="720" w:firstLine="0"/>
        <w:rPr/>
      </w:pPr>
      <w:r w:rsidDel="00000000" w:rsidR="00000000" w:rsidRPr="00000000">
        <w:rPr>
          <w:rtl w:val="0"/>
        </w:rPr>
      </w:r>
    </w:p>
    <w:p w:rsidR="00000000" w:rsidDel="00000000" w:rsidP="00000000" w:rsidRDefault="00000000" w:rsidRPr="00000000" w14:paraId="00000563">
      <w:pPr>
        <w:spacing w:line="360" w:lineRule="auto"/>
        <w:ind w:left="720" w:firstLine="0"/>
        <w:rPr/>
      </w:pPr>
      <w:r w:rsidDel="00000000" w:rsidR="00000000" w:rsidRPr="00000000">
        <w:rPr>
          <w:rtl w:val="0"/>
        </w:rPr>
      </w:r>
    </w:p>
    <w:p w:rsidR="00000000" w:rsidDel="00000000" w:rsidP="00000000" w:rsidRDefault="00000000" w:rsidRPr="00000000" w14:paraId="00000564">
      <w:pPr>
        <w:keepNext w:val="0"/>
        <w:keepLines w:val="0"/>
        <w:widowControl w:val="1"/>
        <w:numPr>
          <w:ilvl w:val="4"/>
          <w:numId w:val="36"/>
        </w:numPr>
        <w:pBdr>
          <w:top w:space="0" w:sz="0" w:val="nil"/>
          <w:left w:space="0" w:sz="0" w:val="nil"/>
          <w:bottom w:space="0" w:sz="0" w:val="nil"/>
          <w:right w:space="0" w:sz="0" w:val="nil"/>
          <w:between w:space="0" w:sz="0" w:val="nil"/>
        </w:pBdr>
        <w:shd w:fill="auto" w:val="clear"/>
        <w:spacing w:after="0" w:before="0" w:line="360" w:lineRule="auto"/>
        <w:ind w:left="1495"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Complications</w:t>
      </w:r>
    </w:p>
    <w:p w:rsidR="00000000" w:rsidDel="00000000" w:rsidP="00000000" w:rsidRDefault="00000000" w:rsidRPr="00000000" w14:paraId="00000565">
      <w:pPr>
        <w:numPr>
          <w:ilvl w:val="0"/>
          <w:numId w:val="186"/>
        </w:numPr>
        <w:spacing w:line="360" w:lineRule="auto"/>
        <w:ind w:left="720" w:hanging="360"/>
        <w:rPr>
          <w:b w:val="1"/>
        </w:rPr>
      </w:pPr>
      <w:r w:rsidDel="00000000" w:rsidR="00000000" w:rsidRPr="00000000">
        <w:rPr>
          <w:b w:val="1"/>
          <w:u w:val="single"/>
          <w:rtl w:val="0"/>
        </w:rPr>
        <w:t xml:space="preserve">Locorégionales :</w:t>
      </w:r>
      <w:r w:rsidDel="00000000" w:rsidR="00000000" w:rsidRPr="00000000">
        <w:rPr>
          <w:rtl w:val="0"/>
        </w:rPr>
      </w:r>
    </w:p>
    <w:p w:rsidR="00000000" w:rsidDel="00000000" w:rsidP="00000000" w:rsidRDefault="00000000" w:rsidRPr="00000000" w14:paraId="00000566">
      <w:pPr>
        <w:numPr>
          <w:ilvl w:val="0"/>
          <w:numId w:val="188"/>
        </w:numPr>
        <w:spacing w:line="360" w:lineRule="auto"/>
        <w:ind w:left="1211" w:hanging="360"/>
        <w:rPr/>
      </w:pPr>
      <w:r w:rsidDel="00000000" w:rsidR="00000000" w:rsidRPr="00000000">
        <w:rPr>
          <w:rtl w:val="0"/>
        </w:rPr>
        <w:t xml:space="preserve">Phlegmon péri amygdalien;</w:t>
      </w:r>
    </w:p>
    <w:p w:rsidR="00000000" w:rsidDel="00000000" w:rsidP="00000000" w:rsidRDefault="00000000" w:rsidRPr="00000000" w14:paraId="00000567">
      <w:pPr>
        <w:numPr>
          <w:ilvl w:val="0"/>
          <w:numId w:val="188"/>
        </w:numPr>
        <w:spacing w:line="360" w:lineRule="auto"/>
        <w:ind w:left="1211" w:hanging="360"/>
        <w:rPr/>
      </w:pPr>
      <w:r w:rsidDel="00000000" w:rsidR="00000000" w:rsidRPr="00000000">
        <w:rPr>
          <w:rtl w:val="0"/>
        </w:rPr>
        <w:t xml:space="preserve">Abcès retropharyngé ou pré-stylien;</w:t>
      </w:r>
    </w:p>
    <w:p w:rsidR="00000000" w:rsidDel="00000000" w:rsidP="00000000" w:rsidRDefault="00000000" w:rsidRPr="00000000" w14:paraId="00000568">
      <w:pPr>
        <w:numPr>
          <w:ilvl w:val="0"/>
          <w:numId w:val="188"/>
        </w:numPr>
        <w:spacing w:line="360" w:lineRule="auto"/>
        <w:ind w:left="1211" w:hanging="360"/>
        <w:rPr/>
      </w:pPr>
      <w:r w:rsidDel="00000000" w:rsidR="00000000" w:rsidRPr="00000000">
        <w:rPr>
          <w:rtl w:val="0"/>
        </w:rPr>
        <w:t xml:space="preserve">Adénophlégmon cervical;</w:t>
      </w:r>
    </w:p>
    <w:p w:rsidR="00000000" w:rsidDel="00000000" w:rsidP="00000000" w:rsidRDefault="00000000" w:rsidRPr="00000000" w14:paraId="00000569">
      <w:pPr>
        <w:numPr>
          <w:ilvl w:val="0"/>
          <w:numId w:val="188"/>
        </w:numPr>
        <w:spacing w:line="360" w:lineRule="auto"/>
        <w:ind w:left="1211" w:hanging="360"/>
        <w:rPr/>
      </w:pPr>
      <w:r w:rsidDel="00000000" w:rsidR="00000000" w:rsidRPr="00000000">
        <w:rPr>
          <w:rtl w:val="0"/>
        </w:rPr>
        <w:t xml:space="preserve">Cellulite: Gravité extrême, diffusion régionale de l’infection;</w:t>
      </w:r>
    </w:p>
    <w:p w:rsidR="00000000" w:rsidDel="00000000" w:rsidP="00000000" w:rsidRDefault="00000000" w:rsidRPr="00000000" w14:paraId="0000056A">
      <w:pPr>
        <w:numPr>
          <w:ilvl w:val="0"/>
          <w:numId w:val="188"/>
        </w:numPr>
        <w:spacing w:line="360" w:lineRule="auto"/>
        <w:ind w:left="1211" w:hanging="360"/>
        <w:rPr/>
      </w:pPr>
      <w:r w:rsidDel="00000000" w:rsidR="00000000" w:rsidRPr="00000000">
        <w:rPr>
          <w:rtl w:val="0"/>
        </w:rPr>
        <w:t xml:space="preserve">OMA, sinusite, mastoïdite.</w:t>
      </w:r>
    </w:p>
    <w:p w:rsidR="00000000" w:rsidDel="00000000" w:rsidP="00000000" w:rsidRDefault="00000000" w:rsidRPr="00000000" w14:paraId="0000056B">
      <w:pPr>
        <w:numPr>
          <w:ilvl w:val="0"/>
          <w:numId w:val="211"/>
        </w:numPr>
        <w:spacing w:line="360" w:lineRule="auto"/>
        <w:ind w:left="720" w:hanging="360"/>
        <w:rPr>
          <w:b w:val="1"/>
        </w:rPr>
      </w:pPr>
      <w:r w:rsidDel="00000000" w:rsidR="00000000" w:rsidRPr="00000000">
        <w:rPr>
          <w:b w:val="1"/>
          <w:u w:val="single"/>
          <w:rtl w:val="0"/>
        </w:rPr>
        <w:t xml:space="preserve">Générales :</w:t>
      </w:r>
      <w:r w:rsidDel="00000000" w:rsidR="00000000" w:rsidRPr="00000000">
        <w:rPr>
          <w:rtl w:val="0"/>
        </w:rPr>
      </w:r>
    </w:p>
    <w:p w:rsidR="00000000" w:rsidDel="00000000" w:rsidP="00000000" w:rsidRDefault="00000000" w:rsidRPr="00000000" w14:paraId="0000056C">
      <w:pPr>
        <w:numPr>
          <w:ilvl w:val="0"/>
          <w:numId w:val="213"/>
        </w:numPr>
        <w:spacing w:line="360" w:lineRule="auto"/>
        <w:ind w:left="1211" w:hanging="360"/>
        <w:rPr/>
      </w:pPr>
      <w:r w:rsidDel="00000000" w:rsidR="00000000" w:rsidRPr="00000000">
        <w:rPr>
          <w:rtl w:val="0"/>
        </w:rPr>
        <w:t xml:space="preserve">Les septicémies: exceptionnelles terrain  </w:t>
      </w:r>
    </w:p>
    <w:p w:rsidR="00000000" w:rsidDel="00000000" w:rsidP="00000000" w:rsidRDefault="00000000" w:rsidRPr="00000000" w14:paraId="0000056D">
      <w:pPr>
        <w:numPr>
          <w:ilvl w:val="0"/>
          <w:numId w:val="209"/>
        </w:numPr>
        <w:spacing w:line="360" w:lineRule="auto"/>
        <w:ind w:left="720" w:hanging="360"/>
        <w:rPr>
          <w:b w:val="1"/>
        </w:rPr>
      </w:pPr>
      <w:r w:rsidDel="00000000" w:rsidR="00000000" w:rsidRPr="00000000">
        <w:rPr>
          <w:b w:val="1"/>
          <w:u w:val="single"/>
          <w:rtl w:val="0"/>
        </w:rPr>
        <w:t xml:space="preserve">Post stréptococciques tardives:</w:t>
      </w:r>
      <w:r w:rsidDel="00000000" w:rsidR="00000000" w:rsidRPr="00000000">
        <w:rPr>
          <w:b w:val="1"/>
          <w:rtl w:val="0"/>
        </w:rPr>
        <w:t xml:space="preserve"> </w:t>
      </w:r>
    </w:p>
    <w:p w:rsidR="00000000" w:rsidDel="00000000" w:rsidP="00000000" w:rsidRDefault="00000000" w:rsidRPr="00000000" w14:paraId="0000056E">
      <w:pPr>
        <w:numPr>
          <w:ilvl w:val="0"/>
          <w:numId w:val="198"/>
        </w:numPr>
        <w:spacing w:line="360" w:lineRule="auto"/>
        <w:ind w:left="1211" w:hanging="360"/>
        <w:rPr/>
      </w:pPr>
      <w:r w:rsidDel="00000000" w:rsidR="00000000" w:rsidRPr="00000000">
        <w:rPr>
          <w:rtl w:val="0"/>
        </w:rPr>
        <w:t xml:space="preserve">RAA , GNA, érythème noueux…</w:t>
      </w:r>
    </w:p>
    <w:p w:rsidR="00000000" w:rsidDel="00000000" w:rsidP="00000000" w:rsidRDefault="00000000" w:rsidRPr="00000000" w14:paraId="0000056F">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Traitement: moyens</w:t>
      </w:r>
    </w:p>
    <w:p w:rsidR="00000000" w:rsidDel="00000000" w:rsidP="00000000" w:rsidRDefault="00000000" w:rsidRPr="00000000" w14:paraId="00000570">
      <w:pPr>
        <w:numPr>
          <w:ilvl w:val="0"/>
          <w:numId w:val="199"/>
        </w:numPr>
        <w:spacing w:line="360" w:lineRule="auto"/>
        <w:ind w:left="720" w:hanging="360"/>
        <w:rPr>
          <w:b w:val="1"/>
        </w:rPr>
      </w:pPr>
      <w:r w:rsidDel="00000000" w:rsidR="00000000" w:rsidRPr="00000000">
        <w:rPr>
          <w:b w:val="1"/>
          <w:u w:val="single"/>
          <w:rtl w:val="0"/>
        </w:rPr>
        <w:t xml:space="preserve">Moyens médicaux:</w:t>
      </w:r>
      <w:r w:rsidDel="00000000" w:rsidR="00000000" w:rsidRPr="00000000">
        <w:rPr>
          <w:b w:val="1"/>
          <w:rtl w:val="0"/>
        </w:rPr>
        <w:t xml:space="preserve"> </w:t>
      </w:r>
    </w:p>
    <w:p w:rsidR="00000000" w:rsidDel="00000000" w:rsidP="00000000" w:rsidRDefault="00000000" w:rsidRPr="00000000" w14:paraId="00000571">
      <w:pPr>
        <w:numPr>
          <w:ilvl w:val="0"/>
          <w:numId w:val="200"/>
        </w:numPr>
        <w:spacing w:line="360" w:lineRule="auto"/>
        <w:ind w:left="720" w:hanging="360"/>
        <w:rPr/>
      </w:pPr>
      <w:r w:rsidDel="00000000" w:rsidR="00000000" w:rsidRPr="00000000">
        <w:rPr>
          <w:rtl w:val="0"/>
        </w:rPr>
        <w:t xml:space="preserve">Antibiotiques :</w:t>
      </w:r>
    </w:p>
    <w:p w:rsidR="00000000" w:rsidDel="00000000" w:rsidP="00000000" w:rsidRDefault="00000000" w:rsidRPr="00000000" w14:paraId="00000572">
      <w:pPr>
        <w:numPr>
          <w:ilvl w:val="0"/>
          <w:numId w:val="201"/>
        </w:numPr>
        <w:spacing w:line="360" w:lineRule="auto"/>
        <w:ind w:left="786" w:hanging="360"/>
        <w:rPr/>
      </w:pPr>
      <w:r w:rsidDel="00000000" w:rsidR="00000000" w:rsidRPr="00000000">
        <w:rPr>
          <w:rtl w:val="0"/>
        </w:rPr>
        <w:t xml:space="preserve">Constituent la base du traitement des angines à SBHA </w:t>
      </w:r>
    </w:p>
    <w:p w:rsidR="00000000" w:rsidDel="00000000" w:rsidP="00000000" w:rsidRDefault="00000000" w:rsidRPr="00000000" w14:paraId="00000573">
      <w:pPr>
        <w:spacing w:line="360" w:lineRule="auto"/>
        <w:ind w:left="720" w:firstLine="0"/>
        <w:rPr/>
      </w:pPr>
      <w:r w:rsidDel="00000000" w:rsidR="00000000" w:rsidRPr="00000000">
        <w:rPr>
          <w:rtl w:val="0"/>
        </w:rPr>
        <w:t xml:space="preserve">      pénicillines, C2G, C3G, Macrolides;</w:t>
      </w:r>
    </w:p>
    <w:p w:rsidR="00000000" w:rsidDel="00000000" w:rsidP="00000000" w:rsidRDefault="00000000" w:rsidRPr="00000000" w14:paraId="00000574">
      <w:pPr>
        <w:spacing w:line="360" w:lineRule="auto"/>
        <w:ind w:left="720" w:firstLine="0"/>
        <w:rPr/>
      </w:pPr>
      <w:r w:rsidDel="00000000" w:rsidR="00000000" w:rsidRPr="00000000">
        <w:rPr>
          <w:rtl w:val="0"/>
        </w:rPr>
        <w:t xml:space="preserve">      Pénicilline V, C1G, Amoxicilline-acide clavulanique</w:t>
      </w:r>
    </w:p>
    <w:p w:rsidR="00000000" w:rsidDel="00000000" w:rsidP="00000000" w:rsidRDefault="00000000" w:rsidRPr="00000000" w14:paraId="00000575">
      <w:pPr>
        <w:numPr>
          <w:ilvl w:val="0"/>
          <w:numId w:val="203"/>
        </w:numPr>
        <w:spacing w:line="360" w:lineRule="auto"/>
        <w:ind w:left="360" w:hanging="360"/>
        <w:rPr/>
      </w:pPr>
      <w:r w:rsidDel="00000000" w:rsidR="00000000" w:rsidRPr="00000000">
        <w:rPr>
          <w:rtl w:val="0"/>
        </w:rPr>
        <w:t xml:space="preserve">Antalgiques-antipyrétiques</w:t>
      </w:r>
    </w:p>
    <w:p w:rsidR="00000000" w:rsidDel="00000000" w:rsidP="00000000" w:rsidRDefault="00000000" w:rsidRPr="00000000" w14:paraId="00000576">
      <w:pPr>
        <w:numPr>
          <w:ilvl w:val="0"/>
          <w:numId w:val="204"/>
        </w:numPr>
        <w:spacing w:line="360" w:lineRule="auto"/>
        <w:ind w:left="720" w:hanging="360"/>
        <w:rPr>
          <w:b w:val="1"/>
        </w:rPr>
      </w:pPr>
      <w:r w:rsidDel="00000000" w:rsidR="00000000" w:rsidRPr="00000000">
        <w:rPr>
          <w:b w:val="1"/>
          <w:u w:val="single"/>
          <w:rtl w:val="0"/>
        </w:rPr>
        <w:t xml:space="preserve">Mesures hygiéno-diététiques:</w:t>
      </w:r>
      <w:r w:rsidDel="00000000" w:rsidR="00000000" w:rsidRPr="00000000">
        <w:rPr>
          <w:b w:val="1"/>
          <w:rtl w:val="0"/>
        </w:rPr>
        <w:t xml:space="preserve"> </w:t>
      </w:r>
    </w:p>
    <w:p w:rsidR="00000000" w:rsidDel="00000000" w:rsidP="00000000" w:rsidRDefault="00000000" w:rsidRPr="00000000" w14:paraId="00000577">
      <w:pPr>
        <w:numPr>
          <w:ilvl w:val="0"/>
          <w:numId w:val="206"/>
        </w:numPr>
        <w:spacing w:line="360" w:lineRule="auto"/>
        <w:ind w:left="720" w:hanging="360"/>
        <w:rPr/>
      </w:pPr>
      <w:r w:rsidDel="00000000" w:rsidR="00000000" w:rsidRPr="00000000">
        <w:rPr>
          <w:rtl w:val="0"/>
        </w:rPr>
        <w:t xml:space="preserve">Valables dans toutes les angines aigues  quelque soit le germe, et suffisant à elles seules en cas d’angine virale;</w:t>
      </w:r>
    </w:p>
    <w:p w:rsidR="00000000" w:rsidDel="00000000" w:rsidP="00000000" w:rsidRDefault="00000000" w:rsidRPr="00000000" w14:paraId="00000578">
      <w:pPr>
        <w:numPr>
          <w:ilvl w:val="0"/>
          <w:numId w:val="206"/>
        </w:numPr>
        <w:spacing w:line="360" w:lineRule="auto"/>
        <w:ind w:left="720" w:hanging="360"/>
        <w:rPr/>
      </w:pPr>
      <w:r w:rsidDel="00000000" w:rsidR="00000000" w:rsidRPr="00000000">
        <w:rPr>
          <w:rtl w:val="0"/>
        </w:rPr>
        <w:t xml:space="preserve">Antiseptiques et décongestionnant locaux, </w:t>
      </w:r>
    </w:p>
    <w:p w:rsidR="00000000" w:rsidDel="00000000" w:rsidP="00000000" w:rsidRDefault="00000000" w:rsidRPr="00000000" w14:paraId="00000579">
      <w:pPr>
        <w:numPr>
          <w:ilvl w:val="0"/>
          <w:numId w:val="206"/>
        </w:numPr>
        <w:spacing w:line="360" w:lineRule="auto"/>
        <w:ind w:left="720" w:hanging="360"/>
        <w:rPr/>
      </w:pPr>
      <w:r w:rsidDel="00000000" w:rsidR="00000000" w:rsidRPr="00000000">
        <w:rPr>
          <w:rtl w:val="0"/>
        </w:rPr>
        <w:t xml:space="preserve">Boissons chaudes abondantes,</w:t>
      </w:r>
    </w:p>
    <w:p w:rsidR="00000000" w:rsidDel="00000000" w:rsidP="00000000" w:rsidRDefault="00000000" w:rsidRPr="00000000" w14:paraId="0000057A">
      <w:pPr>
        <w:numPr>
          <w:ilvl w:val="0"/>
          <w:numId w:val="206"/>
        </w:numPr>
        <w:spacing w:line="360" w:lineRule="auto"/>
        <w:ind w:left="720" w:hanging="360"/>
        <w:rPr/>
      </w:pPr>
      <w:r w:rsidDel="00000000" w:rsidR="00000000" w:rsidRPr="00000000">
        <w:rPr>
          <w:rtl w:val="0"/>
        </w:rPr>
        <w:t xml:space="preserve">Hygiène bucco-dentaire, </w:t>
      </w:r>
    </w:p>
    <w:p w:rsidR="00000000" w:rsidDel="00000000" w:rsidP="00000000" w:rsidRDefault="00000000" w:rsidRPr="00000000" w14:paraId="0000057B">
      <w:pPr>
        <w:numPr>
          <w:ilvl w:val="0"/>
          <w:numId w:val="206"/>
        </w:numPr>
        <w:spacing w:line="360" w:lineRule="auto"/>
        <w:ind w:left="720" w:hanging="360"/>
        <w:rPr/>
      </w:pPr>
      <w:r w:rsidDel="00000000" w:rsidR="00000000" w:rsidRPr="00000000">
        <w:rPr>
          <w:rtl w:val="0"/>
        </w:rPr>
        <w:t xml:space="preserve">Repos </w:t>
      </w:r>
    </w:p>
    <w:p w:rsidR="00000000" w:rsidDel="00000000" w:rsidP="00000000" w:rsidRDefault="00000000" w:rsidRPr="00000000" w14:paraId="0000057C">
      <w:pPr>
        <w:numPr>
          <w:ilvl w:val="0"/>
          <w:numId w:val="208"/>
        </w:numPr>
        <w:spacing w:line="360" w:lineRule="auto"/>
        <w:ind w:left="720" w:hanging="360"/>
        <w:rPr>
          <w:b w:val="1"/>
        </w:rPr>
      </w:pPr>
      <w:r w:rsidDel="00000000" w:rsidR="00000000" w:rsidRPr="00000000">
        <w:rPr>
          <w:b w:val="1"/>
          <w:u w:val="single"/>
          <w:rtl w:val="0"/>
        </w:rPr>
        <w:t xml:space="preserve">Moyens chirurgicaux:</w:t>
      </w:r>
      <w:r w:rsidDel="00000000" w:rsidR="00000000" w:rsidRPr="00000000">
        <w:rPr>
          <w:rtl w:val="0"/>
        </w:rPr>
      </w:r>
    </w:p>
    <w:p w:rsidR="00000000" w:rsidDel="00000000" w:rsidP="00000000" w:rsidRDefault="00000000" w:rsidRPr="00000000" w14:paraId="0000057D">
      <w:pPr>
        <w:numPr>
          <w:ilvl w:val="0"/>
          <w:numId w:val="232"/>
        </w:numPr>
        <w:spacing w:line="360" w:lineRule="auto"/>
        <w:ind w:left="720" w:hanging="360"/>
        <w:rPr/>
      </w:pPr>
      <w:r w:rsidDel="00000000" w:rsidR="00000000" w:rsidRPr="00000000">
        <w:rPr>
          <w:rtl w:val="0"/>
        </w:rPr>
        <w:t xml:space="preserve">indiqués en cas de complications locorégionales;</w:t>
      </w:r>
    </w:p>
    <w:p w:rsidR="00000000" w:rsidDel="00000000" w:rsidP="00000000" w:rsidRDefault="00000000" w:rsidRPr="00000000" w14:paraId="0000057E">
      <w:pPr>
        <w:numPr>
          <w:ilvl w:val="0"/>
          <w:numId w:val="232"/>
        </w:numPr>
        <w:spacing w:line="360" w:lineRule="auto"/>
        <w:ind w:left="720" w:hanging="360"/>
        <w:rPr/>
      </w:pPr>
      <w:r w:rsidDel="00000000" w:rsidR="00000000" w:rsidRPr="00000000">
        <w:rPr>
          <w:rtl w:val="0"/>
        </w:rPr>
        <w:t xml:space="preserve">Incision-drainage d’un Phlegmon periamygdalien; d’un Adénophlégmon cervical;</w:t>
      </w:r>
    </w:p>
    <w:p w:rsidR="00000000" w:rsidDel="00000000" w:rsidP="00000000" w:rsidRDefault="00000000" w:rsidRPr="00000000" w14:paraId="0000057F">
      <w:pPr>
        <w:numPr>
          <w:ilvl w:val="0"/>
          <w:numId w:val="229"/>
        </w:numPr>
        <w:spacing w:line="360" w:lineRule="auto"/>
        <w:ind w:left="720" w:hanging="360"/>
        <w:rPr/>
      </w:pPr>
      <w:r w:rsidDel="00000000" w:rsidR="00000000" w:rsidRPr="00000000">
        <w:rPr>
          <w:rtl w:val="0"/>
        </w:rPr>
        <w:t xml:space="preserve">Amygdalectomie</w:t>
      </w:r>
    </w:p>
    <w:p w:rsidR="00000000" w:rsidDel="00000000" w:rsidP="00000000" w:rsidRDefault="00000000" w:rsidRPr="00000000" w14:paraId="00000580">
      <w:pPr>
        <w:spacing w:line="360" w:lineRule="auto"/>
        <w:ind w:left="720" w:firstLine="0"/>
        <w:rPr/>
      </w:pPr>
      <w:r w:rsidDel="00000000" w:rsidR="00000000" w:rsidRPr="00000000">
        <w:rPr>
          <w:rtl w:val="0"/>
        </w:rPr>
        <w:t xml:space="preserve">Indications AFSSAPS</w:t>
      </w:r>
    </w:p>
    <w:p w:rsidR="00000000" w:rsidDel="00000000" w:rsidP="00000000" w:rsidRDefault="00000000" w:rsidRPr="00000000" w14:paraId="00000581">
      <w:pPr>
        <w:spacing w:line="360" w:lineRule="auto"/>
        <w:ind w:left="720" w:firstLine="0"/>
        <w:rPr/>
      </w:pPr>
      <w:r w:rsidDel="00000000" w:rsidR="00000000" w:rsidRPr="00000000">
        <w:rPr>
          <w:rtl w:val="0"/>
        </w:rPr>
        <w:t xml:space="preserve">* Facteurs de risque de RAA :</w:t>
      </w:r>
    </w:p>
    <w:p w:rsidR="00000000" w:rsidDel="00000000" w:rsidP="00000000" w:rsidRDefault="00000000" w:rsidRPr="00000000" w14:paraId="00000582">
      <w:pPr>
        <w:spacing w:line="360" w:lineRule="auto"/>
        <w:ind w:left="720" w:firstLine="0"/>
        <w:rPr/>
      </w:pPr>
      <w:r w:rsidDel="00000000" w:rsidR="00000000" w:rsidRPr="00000000">
        <w:rPr>
          <w:rtl w:val="0"/>
        </w:rPr>
        <w:t xml:space="preserve">·Antécédent personnel de RAA </w:t>
      </w:r>
    </w:p>
    <w:p w:rsidR="00000000" w:rsidDel="00000000" w:rsidP="00000000" w:rsidRDefault="00000000" w:rsidRPr="00000000" w14:paraId="00000583">
      <w:pPr>
        <w:spacing w:line="360" w:lineRule="auto"/>
        <w:ind w:left="720" w:firstLine="0"/>
        <w:rPr/>
      </w:pPr>
      <w:r w:rsidDel="00000000" w:rsidR="00000000" w:rsidRPr="00000000">
        <w:rPr>
          <w:rtl w:val="0"/>
        </w:rPr>
        <w:t xml:space="preserve">·âge entre 5 et 25 ans associé à des antécédents d’épisodes multiples d’angine à SBHA ou à la notion de séjours en régions d’endémie et éventuellement à certains facteurs environnementaux (conditions sociales,sanitaires et économiques, promiscuité, collectivité fermée).</w:t>
      </w:r>
    </w:p>
    <w:p w:rsidR="00000000" w:rsidDel="00000000" w:rsidP="00000000" w:rsidRDefault="00000000" w:rsidRPr="00000000" w14:paraId="00000584">
      <w:pPr>
        <w:spacing w:line="360" w:lineRule="auto"/>
        <w:ind w:left="720" w:firstLine="0"/>
        <w:rPr/>
      </w:pPr>
      <w:r w:rsidDel="00000000" w:rsidR="00000000" w:rsidRPr="00000000">
        <w:rPr>
          <w:rtl w:val="0"/>
        </w:rPr>
        <w:t xml:space="preserve">** Antalgique et/ou antipyrétique.</w:t>
      </w:r>
    </w:p>
    <w:p w:rsidR="00000000" w:rsidDel="00000000" w:rsidP="00000000" w:rsidRDefault="00000000" w:rsidRPr="00000000" w14:paraId="00000585">
      <w:pPr>
        <w:spacing w:line="360" w:lineRule="auto"/>
        <w:ind w:left="720" w:firstLine="0"/>
        <w:rPr/>
      </w:pPr>
      <w:r w:rsidDel="00000000" w:rsidR="00000000" w:rsidRPr="00000000">
        <w:rPr>
          <w:rtl w:val="0"/>
        </w:rPr>
      </w:r>
    </w:p>
    <w:p w:rsidR="00000000" w:rsidDel="00000000" w:rsidP="00000000" w:rsidRDefault="00000000" w:rsidRPr="00000000" w14:paraId="00000586">
      <w:pPr>
        <w:ind w:left="720" w:firstLine="0"/>
        <w:rPr>
          <w:sz w:val="28"/>
          <w:szCs w:val="28"/>
        </w:rPr>
      </w:pPr>
      <w:r w:rsidDel="00000000" w:rsidR="00000000" w:rsidRPr="00000000">
        <w:rPr>
          <w:sz w:val="28"/>
          <w:szCs w:val="28"/>
        </w:rPr>
        <w:drawing>
          <wp:inline distB="0" distT="0" distL="0" distR="0">
            <wp:extent cx="4406865" cy="5350564"/>
            <wp:effectExtent b="0" l="0" r="0" t="0"/>
            <wp:docPr id="23602" name="image56.png"/>
            <a:graphic>
              <a:graphicData uri="http://schemas.openxmlformats.org/drawingml/2006/picture">
                <pic:pic>
                  <pic:nvPicPr>
                    <pic:cNvPr id="0" name="image56.png"/>
                    <pic:cNvPicPr preferRelativeResize="0"/>
                  </pic:nvPicPr>
                  <pic:blipFill>
                    <a:blip r:embed="rId128"/>
                    <a:srcRect b="1234" l="0" r="1230" t="1235"/>
                    <a:stretch>
                      <a:fillRect/>
                    </a:stretch>
                  </pic:blipFill>
                  <pic:spPr>
                    <a:xfrm>
                      <a:off x="0" y="0"/>
                      <a:ext cx="4406865" cy="5350564"/>
                    </a:xfrm>
                    <a:prstGeom prst="rect"/>
                    <a:ln/>
                  </pic:spPr>
                </pic:pic>
              </a:graphicData>
            </a:graphic>
          </wp:inline>
        </w:drawing>
      </w:r>
      <w:r w:rsidDel="00000000" w:rsidR="00000000" w:rsidRPr="00000000">
        <w:rPr>
          <w:rtl w:val="0"/>
        </w:rPr>
      </w:r>
    </w:p>
    <w:p w:rsidR="00000000" w:rsidDel="00000000" w:rsidP="00000000" w:rsidRDefault="00000000" w:rsidRPr="00000000" w14:paraId="00000587">
      <w:pPr>
        <w:ind w:left="720" w:firstLine="0"/>
        <w:rPr>
          <w:sz w:val="28"/>
          <w:szCs w:val="28"/>
        </w:rPr>
      </w:pPr>
      <w:r w:rsidDel="00000000" w:rsidR="00000000" w:rsidRPr="00000000">
        <w:rPr>
          <w:rtl w:val="0"/>
        </w:rPr>
      </w:r>
    </w:p>
    <w:p w:rsidR="00000000" w:rsidDel="00000000" w:rsidP="00000000" w:rsidRDefault="00000000" w:rsidRPr="00000000" w14:paraId="00000588">
      <w:pPr>
        <w:ind w:left="720" w:firstLine="0"/>
        <w:rPr>
          <w:sz w:val="28"/>
          <w:szCs w:val="28"/>
        </w:rPr>
      </w:pPr>
      <w:r w:rsidDel="00000000" w:rsidR="00000000" w:rsidRPr="00000000">
        <w:rPr>
          <w:rtl w:val="0"/>
        </w:rPr>
      </w:r>
    </w:p>
    <w:p w:rsidR="00000000" w:rsidDel="00000000" w:rsidP="00000000" w:rsidRDefault="00000000" w:rsidRPr="00000000" w14:paraId="00000589">
      <w:pPr>
        <w:numPr>
          <w:ilvl w:val="0"/>
          <w:numId w:val="197"/>
        </w:numPr>
        <w:spacing w:line="360" w:lineRule="auto"/>
        <w:ind w:left="720" w:hanging="360"/>
        <w:jc w:val="both"/>
        <w:rPr/>
      </w:pPr>
      <w:r w:rsidDel="00000000" w:rsidR="00000000" w:rsidRPr="00000000">
        <w:rPr>
          <w:rtl w:val="0"/>
        </w:rPr>
        <w:t xml:space="preserve">Privilégier </w:t>
      </w:r>
      <w:r w:rsidDel="00000000" w:rsidR="00000000" w:rsidRPr="00000000">
        <w:rPr>
          <w:u w:val="single"/>
          <w:rtl w:val="0"/>
        </w:rPr>
        <w:t xml:space="preserve">les traitements courts </w:t>
      </w:r>
      <w:r w:rsidDel="00000000" w:rsidR="00000000" w:rsidRPr="00000000">
        <w:rPr>
          <w:rtl w:val="0"/>
        </w:rPr>
        <w:t xml:space="preserve">afin d’améliorer l’observance; ++++</w:t>
      </w:r>
    </w:p>
    <w:p w:rsidR="00000000" w:rsidDel="00000000" w:rsidP="00000000" w:rsidRDefault="00000000" w:rsidRPr="00000000" w14:paraId="0000058A">
      <w:pPr>
        <w:numPr>
          <w:ilvl w:val="0"/>
          <w:numId w:val="197"/>
        </w:numPr>
        <w:spacing w:line="360" w:lineRule="auto"/>
        <w:ind w:left="720" w:hanging="360"/>
        <w:jc w:val="both"/>
        <w:rPr/>
      </w:pPr>
      <w:r w:rsidDel="00000000" w:rsidR="00000000" w:rsidRPr="00000000">
        <w:rPr>
          <w:rtl w:val="0"/>
        </w:rPr>
        <w:t xml:space="preserve">En première intention, les bétalactamines:</w:t>
      </w:r>
    </w:p>
    <w:p w:rsidR="00000000" w:rsidDel="00000000" w:rsidP="00000000" w:rsidRDefault="00000000" w:rsidRPr="00000000" w14:paraId="0000058B">
      <w:pPr>
        <w:numPr>
          <w:ilvl w:val="0"/>
          <w:numId w:val="230"/>
        </w:numPr>
        <w:spacing w:line="360" w:lineRule="auto"/>
        <w:ind w:left="1070" w:hanging="360"/>
        <w:jc w:val="both"/>
        <w:rPr/>
      </w:pPr>
      <w:r w:rsidDel="00000000" w:rsidR="00000000" w:rsidRPr="00000000">
        <w:rPr>
          <w:rtl w:val="0"/>
        </w:rPr>
        <w:t xml:space="preserve">Amoxicilline (ex: Clamoxyl®): A: 1-1,5g/j en 2-3prises; E: 25-50mg/kg/j; 6 jours</w:t>
      </w:r>
    </w:p>
    <w:p w:rsidR="00000000" w:rsidDel="00000000" w:rsidP="00000000" w:rsidRDefault="00000000" w:rsidRPr="00000000" w14:paraId="0000058C">
      <w:pPr>
        <w:numPr>
          <w:ilvl w:val="0"/>
          <w:numId w:val="230"/>
        </w:numPr>
        <w:spacing w:line="360" w:lineRule="auto"/>
        <w:ind w:left="1070" w:hanging="360"/>
        <w:jc w:val="both"/>
        <w:rPr/>
      </w:pPr>
      <w:r w:rsidDel="00000000" w:rsidR="00000000" w:rsidRPr="00000000">
        <w:rPr>
          <w:rtl w:val="0"/>
        </w:rPr>
        <w:t xml:space="preserve">Céfuroxime-axetil(Zinnat®): A:250mgx2/j; E:30mg/kg/j(Seringue graduée/kg); 4 jrs</w:t>
      </w:r>
    </w:p>
    <w:p w:rsidR="00000000" w:rsidDel="00000000" w:rsidP="00000000" w:rsidRDefault="00000000" w:rsidRPr="00000000" w14:paraId="0000058D">
      <w:pPr>
        <w:numPr>
          <w:ilvl w:val="0"/>
          <w:numId w:val="230"/>
        </w:numPr>
        <w:spacing w:line="360" w:lineRule="auto"/>
        <w:ind w:left="1070" w:hanging="360"/>
        <w:jc w:val="both"/>
        <w:rPr/>
      </w:pPr>
      <w:r w:rsidDel="00000000" w:rsidR="00000000" w:rsidRPr="00000000">
        <w:rPr>
          <w:rtl w:val="0"/>
        </w:rPr>
        <w:t xml:space="preserve">Cefpodoxime-proxétil (Orelox®): A: 200mgx2/j; E: 8mg/kg/j; 5 jours</w:t>
      </w:r>
    </w:p>
    <w:p w:rsidR="00000000" w:rsidDel="00000000" w:rsidP="00000000" w:rsidRDefault="00000000" w:rsidRPr="00000000" w14:paraId="0000058E">
      <w:pPr>
        <w:numPr>
          <w:ilvl w:val="0"/>
          <w:numId w:val="219"/>
        </w:numPr>
        <w:spacing w:line="360" w:lineRule="auto"/>
        <w:ind w:left="720" w:hanging="360"/>
        <w:jc w:val="both"/>
        <w:rPr/>
      </w:pPr>
      <w:r w:rsidDel="00000000" w:rsidR="00000000" w:rsidRPr="00000000">
        <w:rPr>
          <w:rtl w:val="0"/>
        </w:rPr>
        <w:t xml:space="preserve">En alternative aux bétalactamines (allergie):</w:t>
      </w:r>
    </w:p>
    <w:p w:rsidR="00000000" w:rsidDel="00000000" w:rsidP="00000000" w:rsidRDefault="00000000" w:rsidRPr="00000000" w14:paraId="0000058F">
      <w:pPr>
        <w:numPr>
          <w:ilvl w:val="0"/>
          <w:numId w:val="220"/>
        </w:numPr>
        <w:spacing w:line="360" w:lineRule="auto"/>
        <w:ind w:left="720" w:hanging="360"/>
        <w:jc w:val="both"/>
        <w:rPr/>
      </w:pPr>
      <w:r w:rsidDel="00000000" w:rsidR="00000000" w:rsidRPr="00000000">
        <w:rPr>
          <w:rtl w:val="0"/>
        </w:rPr>
        <w:t xml:space="preserve">Macrolides:</w:t>
      </w:r>
    </w:p>
    <w:p w:rsidR="00000000" w:rsidDel="00000000" w:rsidP="00000000" w:rsidRDefault="00000000" w:rsidRPr="00000000" w14:paraId="00000590">
      <w:pPr>
        <w:numPr>
          <w:ilvl w:val="0"/>
          <w:numId w:val="221"/>
        </w:numPr>
        <w:spacing w:line="360" w:lineRule="auto"/>
        <w:ind w:left="1070" w:hanging="360"/>
        <w:jc w:val="both"/>
        <w:rPr/>
      </w:pPr>
      <w:r w:rsidDel="00000000" w:rsidR="00000000" w:rsidRPr="00000000">
        <w:rPr>
          <w:rtl w:val="0"/>
        </w:rPr>
        <w:t xml:space="preserve">Azithromycine(Zithromax®): A:0,5g 1prise/j; E:20mg/Kg; 3 jours</w:t>
      </w:r>
    </w:p>
    <w:p w:rsidR="00000000" w:rsidDel="00000000" w:rsidP="00000000" w:rsidRDefault="00000000" w:rsidRPr="00000000" w14:paraId="00000591">
      <w:pPr>
        <w:numPr>
          <w:ilvl w:val="0"/>
          <w:numId w:val="221"/>
        </w:numPr>
        <w:spacing w:line="360" w:lineRule="auto"/>
        <w:ind w:left="1070" w:hanging="360"/>
        <w:jc w:val="both"/>
        <w:rPr/>
      </w:pPr>
      <w:r w:rsidDel="00000000" w:rsidR="00000000" w:rsidRPr="00000000">
        <w:rPr>
          <w:rtl w:val="0"/>
        </w:rPr>
        <w:t xml:space="preserve">Clarithromycine (Zeclar®): A: 250mgx2/j; E: 15mg/kg/J (pipette graduée/kg); 5 jrs</w:t>
      </w:r>
    </w:p>
    <w:p w:rsidR="00000000" w:rsidDel="00000000" w:rsidP="00000000" w:rsidRDefault="00000000" w:rsidRPr="00000000" w14:paraId="00000592">
      <w:pPr>
        <w:numPr>
          <w:ilvl w:val="0"/>
          <w:numId w:val="221"/>
        </w:numPr>
        <w:spacing w:line="360" w:lineRule="auto"/>
        <w:ind w:left="1070" w:hanging="360"/>
        <w:jc w:val="both"/>
        <w:rPr/>
      </w:pPr>
      <w:r w:rsidDel="00000000" w:rsidR="00000000" w:rsidRPr="00000000">
        <w:rPr>
          <w:rtl w:val="0"/>
        </w:rPr>
        <w:t xml:space="preserve">Josamycine (Josacine®): A:1-2g/j en 2 prises; E:50mg/kg/j (pipette graduée/kg); 5 jrs</w:t>
      </w:r>
    </w:p>
    <w:p w:rsidR="00000000" w:rsidDel="00000000" w:rsidP="00000000" w:rsidRDefault="00000000" w:rsidRPr="00000000" w14:paraId="00000593">
      <w:pPr>
        <w:numPr>
          <w:ilvl w:val="0"/>
          <w:numId w:val="222"/>
        </w:numPr>
        <w:spacing w:line="360" w:lineRule="auto"/>
        <w:ind w:left="720" w:hanging="360"/>
        <w:jc w:val="both"/>
        <w:rPr/>
      </w:pPr>
      <w:r w:rsidDel="00000000" w:rsidR="00000000" w:rsidRPr="00000000">
        <w:rPr>
          <w:rtl w:val="0"/>
        </w:rPr>
        <w:t xml:space="preserve">Pristinamycine (Pyostacine®): A:1gx2/j; E:50mg/kg/j; Pendant au moins 8 j</w:t>
      </w:r>
    </w:p>
    <w:p w:rsidR="00000000" w:rsidDel="00000000" w:rsidP="00000000" w:rsidRDefault="00000000" w:rsidRPr="00000000" w14:paraId="00000594">
      <w:pPr>
        <w:keepNext w:val="0"/>
        <w:keepLines w:val="0"/>
        <w:widowControl w:val="1"/>
        <w:numPr>
          <w:ilvl w:val="0"/>
          <w:numId w:val="237"/>
        </w:numPr>
        <w:pBdr>
          <w:top w:space="0" w:sz="0" w:val="nil"/>
          <w:left w:space="0" w:sz="0" w:val="nil"/>
          <w:bottom w:space="0" w:sz="0" w:val="nil"/>
          <w:right w:space="0" w:sz="0" w:val="nil"/>
          <w:between w:space="0" w:sz="0" w:val="nil"/>
        </w:pBdr>
        <w:shd w:fill="auto" w:val="clear"/>
        <w:spacing w:after="0" w:before="0" w:line="360" w:lineRule="auto"/>
        <w:ind w:left="1080" w:right="0" w:hanging="72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Conclusion</w:t>
      </w:r>
    </w:p>
    <w:p w:rsidR="00000000" w:rsidDel="00000000" w:rsidP="00000000" w:rsidRDefault="00000000" w:rsidRPr="00000000" w14:paraId="00000595">
      <w:pPr>
        <w:numPr>
          <w:ilvl w:val="0"/>
          <w:numId w:val="223"/>
        </w:numPr>
        <w:spacing w:line="360" w:lineRule="auto"/>
        <w:ind w:left="720" w:hanging="360"/>
        <w:jc w:val="both"/>
        <w:rPr/>
      </w:pPr>
      <w:r w:rsidDel="00000000" w:rsidR="00000000" w:rsidRPr="00000000">
        <w:rPr>
          <w:rtl w:val="0"/>
        </w:rPr>
        <w:t xml:space="preserve">motif fréquent de consultation en médecine générale</w:t>
      </w:r>
    </w:p>
    <w:p w:rsidR="00000000" w:rsidDel="00000000" w:rsidP="00000000" w:rsidRDefault="00000000" w:rsidRPr="00000000" w14:paraId="00000596">
      <w:pPr>
        <w:numPr>
          <w:ilvl w:val="0"/>
          <w:numId w:val="223"/>
        </w:numPr>
        <w:spacing w:line="360" w:lineRule="auto"/>
        <w:ind w:left="720" w:hanging="360"/>
        <w:jc w:val="both"/>
        <w:rPr/>
      </w:pPr>
      <w:r w:rsidDel="00000000" w:rsidR="00000000" w:rsidRPr="00000000">
        <w:rPr>
          <w:rtl w:val="0"/>
        </w:rPr>
        <w:t xml:space="preserve">La hantise est de méconnaitre et ne pas traiter une angine à SBHA, source potentiel de complications post streptococciques parfois redoutables;</w:t>
      </w:r>
    </w:p>
    <w:p w:rsidR="00000000" w:rsidDel="00000000" w:rsidP="00000000" w:rsidRDefault="00000000" w:rsidRPr="00000000" w14:paraId="00000597">
      <w:pPr>
        <w:numPr>
          <w:ilvl w:val="0"/>
          <w:numId w:val="223"/>
        </w:numPr>
        <w:spacing w:line="360" w:lineRule="auto"/>
        <w:ind w:left="720" w:hanging="360"/>
        <w:jc w:val="both"/>
        <w:rPr/>
      </w:pPr>
      <w:r w:rsidDel="00000000" w:rsidR="00000000" w:rsidRPr="00000000">
        <w:rPr>
          <w:rtl w:val="0"/>
        </w:rPr>
        <w:t xml:space="preserve">D’où la nécessité d’une ATBpie adaptée dès qu’une atteinte à SBHA est documentée ou fortement suspectée;</w:t>
      </w:r>
    </w:p>
    <w:p w:rsidR="00000000" w:rsidDel="00000000" w:rsidP="00000000" w:rsidRDefault="00000000" w:rsidRPr="00000000" w14:paraId="00000598">
      <w:pPr>
        <w:numPr>
          <w:ilvl w:val="0"/>
          <w:numId w:val="223"/>
        </w:numPr>
        <w:spacing w:line="360" w:lineRule="auto"/>
        <w:ind w:left="720" w:hanging="360"/>
        <w:jc w:val="both"/>
        <w:rPr/>
      </w:pPr>
      <w:r w:rsidDel="00000000" w:rsidR="00000000" w:rsidRPr="00000000">
        <w:rPr>
          <w:rtl w:val="0"/>
        </w:rPr>
        <w:t xml:space="preserve">L’utilisation systématique des scores cliniques et des TDR permet d’éviter l’usage abusif des antibiotiques et ainsi de limiter l’apparition de souches microbiennes résistantes aux antibiotiques mais aussi de réduire le coût économique de la prise en charge des angines.</w:t>
      </w:r>
    </w:p>
    <w:p w:rsidR="00000000" w:rsidDel="00000000" w:rsidP="00000000" w:rsidRDefault="00000000" w:rsidRPr="00000000" w14:paraId="00000599">
      <w:pPr>
        <w:spacing w:line="360" w:lineRule="auto"/>
        <w:ind w:left="720" w:firstLine="0"/>
        <w:jc w:val="both"/>
        <w:rPr/>
      </w:pPr>
      <w:r w:rsidDel="00000000" w:rsidR="00000000" w:rsidRPr="00000000">
        <w:rPr>
          <w:rtl w:val="0"/>
        </w:rPr>
      </w:r>
    </w:p>
    <w:p w:rsidR="00000000" w:rsidDel="00000000" w:rsidP="00000000" w:rsidRDefault="00000000" w:rsidRPr="00000000" w14:paraId="0000059A">
      <w:pPr>
        <w:ind w:left="720" w:firstLine="0"/>
        <w:rPr>
          <w:sz w:val="28"/>
          <w:szCs w:val="28"/>
        </w:rPr>
      </w:pPr>
      <w:r w:rsidDel="00000000" w:rsidR="00000000" w:rsidRPr="00000000">
        <w:rPr>
          <w:rtl w:val="0"/>
        </w:rPr>
      </w:r>
    </w:p>
    <w:p w:rsidR="00000000" w:rsidDel="00000000" w:rsidP="00000000" w:rsidRDefault="00000000" w:rsidRPr="00000000" w14:paraId="0000059B">
      <w:pPr>
        <w:rPr>
          <w:sz w:val="28"/>
          <w:szCs w:val="28"/>
        </w:rPr>
      </w:pPr>
      <w:r w:rsidDel="00000000" w:rsidR="00000000" w:rsidRPr="00000000">
        <w:rPr>
          <w:rtl w:val="0"/>
        </w:rPr>
      </w:r>
    </w:p>
    <w:p w:rsidR="00000000" w:rsidDel="00000000" w:rsidP="00000000" w:rsidRDefault="00000000" w:rsidRPr="00000000" w14:paraId="0000059C">
      <w:pPr>
        <w:rPr>
          <w:sz w:val="28"/>
          <w:szCs w:val="28"/>
        </w:rPr>
      </w:pPr>
      <w:r w:rsidDel="00000000" w:rsidR="00000000" w:rsidRPr="00000000">
        <w:rPr>
          <w:rtl w:val="0"/>
        </w:rPr>
      </w:r>
    </w:p>
    <w:p w:rsidR="00000000" w:rsidDel="00000000" w:rsidP="00000000" w:rsidRDefault="00000000" w:rsidRPr="00000000" w14:paraId="0000059D">
      <w:pPr>
        <w:rPr>
          <w:sz w:val="28"/>
          <w:szCs w:val="28"/>
        </w:rPr>
      </w:pPr>
      <w:r w:rsidDel="00000000" w:rsidR="00000000" w:rsidRPr="00000000">
        <w:rPr>
          <w:rtl w:val="0"/>
        </w:rPr>
      </w:r>
    </w:p>
    <w:p w:rsidR="00000000" w:rsidDel="00000000" w:rsidP="00000000" w:rsidRDefault="00000000" w:rsidRPr="00000000" w14:paraId="0000059E">
      <w:pPr>
        <w:rPr>
          <w:sz w:val="28"/>
          <w:szCs w:val="28"/>
        </w:rPr>
      </w:pPr>
      <w:r w:rsidDel="00000000" w:rsidR="00000000" w:rsidRPr="00000000">
        <w:rPr>
          <w:rtl w:val="0"/>
        </w:rPr>
      </w:r>
    </w:p>
    <w:p w:rsidR="00000000" w:rsidDel="00000000" w:rsidP="00000000" w:rsidRDefault="00000000" w:rsidRPr="00000000" w14:paraId="0000059F">
      <w:pPr>
        <w:rPr>
          <w:sz w:val="28"/>
          <w:szCs w:val="28"/>
        </w:rPr>
      </w:pPr>
      <w:r w:rsidDel="00000000" w:rsidR="00000000" w:rsidRPr="00000000">
        <w:rPr>
          <w:rtl w:val="0"/>
        </w:rPr>
      </w:r>
    </w:p>
    <w:p w:rsidR="00000000" w:rsidDel="00000000" w:rsidP="00000000" w:rsidRDefault="00000000" w:rsidRPr="00000000" w14:paraId="000005A0">
      <w:pPr>
        <w:rPr>
          <w:sz w:val="28"/>
          <w:szCs w:val="28"/>
        </w:rPr>
      </w:pPr>
      <w:r w:rsidDel="00000000" w:rsidR="00000000" w:rsidRPr="00000000">
        <w:rPr>
          <w:rtl w:val="0"/>
        </w:rPr>
      </w:r>
    </w:p>
    <w:p w:rsidR="00000000" w:rsidDel="00000000" w:rsidP="00000000" w:rsidRDefault="00000000" w:rsidRPr="00000000" w14:paraId="000005A1">
      <w:pPr>
        <w:rPr>
          <w:sz w:val="28"/>
          <w:szCs w:val="28"/>
        </w:rPr>
      </w:pPr>
      <w:r w:rsidDel="00000000" w:rsidR="00000000" w:rsidRPr="00000000">
        <w:rPr>
          <w:rtl w:val="0"/>
        </w:rPr>
      </w:r>
    </w:p>
    <w:p w:rsidR="00000000" w:rsidDel="00000000" w:rsidP="00000000" w:rsidRDefault="00000000" w:rsidRPr="00000000" w14:paraId="000005A2">
      <w:pPr>
        <w:rPr>
          <w:sz w:val="28"/>
          <w:szCs w:val="28"/>
        </w:rPr>
      </w:pPr>
      <w:r w:rsidDel="00000000" w:rsidR="00000000" w:rsidRPr="00000000">
        <w:rPr>
          <w:rtl w:val="0"/>
        </w:rPr>
      </w:r>
    </w:p>
    <w:p w:rsidR="00000000" w:rsidDel="00000000" w:rsidP="00000000" w:rsidRDefault="00000000" w:rsidRPr="00000000" w14:paraId="000005A3">
      <w:pPr>
        <w:rPr>
          <w:sz w:val="28"/>
          <w:szCs w:val="28"/>
        </w:rPr>
      </w:pPr>
      <w:r w:rsidDel="00000000" w:rsidR="00000000" w:rsidRPr="00000000">
        <w:rPr>
          <w:rtl w:val="0"/>
        </w:rPr>
      </w:r>
    </w:p>
    <w:p w:rsidR="00000000" w:rsidDel="00000000" w:rsidP="00000000" w:rsidRDefault="00000000" w:rsidRPr="00000000" w14:paraId="000005A4">
      <w:pPr>
        <w:rPr>
          <w:sz w:val="28"/>
          <w:szCs w:val="28"/>
        </w:rPr>
      </w:pPr>
      <w:r w:rsidDel="00000000" w:rsidR="00000000" w:rsidRPr="00000000">
        <w:rPr>
          <w:rtl w:val="0"/>
        </w:rPr>
      </w:r>
    </w:p>
    <w:p w:rsidR="00000000" w:rsidDel="00000000" w:rsidP="00000000" w:rsidRDefault="00000000" w:rsidRPr="00000000" w14:paraId="000005A5">
      <w:pPr>
        <w:rPr>
          <w:sz w:val="28"/>
          <w:szCs w:val="28"/>
        </w:rPr>
      </w:pPr>
      <w:r w:rsidDel="00000000" w:rsidR="00000000" w:rsidRPr="00000000">
        <w:rPr>
          <w:rtl w:val="0"/>
        </w:rPr>
      </w:r>
    </w:p>
    <w:p w:rsidR="00000000" w:rsidDel="00000000" w:rsidP="00000000" w:rsidRDefault="00000000" w:rsidRPr="00000000" w14:paraId="000005A6">
      <w:pPr>
        <w:rPr>
          <w:sz w:val="28"/>
          <w:szCs w:val="28"/>
        </w:rPr>
      </w:pPr>
      <w:r w:rsidDel="00000000" w:rsidR="00000000" w:rsidRPr="00000000">
        <w:rPr>
          <w:rtl w:val="0"/>
        </w:rPr>
      </w:r>
    </w:p>
    <w:p w:rsidR="00000000" w:rsidDel="00000000" w:rsidP="00000000" w:rsidRDefault="00000000" w:rsidRPr="00000000" w14:paraId="000005A7">
      <w:pPr>
        <w:rPr>
          <w:sz w:val="28"/>
          <w:szCs w:val="28"/>
        </w:rPr>
      </w:pPr>
      <w:r w:rsidDel="00000000" w:rsidR="00000000" w:rsidRPr="00000000">
        <w:rPr>
          <w:rtl w:val="0"/>
        </w:rPr>
      </w:r>
    </w:p>
    <w:p w:rsidR="00000000" w:rsidDel="00000000" w:rsidP="00000000" w:rsidRDefault="00000000" w:rsidRPr="00000000" w14:paraId="000005A8">
      <w:pPr>
        <w:rPr>
          <w:sz w:val="28"/>
          <w:szCs w:val="28"/>
        </w:rPr>
      </w:pPr>
      <w:r w:rsidDel="00000000" w:rsidR="00000000" w:rsidRPr="00000000">
        <w:rPr>
          <w:rtl w:val="0"/>
        </w:rPr>
      </w:r>
    </w:p>
    <w:p w:rsidR="00000000" w:rsidDel="00000000" w:rsidP="00000000" w:rsidRDefault="00000000" w:rsidRPr="00000000" w14:paraId="000005A9">
      <w:pPr>
        <w:rPr>
          <w:sz w:val="28"/>
          <w:szCs w:val="28"/>
        </w:rPr>
      </w:pPr>
      <w:r w:rsidDel="00000000" w:rsidR="00000000" w:rsidRPr="00000000">
        <w:rPr>
          <w:rtl w:val="0"/>
        </w:rPr>
      </w:r>
    </w:p>
    <w:p w:rsidR="00000000" w:rsidDel="00000000" w:rsidP="00000000" w:rsidRDefault="00000000" w:rsidRPr="00000000" w14:paraId="000005AA">
      <w:pPr>
        <w:rPr>
          <w:sz w:val="28"/>
          <w:szCs w:val="28"/>
        </w:rPr>
      </w:pPr>
      <w:r w:rsidDel="00000000" w:rsidR="00000000" w:rsidRPr="00000000">
        <w:rPr>
          <w:rtl w:val="0"/>
        </w:rPr>
      </w:r>
    </w:p>
    <w:p w:rsidR="00000000" w:rsidDel="00000000" w:rsidP="00000000" w:rsidRDefault="00000000" w:rsidRPr="00000000" w14:paraId="000005AB">
      <w:pPr>
        <w:rPr>
          <w:sz w:val="28"/>
          <w:szCs w:val="28"/>
        </w:rPr>
      </w:pPr>
      <w:r w:rsidDel="00000000" w:rsidR="00000000" w:rsidRPr="00000000">
        <w:rPr>
          <w:rtl w:val="0"/>
        </w:rPr>
      </w:r>
    </w:p>
    <w:p w:rsidR="00000000" w:rsidDel="00000000" w:rsidP="00000000" w:rsidRDefault="00000000" w:rsidRPr="00000000" w14:paraId="000005AC">
      <w:pPr>
        <w:rPr>
          <w:sz w:val="28"/>
          <w:szCs w:val="28"/>
        </w:rPr>
      </w:pPr>
      <w:r w:rsidDel="00000000" w:rsidR="00000000" w:rsidRPr="00000000">
        <w:rPr>
          <w:rtl w:val="0"/>
        </w:rPr>
      </w:r>
    </w:p>
    <w:p w:rsidR="00000000" w:rsidDel="00000000" w:rsidP="00000000" w:rsidRDefault="00000000" w:rsidRPr="00000000" w14:paraId="000005AD">
      <w:pPr>
        <w:rPr>
          <w:sz w:val="28"/>
          <w:szCs w:val="28"/>
        </w:rPr>
      </w:pPr>
      <w:r w:rsidDel="00000000" w:rsidR="00000000" w:rsidRPr="00000000">
        <w:rPr>
          <w:rtl w:val="0"/>
        </w:rPr>
      </w:r>
    </w:p>
    <w:p w:rsidR="00000000" w:rsidDel="00000000" w:rsidP="00000000" w:rsidRDefault="00000000" w:rsidRPr="00000000" w14:paraId="000005AE">
      <w:pPr>
        <w:rPr>
          <w:sz w:val="28"/>
          <w:szCs w:val="28"/>
        </w:rPr>
      </w:pPr>
      <w:r w:rsidDel="00000000" w:rsidR="00000000" w:rsidRPr="00000000">
        <w:rPr>
          <w:rtl w:val="0"/>
        </w:rPr>
      </w:r>
    </w:p>
    <w:p w:rsidR="00000000" w:rsidDel="00000000" w:rsidP="00000000" w:rsidRDefault="00000000" w:rsidRPr="00000000" w14:paraId="000005AF">
      <w:pPr>
        <w:jc w:val="center"/>
        <w:rPr>
          <w:b w:val="1"/>
          <w:i w:val="1"/>
          <w:sz w:val="36"/>
          <w:szCs w:val="36"/>
        </w:rPr>
      </w:pPr>
      <w:r w:rsidDel="00000000" w:rsidR="00000000" w:rsidRPr="00000000">
        <w:rPr>
          <w:b w:val="1"/>
          <w:i w:val="1"/>
          <w:sz w:val="36"/>
          <w:szCs w:val="36"/>
          <w:rtl w:val="0"/>
        </w:rPr>
        <w:t xml:space="preserve">Nez</w:t>
      </w:r>
    </w:p>
    <w:p w:rsidR="00000000" w:rsidDel="00000000" w:rsidP="00000000" w:rsidRDefault="00000000" w:rsidRPr="00000000" w14:paraId="000005B0">
      <w:pPr>
        <w:jc w:val="center"/>
        <w:rPr>
          <w:b w:val="1"/>
          <w:i w:val="1"/>
          <w:sz w:val="36"/>
          <w:szCs w:val="36"/>
        </w:rPr>
      </w:pPr>
      <w:r w:rsidDel="00000000" w:rsidR="00000000" w:rsidRPr="00000000">
        <w:rPr>
          <w:b w:val="1"/>
          <w:i w:val="1"/>
          <w:sz w:val="36"/>
          <w:szCs w:val="36"/>
          <w:rtl w:val="0"/>
        </w:rPr>
        <w:t xml:space="preserve">Traumatisme du nez</w:t>
      </w:r>
    </w:p>
    <w:p w:rsidR="00000000" w:rsidDel="00000000" w:rsidP="00000000" w:rsidRDefault="00000000" w:rsidRPr="00000000" w14:paraId="000005B1">
      <w:pPr>
        <w:spacing w:line="360" w:lineRule="auto"/>
        <w:rPr>
          <w:sz w:val="28"/>
          <w:szCs w:val="28"/>
        </w:rPr>
      </w:pPr>
      <w:r w:rsidDel="00000000" w:rsidR="00000000" w:rsidRPr="00000000">
        <w:rPr>
          <w:rtl w:val="0"/>
        </w:rPr>
      </w:r>
    </w:p>
    <w:p w:rsidR="00000000" w:rsidDel="00000000" w:rsidP="00000000" w:rsidRDefault="00000000" w:rsidRPr="00000000" w14:paraId="000005B2">
      <w:pPr>
        <w:spacing w:line="360" w:lineRule="auto"/>
        <w:rPr>
          <w:b w:val="1"/>
        </w:rPr>
      </w:pPr>
      <w:r w:rsidDel="00000000" w:rsidR="00000000" w:rsidRPr="00000000">
        <w:rPr>
          <w:b w:val="1"/>
          <w:rtl w:val="0"/>
        </w:rPr>
        <w:t xml:space="preserve">Plan</w:t>
      </w:r>
    </w:p>
    <w:p w:rsidR="00000000" w:rsidDel="00000000" w:rsidP="00000000" w:rsidRDefault="00000000" w:rsidRPr="00000000" w14:paraId="000005B3">
      <w:pPr>
        <w:spacing w:line="360" w:lineRule="auto"/>
        <w:rPr>
          <w:b w:val="1"/>
        </w:rPr>
      </w:pPr>
      <w:r w:rsidDel="00000000" w:rsidR="00000000" w:rsidRPr="00000000">
        <w:rPr>
          <w:rtl w:val="0"/>
        </w:rPr>
      </w:r>
    </w:p>
    <w:p w:rsidR="00000000" w:rsidDel="00000000" w:rsidP="00000000" w:rsidRDefault="00000000" w:rsidRPr="00000000" w14:paraId="000005B4">
      <w:pPr>
        <w:keepNext w:val="0"/>
        <w:keepLines w:val="0"/>
        <w:widowControl w:val="1"/>
        <w:numPr>
          <w:ilvl w:val="0"/>
          <w:numId w:val="196"/>
        </w:numPr>
        <w:pBdr>
          <w:top w:space="0" w:sz="0" w:val="nil"/>
          <w:left w:space="0" w:sz="0" w:val="nil"/>
          <w:bottom w:space="0" w:sz="0" w:val="nil"/>
          <w:right w:space="0" w:sz="0" w:val="nil"/>
          <w:between w:space="0" w:sz="0" w:val="nil"/>
        </w:pBdr>
        <w:shd w:fill="auto" w:val="clear"/>
        <w:spacing w:after="0" w:before="0" w:line="36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Introduction </w:t>
      </w:r>
    </w:p>
    <w:p w:rsidR="00000000" w:rsidDel="00000000" w:rsidP="00000000" w:rsidRDefault="00000000" w:rsidRPr="00000000" w14:paraId="000005B5">
      <w:pPr>
        <w:keepNext w:val="0"/>
        <w:keepLines w:val="0"/>
        <w:widowControl w:val="1"/>
        <w:numPr>
          <w:ilvl w:val="0"/>
          <w:numId w:val="196"/>
        </w:numPr>
        <w:pBdr>
          <w:top w:space="0" w:sz="0" w:val="nil"/>
          <w:left w:space="0" w:sz="0" w:val="nil"/>
          <w:bottom w:space="0" w:sz="0" w:val="nil"/>
          <w:right w:space="0" w:sz="0" w:val="nil"/>
          <w:between w:space="0" w:sz="0" w:val="nil"/>
        </w:pBdr>
        <w:shd w:fill="auto" w:val="clear"/>
        <w:spacing w:after="0" w:before="0" w:line="36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Rappel anatomique</w:t>
      </w:r>
    </w:p>
    <w:p w:rsidR="00000000" w:rsidDel="00000000" w:rsidP="00000000" w:rsidRDefault="00000000" w:rsidRPr="00000000" w14:paraId="000005B6">
      <w:pPr>
        <w:keepNext w:val="0"/>
        <w:keepLines w:val="0"/>
        <w:widowControl w:val="1"/>
        <w:numPr>
          <w:ilvl w:val="0"/>
          <w:numId w:val="196"/>
        </w:numPr>
        <w:pBdr>
          <w:top w:space="0" w:sz="0" w:val="nil"/>
          <w:left w:space="0" w:sz="0" w:val="nil"/>
          <w:bottom w:space="0" w:sz="0" w:val="nil"/>
          <w:right w:space="0" w:sz="0" w:val="nil"/>
          <w:between w:space="0" w:sz="0" w:val="nil"/>
        </w:pBdr>
        <w:shd w:fill="auto" w:val="clear"/>
        <w:spacing w:after="0" w:before="0" w:line="36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Épidémiologie </w:t>
      </w:r>
    </w:p>
    <w:p w:rsidR="00000000" w:rsidDel="00000000" w:rsidP="00000000" w:rsidRDefault="00000000" w:rsidRPr="00000000" w14:paraId="000005B7">
      <w:pPr>
        <w:keepNext w:val="0"/>
        <w:keepLines w:val="0"/>
        <w:widowControl w:val="1"/>
        <w:numPr>
          <w:ilvl w:val="0"/>
          <w:numId w:val="196"/>
        </w:numPr>
        <w:pBdr>
          <w:top w:space="0" w:sz="0" w:val="nil"/>
          <w:left w:space="0" w:sz="0" w:val="nil"/>
          <w:bottom w:space="0" w:sz="0" w:val="nil"/>
          <w:right w:space="0" w:sz="0" w:val="nil"/>
          <w:between w:space="0" w:sz="0" w:val="nil"/>
        </w:pBdr>
        <w:shd w:fill="auto" w:val="clear"/>
        <w:spacing w:after="0" w:before="0" w:line="36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Physiopathologie</w:t>
      </w:r>
    </w:p>
    <w:p w:rsidR="00000000" w:rsidDel="00000000" w:rsidP="00000000" w:rsidRDefault="00000000" w:rsidRPr="00000000" w14:paraId="000005B8">
      <w:pPr>
        <w:keepNext w:val="0"/>
        <w:keepLines w:val="0"/>
        <w:widowControl w:val="1"/>
        <w:numPr>
          <w:ilvl w:val="0"/>
          <w:numId w:val="196"/>
        </w:numPr>
        <w:pBdr>
          <w:top w:space="0" w:sz="0" w:val="nil"/>
          <w:left w:space="0" w:sz="0" w:val="nil"/>
          <w:bottom w:space="0" w:sz="0" w:val="nil"/>
          <w:right w:space="0" w:sz="0" w:val="nil"/>
          <w:between w:space="0" w:sz="0" w:val="nil"/>
        </w:pBdr>
        <w:shd w:fill="auto" w:val="clear"/>
        <w:spacing w:after="0" w:before="0" w:line="36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Étude clinique </w:t>
      </w:r>
    </w:p>
    <w:p w:rsidR="00000000" w:rsidDel="00000000" w:rsidP="00000000" w:rsidRDefault="00000000" w:rsidRPr="00000000" w14:paraId="000005B9">
      <w:pPr>
        <w:keepNext w:val="0"/>
        <w:keepLines w:val="0"/>
        <w:widowControl w:val="1"/>
        <w:numPr>
          <w:ilvl w:val="0"/>
          <w:numId w:val="196"/>
        </w:numPr>
        <w:pBdr>
          <w:top w:space="0" w:sz="0" w:val="nil"/>
          <w:left w:space="0" w:sz="0" w:val="nil"/>
          <w:bottom w:space="0" w:sz="0" w:val="nil"/>
          <w:right w:space="0" w:sz="0" w:val="nil"/>
          <w:between w:space="0" w:sz="0" w:val="nil"/>
        </w:pBdr>
        <w:shd w:fill="auto" w:val="clear"/>
        <w:spacing w:after="0" w:before="0" w:line="360" w:lineRule="auto"/>
        <w:ind w:left="144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Traitement </w:t>
      </w:r>
    </w:p>
    <w:p w:rsidR="00000000" w:rsidDel="00000000" w:rsidP="00000000" w:rsidRDefault="00000000" w:rsidRPr="00000000" w14:paraId="000005BA">
      <w:pPr>
        <w:spacing w:line="360" w:lineRule="auto"/>
        <w:rPr>
          <w:b w:val="1"/>
        </w:rPr>
      </w:pPr>
      <w:r w:rsidDel="00000000" w:rsidR="00000000" w:rsidRPr="00000000">
        <w:rPr>
          <w:b w:val="1"/>
          <w:rtl w:val="0"/>
        </w:rPr>
        <w:t xml:space="preserve">                                     a. But</w:t>
      </w:r>
    </w:p>
    <w:p w:rsidR="00000000" w:rsidDel="00000000" w:rsidP="00000000" w:rsidRDefault="00000000" w:rsidRPr="00000000" w14:paraId="000005BB">
      <w:pPr>
        <w:spacing w:line="360" w:lineRule="auto"/>
        <w:rPr>
          <w:b w:val="1"/>
        </w:rPr>
      </w:pPr>
      <w:r w:rsidDel="00000000" w:rsidR="00000000" w:rsidRPr="00000000">
        <w:rPr>
          <w:b w:val="1"/>
          <w:rtl w:val="0"/>
        </w:rPr>
        <w:t xml:space="preserve">                                     b. Moyens</w:t>
      </w:r>
    </w:p>
    <w:p w:rsidR="00000000" w:rsidDel="00000000" w:rsidP="00000000" w:rsidRDefault="00000000" w:rsidRPr="00000000" w14:paraId="000005BC">
      <w:pPr>
        <w:spacing w:line="360" w:lineRule="auto"/>
        <w:rPr>
          <w:b w:val="1"/>
        </w:rPr>
      </w:pPr>
      <w:r w:rsidDel="00000000" w:rsidR="00000000" w:rsidRPr="00000000">
        <w:rPr>
          <w:b w:val="1"/>
          <w:rtl w:val="0"/>
        </w:rPr>
        <w:t xml:space="preserve">                                     c. Indication</w:t>
      </w:r>
    </w:p>
    <w:p w:rsidR="00000000" w:rsidDel="00000000" w:rsidP="00000000" w:rsidRDefault="00000000" w:rsidRPr="00000000" w14:paraId="000005BD">
      <w:pPr>
        <w:spacing w:line="360" w:lineRule="auto"/>
        <w:rPr>
          <w:b w:val="1"/>
        </w:rPr>
      </w:pPr>
      <w:r w:rsidDel="00000000" w:rsidR="00000000" w:rsidRPr="00000000">
        <w:rPr>
          <w:b w:val="1"/>
          <w:rtl w:val="0"/>
        </w:rPr>
        <w:t xml:space="preserve">                                     d. Cas de l’enfant et le NNé</w:t>
      </w:r>
    </w:p>
    <w:p w:rsidR="00000000" w:rsidDel="00000000" w:rsidP="00000000" w:rsidRDefault="00000000" w:rsidRPr="00000000" w14:paraId="000005BE">
      <w:pPr>
        <w:spacing w:line="360" w:lineRule="auto"/>
        <w:rPr>
          <w:b w:val="1"/>
        </w:rPr>
      </w:pPr>
      <w:r w:rsidDel="00000000" w:rsidR="00000000" w:rsidRPr="00000000">
        <w:rPr>
          <w:b w:val="1"/>
          <w:rtl w:val="0"/>
        </w:rPr>
        <w:t xml:space="preserve">            VII.       Conclusion </w:t>
      </w:r>
    </w:p>
    <w:p w:rsidR="00000000" w:rsidDel="00000000" w:rsidP="00000000" w:rsidRDefault="00000000" w:rsidRPr="00000000" w14:paraId="000005BF">
      <w:pPr>
        <w:rPr>
          <w:sz w:val="28"/>
          <w:szCs w:val="28"/>
        </w:rPr>
      </w:pPr>
      <w:r w:rsidDel="00000000" w:rsidR="00000000" w:rsidRPr="00000000">
        <w:rPr>
          <w:rtl w:val="0"/>
        </w:rPr>
      </w:r>
    </w:p>
    <w:p w:rsidR="00000000" w:rsidDel="00000000" w:rsidP="00000000" w:rsidRDefault="00000000" w:rsidRPr="00000000" w14:paraId="000005C0">
      <w:pPr>
        <w:rPr>
          <w:sz w:val="28"/>
          <w:szCs w:val="28"/>
        </w:rPr>
      </w:pPr>
      <w:r w:rsidDel="00000000" w:rsidR="00000000" w:rsidRPr="00000000">
        <w:rPr>
          <w:rtl w:val="0"/>
        </w:rPr>
      </w:r>
    </w:p>
    <w:p w:rsidR="00000000" w:rsidDel="00000000" w:rsidP="00000000" w:rsidRDefault="00000000" w:rsidRPr="00000000" w14:paraId="000005C1">
      <w:pPr>
        <w:rPr>
          <w:sz w:val="28"/>
          <w:szCs w:val="28"/>
        </w:rPr>
      </w:pPr>
      <w:r w:rsidDel="00000000" w:rsidR="00000000" w:rsidRPr="00000000">
        <w:rPr>
          <w:rtl w:val="0"/>
        </w:rPr>
      </w:r>
    </w:p>
    <w:p w:rsidR="00000000" w:rsidDel="00000000" w:rsidP="00000000" w:rsidRDefault="00000000" w:rsidRPr="00000000" w14:paraId="000005C2">
      <w:pPr>
        <w:rPr>
          <w:sz w:val="28"/>
          <w:szCs w:val="28"/>
        </w:rPr>
      </w:pPr>
      <w:r w:rsidDel="00000000" w:rsidR="00000000" w:rsidRPr="00000000">
        <w:rPr>
          <w:rtl w:val="0"/>
        </w:rPr>
      </w:r>
    </w:p>
    <w:p w:rsidR="00000000" w:rsidDel="00000000" w:rsidP="00000000" w:rsidRDefault="00000000" w:rsidRPr="00000000" w14:paraId="000005C3">
      <w:pPr>
        <w:rPr>
          <w:sz w:val="28"/>
          <w:szCs w:val="28"/>
        </w:rPr>
      </w:pPr>
      <w:r w:rsidDel="00000000" w:rsidR="00000000" w:rsidRPr="00000000">
        <w:rPr>
          <w:rtl w:val="0"/>
        </w:rPr>
      </w:r>
    </w:p>
    <w:p w:rsidR="00000000" w:rsidDel="00000000" w:rsidP="00000000" w:rsidRDefault="00000000" w:rsidRPr="00000000" w14:paraId="000005C4">
      <w:pPr>
        <w:rPr>
          <w:sz w:val="28"/>
          <w:szCs w:val="28"/>
        </w:rPr>
      </w:pPr>
      <w:r w:rsidDel="00000000" w:rsidR="00000000" w:rsidRPr="00000000">
        <w:rPr>
          <w:rtl w:val="0"/>
        </w:rPr>
      </w:r>
    </w:p>
    <w:p w:rsidR="00000000" w:rsidDel="00000000" w:rsidP="00000000" w:rsidRDefault="00000000" w:rsidRPr="00000000" w14:paraId="000005C5">
      <w:pPr>
        <w:rPr>
          <w:sz w:val="28"/>
          <w:szCs w:val="28"/>
        </w:rPr>
      </w:pPr>
      <w:r w:rsidDel="00000000" w:rsidR="00000000" w:rsidRPr="00000000">
        <w:rPr>
          <w:rtl w:val="0"/>
        </w:rPr>
      </w:r>
    </w:p>
    <w:p w:rsidR="00000000" w:rsidDel="00000000" w:rsidP="00000000" w:rsidRDefault="00000000" w:rsidRPr="00000000" w14:paraId="000005C6">
      <w:pPr>
        <w:rPr>
          <w:sz w:val="28"/>
          <w:szCs w:val="28"/>
        </w:rPr>
      </w:pPr>
      <w:r w:rsidDel="00000000" w:rsidR="00000000" w:rsidRPr="00000000">
        <w:rPr>
          <w:rtl w:val="0"/>
        </w:rPr>
      </w:r>
    </w:p>
    <w:p w:rsidR="00000000" w:rsidDel="00000000" w:rsidP="00000000" w:rsidRDefault="00000000" w:rsidRPr="00000000" w14:paraId="000005C7">
      <w:pPr>
        <w:rPr>
          <w:sz w:val="28"/>
          <w:szCs w:val="28"/>
        </w:rPr>
      </w:pPr>
      <w:r w:rsidDel="00000000" w:rsidR="00000000" w:rsidRPr="00000000">
        <w:rPr>
          <w:rtl w:val="0"/>
        </w:rPr>
      </w:r>
    </w:p>
    <w:p w:rsidR="00000000" w:rsidDel="00000000" w:rsidP="00000000" w:rsidRDefault="00000000" w:rsidRPr="00000000" w14:paraId="000005C8">
      <w:pPr>
        <w:rPr>
          <w:sz w:val="28"/>
          <w:szCs w:val="28"/>
        </w:rPr>
      </w:pPr>
      <w:r w:rsidDel="00000000" w:rsidR="00000000" w:rsidRPr="00000000">
        <w:rPr>
          <w:rtl w:val="0"/>
        </w:rPr>
      </w:r>
    </w:p>
    <w:p w:rsidR="00000000" w:rsidDel="00000000" w:rsidP="00000000" w:rsidRDefault="00000000" w:rsidRPr="00000000" w14:paraId="000005C9">
      <w:pPr>
        <w:rPr>
          <w:sz w:val="28"/>
          <w:szCs w:val="28"/>
        </w:rPr>
      </w:pPr>
      <w:r w:rsidDel="00000000" w:rsidR="00000000" w:rsidRPr="00000000">
        <w:rPr>
          <w:rtl w:val="0"/>
        </w:rPr>
      </w:r>
    </w:p>
    <w:p w:rsidR="00000000" w:rsidDel="00000000" w:rsidP="00000000" w:rsidRDefault="00000000" w:rsidRPr="00000000" w14:paraId="000005CA">
      <w:pPr>
        <w:rPr>
          <w:sz w:val="28"/>
          <w:szCs w:val="28"/>
        </w:rPr>
      </w:pPr>
      <w:r w:rsidDel="00000000" w:rsidR="00000000" w:rsidRPr="00000000">
        <w:rPr>
          <w:rtl w:val="0"/>
        </w:rPr>
      </w:r>
    </w:p>
    <w:p w:rsidR="00000000" w:rsidDel="00000000" w:rsidP="00000000" w:rsidRDefault="00000000" w:rsidRPr="00000000" w14:paraId="000005CB">
      <w:pPr>
        <w:rPr>
          <w:sz w:val="28"/>
          <w:szCs w:val="28"/>
        </w:rPr>
      </w:pPr>
      <w:r w:rsidDel="00000000" w:rsidR="00000000" w:rsidRPr="00000000">
        <w:rPr>
          <w:rtl w:val="0"/>
        </w:rPr>
      </w:r>
    </w:p>
    <w:p w:rsidR="00000000" w:rsidDel="00000000" w:rsidP="00000000" w:rsidRDefault="00000000" w:rsidRPr="00000000" w14:paraId="000005CC">
      <w:pPr>
        <w:rPr>
          <w:sz w:val="28"/>
          <w:szCs w:val="28"/>
        </w:rPr>
      </w:pPr>
      <w:r w:rsidDel="00000000" w:rsidR="00000000" w:rsidRPr="00000000">
        <w:rPr>
          <w:rtl w:val="0"/>
        </w:rPr>
      </w:r>
    </w:p>
    <w:p w:rsidR="00000000" w:rsidDel="00000000" w:rsidP="00000000" w:rsidRDefault="00000000" w:rsidRPr="00000000" w14:paraId="000005CD">
      <w:pPr>
        <w:rPr>
          <w:sz w:val="28"/>
          <w:szCs w:val="28"/>
        </w:rPr>
      </w:pPr>
      <w:r w:rsidDel="00000000" w:rsidR="00000000" w:rsidRPr="00000000">
        <w:rPr>
          <w:rtl w:val="0"/>
        </w:rPr>
      </w:r>
    </w:p>
    <w:p w:rsidR="00000000" w:rsidDel="00000000" w:rsidP="00000000" w:rsidRDefault="00000000" w:rsidRPr="00000000" w14:paraId="000005CE">
      <w:pPr>
        <w:rPr>
          <w:sz w:val="28"/>
          <w:szCs w:val="28"/>
        </w:rPr>
      </w:pPr>
      <w:r w:rsidDel="00000000" w:rsidR="00000000" w:rsidRPr="00000000">
        <w:rPr>
          <w:rtl w:val="0"/>
        </w:rPr>
      </w:r>
    </w:p>
    <w:p w:rsidR="00000000" w:rsidDel="00000000" w:rsidP="00000000" w:rsidRDefault="00000000" w:rsidRPr="00000000" w14:paraId="000005CF">
      <w:pPr>
        <w:rPr>
          <w:sz w:val="28"/>
          <w:szCs w:val="28"/>
        </w:rPr>
      </w:pPr>
      <w:r w:rsidDel="00000000" w:rsidR="00000000" w:rsidRPr="00000000">
        <w:rPr>
          <w:rtl w:val="0"/>
        </w:rPr>
      </w:r>
    </w:p>
    <w:p w:rsidR="00000000" w:rsidDel="00000000" w:rsidP="00000000" w:rsidRDefault="00000000" w:rsidRPr="00000000" w14:paraId="000005D0">
      <w:pPr>
        <w:rPr>
          <w:sz w:val="28"/>
          <w:szCs w:val="28"/>
        </w:rPr>
      </w:pPr>
      <w:r w:rsidDel="00000000" w:rsidR="00000000" w:rsidRPr="00000000">
        <w:rPr>
          <w:rtl w:val="0"/>
        </w:rPr>
      </w:r>
    </w:p>
    <w:p w:rsidR="00000000" w:rsidDel="00000000" w:rsidP="00000000" w:rsidRDefault="00000000" w:rsidRPr="00000000" w14:paraId="000005D1">
      <w:pPr>
        <w:rPr>
          <w:sz w:val="28"/>
          <w:szCs w:val="28"/>
        </w:rPr>
      </w:pPr>
      <w:r w:rsidDel="00000000" w:rsidR="00000000" w:rsidRPr="00000000">
        <w:rPr>
          <w:rtl w:val="0"/>
        </w:rPr>
      </w:r>
    </w:p>
    <w:p w:rsidR="00000000" w:rsidDel="00000000" w:rsidP="00000000" w:rsidRDefault="00000000" w:rsidRPr="00000000" w14:paraId="000005D2">
      <w:pPr>
        <w:rPr>
          <w:sz w:val="28"/>
          <w:szCs w:val="28"/>
        </w:rPr>
      </w:pPr>
      <w:r w:rsidDel="00000000" w:rsidR="00000000" w:rsidRPr="00000000">
        <w:rPr>
          <w:rtl w:val="0"/>
        </w:rPr>
      </w:r>
    </w:p>
    <w:p w:rsidR="00000000" w:rsidDel="00000000" w:rsidP="00000000" w:rsidRDefault="00000000" w:rsidRPr="00000000" w14:paraId="000005D3">
      <w:pPr>
        <w:rPr>
          <w:sz w:val="28"/>
          <w:szCs w:val="28"/>
        </w:rPr>
      </w:pPr>
      <w:r w:rsidDel="00000000" w:rsidR="00000000" w:rsidRPr="00000000">
        <w:rPr>
          <w:rtl w:val="0"/>
        </w:rPr>
      </w:r>
    </w:p>
    <w:p w:rsidR="00000000" w:rsidDel="00000000" w:rsidP="00000000" w:rsidRDefault="00000000" w:rsidRPr="00000000" w14:paraId="000005D4">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24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Introduction</w:t>
      </w:r>
    </w:p>
    <w:p w:rsidR="00000000" w:rsidDel="00000000" w:rsidP="00000000" w:rsidRDefault="00000000" w:rsidRPr="00000000" w14:paraId="000005D5">
      <w:pPr>
        <w:spacing w:line="360" w:lineRule="auto"/>
        <w:jc w:val="both"/>
        <w:rPr/>
      </w:pPr>
      <w:r w:rsidDel="00000000" w:rsidR="00000000" w:rsidRPr="00000000">
        <w:rPr>
          <w:rtl w:val="0"/>
        </w:rPr>
        <w:t xml:space="preserve">Le nez est une structure ostéocartilagineuse et musculo-mucocutanée complexe. </w:t>
      </w:r>
    </w:p>
    <w:p w:rsidR="00000000" w:rsidDel="00000000" w:rsidP="00000000" w:rsidRDefault="00000000" w:rsidRPr="00000000" w14:paraId="000005D6">
      <w:pPr>
        <w:spacing w:line="360" w:lineRule="auto"/>
        <w:jc w:val="both"/>
        <w:rPr/>
      </w:pPr>
      <w:r w:rsidDel="00000000" w:rsidR="00000000" w:rsidRPr="00000000">
        <w:rPr>
          <w:rtl w:val="0"/>
        </w:rPr>
        <w:t xml:space="preserve"> Élément-clé de l’identité du patient, le nez représente également le pare-choc médian de la face.</w:t>
      </w:r>
    </w:p>
    <w:p w:rsidR="00000000" w:rsidDel="00000000" w:rsidP="00000000" w:rsidRDefault="00000000" w:rsidRPr="00000000" w14:paraId="000005D7">
      <w:pPr>
        <w:spacing w:line="360" w:lineRule="auto"/>
        <w:jc w:val="both"/>
        <w:rPr/>
      </w:pPr>
      <w:r w:rsidDel="00000000" w:rsidR="00000000" w:rsidRPr="00000000">
        <w:rPr>
          <w:rtl w:val="0"/>
        </w:rPr>
        <w:t xml:space="preserve"> Les fractures de la pyramide nasale sont les plus fréquentes des fractures du massif craniofacial ,occupent la 3ème place des fractures du squelette humain ;</w:t>
      </w:r>
    </w:p>
    <w:p w:rsidR="00000000" w:rsidDel="00000000" w:rsidP="00000000" w:rsidRDefault="00000000" w:rsidRPr="00000000" w14:paraId="000005D8">
      <w:pPr>
        <w:spacing w:line="360" w:lineRule="auto"/>
        <w:jc w:val="both"/>
        <w:rPr/>
      </w:pPr>
      <w:r w:rsidDel="00000000" w:rsidR="00000000" w:rsidRPr="00000000">
        <w:rPr>
          <w:rtl w:val="0"/>
        </w:rPr>
        <w:t xml:space="preserve"> Cette fréquence est cependant largement sous-estimée car nombre de ces fractures ne sont vues qu’à un stade tardif, dans le cadre de séquelles esthétiques et/ou fonctionnelles.</w:t>
      </w:r>
    </w:p>
    <w:p w:rsidR="00000000" w:rsidDel="00000000" w:rsidP="00000000" w:rsidRDefault="00000000" w:rsidRPr="00000000" w14:paraId="000005D9">
      <w:pPr>
        <w:spacing w:line="360" w:lineRule="auto"/>
        <w:jc w:val="both"/>
        <w:rPr/>
      </w:pPr>
      <w:r w:rsidDel="00000000" w:rsidR="00000000" w:rsidRPr="00000000">
        <w:rPr>
          <w:rtl w:val="0"/>
        </w:rPr>
        <w:t xml:space="preserve">  En dépit d’une prise en charge thérapeutique réputée simple, le taux de résultat imparfait après réduction d’une fracture des os propres du nez est élevé, justifiant une connaissance précise de cette pathologie.</w:t>
      </w:r>
    </w:p>
    <w:p w:rsidR="00000000" w:rsidDel="00000000" w:rsidP="00000000" w:rsidRDefault="00000000" w:rsidRPr="00000000" w14:paraId="000005DA">
      <w:pPr>
        <w:spacing w:line="360" w:lineRule="auto"/>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2863850</wp:posOffset>
                </wp:positionH>
                <wp:positionV relativeFrom="paragraph">
                  <wp:posOffset>140335</wp:posOffset>
                </wp:positionV>
                <wp:extent cx="2360930" cy="2067560"/>
                <wp:wrapSquare wrapText="bothSides" distB="45720" distT="45720" distL="114300" distR="114300"/>
                <wp:docPr id="23574" name=""/>
                <a:graphic>
                  <a:graphicData uri="http://schemas.microsoft.com/office/word/2010/wordprocessingShape">
                    <wps:wsp>
                      <wps:cNvSpPr txBox="1">
                        <a:spLocks noChangeArrowheads="1"/>
                      </wps:cNvSpPr>
                      <wps:spPr bwMode="auto">
                        <a:xfrm>
                          <a:off x="0" y="0"/>
                          <a:ext cx="2360930" cy="2067560"/>
                        </a:xfrm>
                        <a:prstGeom prst="rect">
                          <a:avLst/>
                        </a:prstGeom>
                        <a:solidFill>
                          <a:srgbClr val="FFFFFF"/>
                        </a:solidFill>
                        <a:ln w="9525">
                          <a:noFill/>
                          <a:miter lim="800000"/>
                          <a:headEnd/>
                          <a:tailEnd/>
                        </a:ln>
                      </wps:spPr>
                      <wps:txbx>
                        <w:txbxContent>
                          <w:p w:rsidR="006D5EA5" w:rsidDel="00000000" w:rsidP="006D5EA5" w:rsidRDefault="006D5EA5" w:rsidRPr="00000000" w14:paraId="3C00E1FB" w14:textId="509FA195">
                            <w:r w:rsidDel="00000000" w:rsidR="00000000" w:rsidRPr="00570801">
                              <w:rPr>
                                <w:rFonts w:cstheme="minorHAnsi"/>
                                <w:noProof w:val="1"/>
                                <w:sz w:val="28"/>
                                <w:szCs w:val="28"/>
                                <w:lang w:eastAsia="fr-FR"/>
                              </w:rPr>
                              <w:drawing>
                                <wp:inline distB="0" distT="0" distL="0" distR="0">
                                  <wp:extent cx="2058035" cy="2108886"/>
                                  <wp:effectExtent b="5715" l="0" r="0" t="0"/>
                                  <wp:docPr id="6147" name="Picture 6">
                                    <a:extLst>
                                      <a:ext uri="{FF2B5EF4-FFF2-40B4-BE49-F238E27FC236}"/>
                                    </a:extLst>
                                  </wp:docPr>
                                  <wp:cNvGraphicFramePr>
                                    <a:graphicFrameLocks noChangeAspect="1"/>
                                  </wp:cNvGraphicFramePr>
                                  <a:graphic>
                                    <a:graphicData uri="http://schemas.openxmlformats.org/drawingml/2006/picture">
                                      <pic:pic>
                                        <pic:nvPicPr>
                                          <pic:cNvPr id="6147" name="Picture 6">
                                            <a:extLst>
                                              <a:ext uri="{FF2B5EF4-FFF2-40B4-BE49-F238E27FC236}"/>
                                            </a:extLst>
                                          </pic:cNvPr>
                                          <pic:cNvPicPr>
                                            <a:picLocks noChangeAspect="1" noChangeArrowheads="1"/>
                                          </pic:cNvPicPr>
                                        </pic:nvPicPr>
                                        <pic:blipFill>
                                          <a:blip r:embed="rId48">
                                            <a:extLst>
                                              <a:ext uri="{28A0092B-C50C-407E-A947-70E740481C1C}"/>
                                            </a:extLst>
                                          </a:blip>
                                          <a:srcRect/>
                                          <a:stretch>
                                            <a:fillRect/>
                                          </a:stretch>
                                        </pic:blipFill>
                                        <pic:spPr bwMode="auto">
                                          <a:xfrm>
                                            <a:off x="0" y="0"/>
                                            <a:ext cx="2090315" cy="2141964"/>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2863850</wp:posOffset>
                </wp:positionH>
                <wp:positionV relativeFrom="paragraph">
                  <wp:posOffset>140335</wp:posOffset>
                </wp:positionV>
                <wp:extent cx="2360930" cy="2067560"/>
                <wp:effectExtent b="0" l="0" r="0" t="0"/>
                <wp:wrapSquare wrapText="bothSides" distB="45720" distT="45720" distL="114300" distR="114300"/>
                <wp:docPr id="23574" name="image71.png"/>
                <a:graphic>
                  <a:graphicData uri="http://schemas.openxmlformats.org/drawingml/2006/picture">
                    <pic:pic>
                      <pic:nvPicPr>
                        <pic:cNvPr id="0" name="image71.png"/>
                        <pic:cNvPicPr preferRelativeResize="0"/>
                      </pic:nvPicPr>
                      <pic:blipFill>
                        <a:blip r:embed="rId129"/>
                        <a:srcRect b="0" l="0" r="0" t="0"/>
                        <a:stretch>
                          <a:fillRect/>
                        </a:stretch>
                      </pic:blipFill>
                      <pic:spPr>
                        <a:xfrm>
                          <a:off x="0" y="0"/>
                          <a:ext cx="2360930" cy="2067560"/>
                        </a:xfrm>
                        <a:prstGeom prst="rect"/>
                        <a:ln/>
                      </pic:spPr>
                    </pic:pic>
                  </a:graphicData>
                </a:graphic>
              </wp:anchor>
            </w:drawing>
          </mc:Fallback>
        </mc:AlternateContent>
      </w:r>
    </w:p>
    <w:p w:rsidR="00000000" w:rsidDel="00000000" w:rsidP="00000000" w:rsidRDefault="00000000" w:rsidRPr="00000000" w14:paraId="000005DB">
      <w:pPr>
        <w:rPr>
          <w:sz w:val="28"/>
          <w:szCs w:val="28"/>
        </w:rPr>
      </w:pPr>
      <w:r w:rsidDel="00000000" w:rsidR="00000000" w:rsidRPr="00000000">
        <w:rPr>
          <w:rtl w:val="0"/>
        </w:rPr>
      </w:r>
    </w:p>
    <w:p w:rsidR="00000000" w:rsidDel="00000000" w:rsidP="00000000" w:rsidRDefault="00000000" w:rsidRPr="00000000" w14:paraId="000005DC">
      <w:pPr>
        <w:rPr>
          <w:sz w:val="28"/>
          <w:szCs w:val="28"/>
        </w:rPr>
      </w:pPr>
      <w:r w:rsidDel="00000000" w:rsidR="00000000" w:rsidRPr="00000000">
        <w:rPr>
          <w:rtl w:val="0"/>
        </w:rPr>
      </w:r>
    </w:p>
    <w:p w:rsidR="00000000" w:rsidDel="00000000" w:rsidP="00000000" w:rsidRDefault="00000000" w:rsidRPr="00000000" w14:paraId="000005DD">
      <w:pPr>
        <w:rPr>
          <w:sz w:val="28"/>
          <w:szCs w:val="28"/>
        </w:rPr>
      </w:pPr>
      <w:r w:rsidDel="00000000" w:rsidR="00000000" w:rsidRPr="00000000">
        <w:rPr>
          <w:rtl w:val="0"/>
        </w:rPr>
      </w:r>
    </w:p>
    <w:p w:rsidR="00000000" w:rsidDel="00000000" w:rsidP="00000000" w:rsidRDefault="00000000" w:rsidRPr="00000000" w14:paraId="000005DE">
      <w:pPr>
        <w:rPr>
          <w:sz w:val="28"/>
          <w:szCs w:val="28"/>
        </w:rPr>
      </w:pPr>
      <w:r w:rsidDel="00000000" w:rsidR="00000000" w:rsidRPr="00000000">
        <w:rPr>
          <w:rtl w:val="0"/>
        </w:rPr>
      </w:r>
    </w:p>
    <w:p w:rsidR="00000000" w:rsidDel="00000000" w:rsidP="00000000" w:rsidRDefault="00000000" w:rsidRPr="00000000" w14:paraId="000005DF">
      <w:pPr>
        <w:rPr>
          <w:b w:val="1"/>
          <w:sz w:val="28"/>
          <w:szCs w:val="28"/>
        </w:rPr>
      </w:pPr>
      <w:r w:rsidDel="00000000" w:rsidR="00000000" w:rsidRPr="00000000">
        <w:rPr>
          <w:rtl w:val="0"/>
        </w:rPr>
      </w:r>
    </w:p>
    <w:p w:rsidR="00000000" w:rsidDel="00000000" w:rsidP="00000000" w:rsidRDefault="00000000" w:rsidRPr="00000000" w14:paraId="000005E0">
      <w:pPr>
        <w:spacing w:line="360" w:lineRule="auto"/>
        <w:jc w:val="both"/>
        <w:rPr>
          <w:b w:val="1"/>
        </w:rPr>
      </w:pPr>
      <w:r w:rsidDel="00000000" w:rsidR="00000000" w:rsidRPr="00000000">
        <w:rPr>
          <w:b w:val="1"/>
          <w:rtl w:val="0"/>
        </w:rPr>
        <w:t xml:space="preserve">III.Épidémiologie</w:t>
      </w:r>
    </w:p>
    <w:p w:rsidR="00000000" w:rsidDel="00000000" w:rsidP="00000000" w:rsidRDefault="00000000" w:rsidRPr="00000000" w14:paraId="000005E1">
      <w:pPr>
        <w:spacing w:line="360" w:lineRule="auto"/>
        <w:jc w:val="both"/>
        <w:rPr/>
      </w:pPr>
      <w:r w:rsidDel="00000000" w:rsidR="00000000" w:rsidRPr="00000000">
        <w:rPr>
          <w:rtl w:val="0"/>
        </w:rPr>
        <w:t xml:space="preserve">Les traumatismes nasaux représentent de 45 % à 74 % des fractures de l’extrémité céphalique.</w:t>
      </w:r>
    </w:p>
    <w:p w:rsidR="00000000" w:rsidDel="00000000" w:rsidP="00000000" w:rsidRDefault="00000000" w:rsidRPr="00000000" w14:paraId="000005E2">
      <w:pPr>
        <w:spacing w:line="360" w:lineRule="auto"/>
        <w:jc w:val="both"/>
        <w:rPr/>
      </w:pPr>
      <w:r w:rsidDel="00000000" w:rsidR="00000000" w:rsidRPr="00000000">
        <w:rPr>
          <w:rtl w:val="0"/>
        </w:rPr>
        <w:t xml:space="preserve">Les fractures obstétricales, purement cartilagineuses,</w:t>
      </w:r>
    </w:p>
    <w:p w:rsidR="00000000" w:rsidDel="00000000" w:rsidP="00000000" w:rsidRDefault="00000000" w:rsidRPr="00000000" w14:paraId="000005E3">
      <w:pPr>
        <w:spacing w:line="360" w:lineRule="auto"/>
        <w:jc w:val="both"/>
        <w:rPr/>
      </w:pPr>
      <w:r w:rsidDel="00000000" w:rsidR="00000000" w:rsidRPr="00000000">
        <w:rPr>
          <w:rtl w:val="0"/>
        </w:rPr>
        <w:t xml:space="preserve">passent souvent inaperçues </w:t>
      </w:r>
    </w:p>
    <w:p w:rsidR="00000000" w:rsidDel="00000000" w:rsidP="00000000" w:rsidRDefault="00000000" w:rsidRPr="00000000" w14:paraId="000005E4">
      <w:pPr>
        <w:spacing w:line="360" w:lineRule="auto"/>
        <w:jc w:val="both"/>
        <w:rPr/>
      </w:pPr>
      <w:r w:rsidDel="00000000" w:rsidR="00000000" w:rsidRPr="00000000">
        <w:rPr>
          <w:rtl w:val="0"/>
        </w:rPr>
        <w:t xml:space="preserve">Chez l’enfant, les fractures du nez sont fréquentes ( 25 % &lt;12ans)</w:t>
      </w:r>
    </w:p>
    <w:p w:rsidR="00000000" w:rsidDel="00000000" w:rsidP="00000000" w:rsidRDefault="00000000" w:rsidRPr="00000000" w14:paraId="000005E5">
      <w:pPr>
        <w:spacing w:line="360" w:lineRule="auto"/>
        <w:jc w:val="both"/>
        <w:rPr/>
      </w:pPr>
      <w:r w:rsidDel="00000000" w:rsidR="00000000" w:rsidRPr="00000000">
        <w:rPr>
          <w:rtl w:val="0"/>
        </w:rPr>
        <w:t xml:space="preserve">Chez l’adulte, les rixes, les accidents de sport et les accidents</w:t>
      </w:r>
    </w:p>
    <w:p w:rsidR="00000000" w:rsidDel="00000000" w:rsidP="00000000" w:rsidRDefault="00000000" w:rsidRPr="00000000" w14:paraId="000005E6">
      <w:pPr>
        <w:spacing w:line="360" w:lineRule="auto"/>
        <w:jc w:val="both"/>
        <w:rPr/>
      </w:pPr>
      <w:r w:rsidDel="00000000" w:rsidR="00000000" w:rsidRPr="00000000">
        <w:rPr>
          <w:rtl w:val="0"/>
        </w:rPr>
        <w:t xml:space="preserve">de la voie publique sont au premier plan des causes de fractures du nez, avec une prédominance pour la population masculine entre 20 et 30 ans .</w:t>
      </w:r>
    </w:p>
    <w:p w:rsidR="00000000" w:rsidDel="00000000" w:rsidP="00000000" w:rsidRDefault="00000000" w:rsidRPr="00000000" w14:paraId="000005E7">
      <w:pPr>
        <w:spacing w:line="360" w:lineRule="auto"/>
        <w:jc w:val="both"/>
        <w:rPr/>
      </w:pPr>
      <w:r w:rsidDel="00000000" w:rsidR="00000000" w:rsidRPr="00000000">
        <w:rPr>
          <w:rtl w:val="0"/>
        </w:rPr>
        <w:t xml:space="preserve">Chez le sujet âgé, les chutes représentent la première cause des fractures du nez.</w:t>
      </w:r>
    </w:p>
    <w:p w:rsidR="00000000" w:rsidDel="00000000" w:rsidP="00000000" w:rsidRDefault="00000000" w:rsidRPr="00000000" w14:paraId="000005E8">
      <w:pPr>
        <w:spacing w:line="360" w:lineRule="auto"/>
        <w:jc w:val="both"/>
        <w:rPr/>
      </w:pPr>
      <w:r w:rsidDel="00000000" w:rsidR="00000000" w:rsidRPr="00000000">
        <w:rPr>
          <w:rtl w:val="0"/>
        </w:rPr>
      </w:r>
    </w:p>
    <w:p w:rsidR="00000000" w:rsidDel="00000000" w:rsidP="00000000" w:rsidRDefault="00000000" w:rsidRPr="00000000" w14:paraId="000005E9">
      <w:pPr>
        <w:spacing w:line="360" w:lineRule="auto"/>
        <w:jc w:val="both"/>
        <w:rPr/>
      </w:pPr>
      <w:r w:rsidDel="00000000" w:rsidR="00000000" w:rsidRPr="00000000">
        <w:rPr>
          <w:b w:val="1"/>
          <w:rtl w:val="0"/>
        </w:rPr>
        <w:t xml:space="preserve">IV.Physiopathologie</w:t>
      </w:r>
      <w:r w:rsidDel="00000000" w:rsidR="00000000" w:rsidRPr="00000000">
        <w:rPr>
          <w:i w:val="1"/>
          <w:rtl w:val="0"/>
        </w:rPr>
        <w:t xml:space="preserve"> :</w:t>
        <w:br w:type="textWrapping"/>
      </w:r>
      <w:r w:rsidDel="00000000" w:rsidR="00000000" w:rsidRPr="00000000">
        <w:rPr>
          <w:b w:val="1"/>
          <w:i w:val="1"/>
          <w:rtl w:val="0"/>
        </w:rPr>
        <w:t xml:space="preserve">impacts et conséquences lésionnelles</w:t>
      </w:r>
      <w:r w:rsidDel="00000000" w:rsidR="00000000" w:rsidRPr="00000000">
        <w:rPr>
          <w:rtl w:val="0"/>
        </w:rPr>
      </w:r>
    </w:p>
    <w:p w:rsidR="00000000" w:rsidDel="00000000" w:rsidP="00000000" w:rsidRDefault="00000000" w:rsidRPr="00000000" w14:paraId="000005EA">
      <w:pPr>
        <w:spacing w:line="360" w:lineRule="auto"/>
        <w:jc w:val="both"/>
        <w:rPr/>
      </w:pPr>
      <w:r w:rsidDel="00000000" w:rsidR="00000000" w:rsidRPr="00000000">
        <w:rPr>
          <w:rtl w:val="0"/>
        </w:rPr>
        <w:t xml:space="preserve">Les fractures nasales concernent à la fois l’auvent nasal et le septum.</w:t>
      </w:r>
    </w:p>
    <w:p w:rsidR="00000000" w:rsidDel="00000000" w:rsidP="00000000" w:rsidRDefault="00000000" w:rsidRPr="00000000" w14:paraId="000005EB">
      <w:pPr>
        <w:spacing w:line="360" w:lineRule="auto"/>
        <w:jc w:val="both"/>
        <w:rPr/>
      </w:pPr>
      <w:r w:rsidDel="00000000" w:rsidR="00000000" w:rsidRPr="00000000">
        <w:rPr>
          <w:rtl w:val="0"/>
        </w:rPr>
        <w:t xml:space="preserve">On distingue pour l’auvent nasal des fractures non déplacées et des fractures déplacées.</w:t>
      </w:r>
    </w:p>
    <w:p w:rsidR="00000000" w:rsidDel="00000000" w:rsidP="00000000" w:rsidRDefault="00000000" w:rsidRPr="00000000" w14:paraId="000005EC">
      <w:pPr>
        <w:spacing w:line="360" w:lineRule="auto"/>
        <w:jc w:val="both"/>
        <w:rPr/>
      </w:pPr>
      <w:r w:rsidDel="00000000" w:rsidR="00000000" w:rsidRPr="00000000">
        <w:rPr>
          <w:rtl w:val="0"/>
        </w:rPr>
        <w:t xml:space="preserve">Le déplacement varie selon la vitesse la force et la direction de l’impact Lorsqu’il y a un déplacement, il se produit toujours une fracture   du septum ostéocartilagineux</w:t>
      </w:r>
    </w:p>
    <w:p w:rsidR="00000000" w:rsidDel="00000000" w:rsidP="00000000" w:rsidRDefault="00000000" w:rsidRPr="00000000" w14:paraId="000005ED">
      <w:pPr>
        <w:numPr>
          <w:ilvl w:val="0"/>
          <w:numId w:val="224"/>
        </w:numPr>
        <w:spacing w:line="360" w:lineRule="auto"/>
        <w:ind w:left="720" w:hanging="360"/>
        <w:jc w:val="both"/>
        <w:rPr>
          <w:b w:val="1"/>
        </w:rPr>
      </w:pPr>
      <w:r w:rsidDel="00000000" w:rsidR="00000000" w:rsidRPr="00000000">
        <w:rPr>
          <w:b w:val="1"/>
          <w:rtl w:val="0"/>
        </w:rPr>
        <w:t xml:space="preserve">Impact latéral:plus freq</w:t>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417830</wp:posOffset>
                </wp:positionH>
                <wp:positionV relativeFrom="paragraph">
                  <wp:posOffset>95199</wp:posOffset>
                </wp:positionV>
                <wp:extent cx="2360930" cy="1404620"/>
                <wp:wrapSquare wrapText="bothSides" distB="45720" distT="45720" distL="114300" distR="114300"/>
                <wp:docPr id="23569" name=""/>
                <a:graphic>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6D5EA5" w:rsidDel="00000000" w:rsidP="006D5EA5" w:rsidRDefault="006D5EA5" w:rsidRPr="00000000" w14:paraId="41D48E94" w14:textId="55CDF55A">
                            <w:r w:rsidDel="00000000" w:rsidR="00000000" w:rsidRPr="00570801">
                              <w:rPr>
                                <w:rFonts w:cstheme="minorHAnsi"/>
                                <w:noProof w:val="1"/>
                                <w:sz w:val="28"/>
                                <w:szCs w:val="28"/>
                                <w:lang w:eastAsia="fr-FR"/>
                              </w:rPr>
                              <w:drawing>
                                <wp:inline distB="0" distT="0" distL="0" distR="0">
                                  <wp:extent cx="2087880" cy="1978777"/>
                                  <wp:effectExtent b="2540" l="0" r="7620" t="0"/>
                                  <wp:docPr id="26" name="Picture 5">
                                    <a:extLst>
                                      <a:ext uri="{FF2B5EF4-FFF2-40B4-BE49-F238E27FC236}"/>
                                    </a:extLst>
                                  </wp:docPr>
                                  <wp:cNvGraphicFramePr>
                                    <a:graphicFrameLocks noChangeAspect="1"/>
                                  </wp:cNvGraphicFramePr>
                                  <a:graphic>
                                    <a:graphicData uri="http://schemas.openxmlformats.org/drawingml/2006/picture">
                                      <pic:pic>
                                        <pic:nvPicPr>
                                          <pic:cNvPr id="6146" name="Picture 5">
                                            <a:extLst>
                                              <a:ext uri="{FF2B5EF4-FFF2-40B4-BE49-F238E27FC236}"/>
                                            </a:extLst>
                                          </pic:cNvPr>
                                          <pic:cNvPicPr>
                                            <a:picLocks noChangeAspect="1" noChangeArrowheads="1"/>
                                          </pic:cNvPicPr>
                                        </pic:nvPicPr>
                                        <pic:blipFill>
                                          <a:blip r:embed="rId49">
                                            <a:extLst>
                                              <a:ext uri="{28A0092B-C50C-407E-A947-70E740481C1C}"/>
                                            </a:extLst>
                                          </a:blip>
                                          <a:srcRect/>
                                          <a:stretch>
                                            <a:fillRect/>
                                          </a:stretch>
                                        </pic:blipFill>
                                        <pic:spPr bwMode="auto">
                                          <a:xfrm>
                                            <a:off x="0" y="0"/>
                                            <a:ext cx="2087880" cy="1978777"/>
                                          </a:xfrm>
                                          <a:prstGeom prst="rect">
                                            <a:avLst/>
                                          </a:prstGeom>
                                          <a:noFill/>
                                          <a:ln w="9525">
                                            <a:noFill/>
                                            <a:miter lim="800000"/>
                                            <a:headEnd/>
                                            <a:tailEnd/>
                                          </a:ln>
                                          <a:effectLst/>
                                        </pic:spPr>
                                      </pic:pic>
                                    </a:graphicData>
                                  </a:graphic>
                                </wp:inline>
                              </w:drawing>
                            </w:r>
                          </w:p>
                        </w:txbxContent>
                      </wps:txbx>
                      <wps:bodyPr anchorCtr="0" anchor="t" bIns="45720" lIns="91440" rIns="91440" rot="0" vert="horz" wrap="square" tIns="45720">
                        <a:sp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417830</wp:posOffset>
                </wp:positionH>
                <wp:positionV relativeFrom="paragraph">
                  <wp:posOffset>95199</wp:posOffset>
                </wp:positionV>
                <wp:extent cx="2360930" cy="1404620"/>
                <wp:effectExtent b="0" l="0" r="0" t="0"/>
                <wp:wrapSquare wrapText="bothSides" distB="45720" distT="45720" distL="114300" distR="114300"/>
                <wp:docPr id="23569" name="image53.png"/>
                <a:graphic>
                  <a:graphicData uri="http://schemas.openxmlformats.org/drawingml/2006/picture">
                    <pic:pic>
                      <pic:nvPicPr>
                        <pic:cNvPr id="0" name="image53.png"/>
                        <pic:cNvPicPr preferRelativeResize="0"/>
                      </pic:nvPicPr>
                      <pic:blipFill>
                        <a:blip r:embed="rId130"/>
                        <a:srcRect b="0" l="0" r="0" t="0"/>
                        <a:stretch>
                          <a:fillRect/>
                        </a:stretch>
                      </pic:blipFill>
                      <pic:spPr>
                        <a:xfrm>
                          <a:off x="0" y="0"/>
                          <a:ext cx="2360930" cy="1404620"/>
                        </a:xfrm>
                        <a:prstGeom prst="rect"/>
                        <a:ln/>
                      </pic:spPr>
                    </pic:pic>
                  </a:graphicData>
                </a:graphic>
              </wp:anchor>
            </w:drawing>
          </mc:Fallback>
        </mc:AlternateContent>
      </w:r>
    </w:p>
    <w:p w:rsidR="00000000" w:rsidDel="00000000" w:rsidP="00000000" w:rsidRDefault="00000000" w:rsidRPr="00000000" w14:paraId="000005EE">
      <w:pPr>
        <w:spacing w:line="360" w:lineRule="auto"/>
        <w:jc w:val="both"/>
        <w:rPr/>
      </w:pPr>
      <w:r w:rsidDel="00000000" w:rsidR="00000000" w:rsidRPr="00000000">
        <w:rPr>
          <w:rtl w:val="0"/>
        </w:rPr>
        <w:t xml:space="preserve">   </w:t>
      </w:r>
      <w:r w:rsidDel="00000000" w:rsidR="00000000" w:rsidRPr="00000000">
        <w:rPr>
          <w:u w:val="single"/>
          <w:rtl w:val="0"/>
        </w:rPr>
        <w:t xml:space="preserve">Conséquences sur l’auvent osseux</w:t>
      </w:r>
      <w:r w:rsidDel="00000000" w:rsidR="00000000" w:rsidRPr="00000000">
        <w:rPr>
          <w:rtl w:val="0"/>
        </w:rPr>
      </w:r>
    </w:p>
    <w:p w:rsidR="00000000" w:rsidDel="00000000" w:rsidP="00000000" w:rsidRDefault="00000000" w:rsidRPr="00000000" w14:paraId="000005EF">
      <w:pPr>
        <w:spacing w:line="360" w:lineRule="auto"/>
        <w:jc w:val="both"/>
        <w:rPr/>
      </w:pPr>
      <w:r w:rsidDel="00000000" w:rsidR="00000000" w:rsidRPr="00000000">
        <w:rPr>
          <w:rtl w:val="0"/>
        </w:rPr>
        <w:t xml:space="preserve">L’arête nasale est intacte mais déviée, le septum nasal, bien que</w:t>
      </w:r>
    </w:p>
    <w:p w:rsidR="00000000" w:rsidDel="00000000" w:rsidP="00000000" w:rsidRDefault="00000000" w:rsidRPr="00000000" w14:paraId="000005F0">
      <w:pPr>
        <w:spacing w:line="360" w:lineRule="auto"/>
        <w:jc w:val="both"/>
        <w:rPr/>
      </w:pPr>
      <w:r w:rsidDel="00000000" w:rsidR="00000000" w:rsidRPr="00000000">
        <w:rPr>
          <w:rtl w:val="0"/>
        </w:rPr>
        <w:t xml:space="preserve">fracturé, ne présente pas de gros dégâts. Selon l’importance du choc:</w:t>
      </w:r>
    </w:p>
    <w:p w:rsidR="00000000" w:rsidDel="00000000" w:rsidP="00000000" w:rsidRDefault="00000000" w:rsidRPr="00000000" w14:paraId="000005F1">
      <w:pPr>
        <w:keepNext w:val="0"/>
        <w:keepLines w:val="0"/>
        <w:widowControl w:val="1"/>
        <w:numPr>
          <w:ilvl w:val="0"/>
          <w:numId w:val="203"/>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l’enfoncement unilatéral : un seul os propre est enfoncé. L’arête nasale, la pointe du nez restent alignées sur la ligne médiane du visage ;</w:t>
      </w:r>
    </w:p>
    <w:p w:rsidR="00000000" w:rsidDel="00000000" w:rsidP="00000000" w:rsidRDefault="00000000" w:rsidRPr="00000000" w14:paraId="000005F2">
      <w:pPr>
        <w:keepNext w:val="0"/>
        <w:keepLines w:val="0"/>
        <w:widowControl w:val="1"/>
        <w:numPr>
          <w:ilvl w:val="0"/>
          <w:numId w:val="139"/>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 scoliose nasale : l’arête est déviée avec une angulation de l’arête à l’opposé de l’impact. La pointe reste médiane, surplombant la columelle qui reste alignée au philtrum ;</w:t>
      </w:r>
    </w:p>
    <w:p w:rsidR="00000000" w:rsidDel="00000000" w:rsidP="00000000" w:rsidRDefault="00000000" w:rsidRPr="00000000" w14:paraId="000005F3">
      <w:pPr>
        <w:keepNext w:val="0"/>
        <w:keepLines w:val="0"/>
        <w:widowControl w:val="1"/>
        <w:numPr>
          <w:ilvl w:val="0"/>
          <w:numId w:val="132"/>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nez couché : la cloison se rompt, entraînant un déplacement du côté opposé de la pointe</w:t>
      </w:r>
    </w:p>
    <w:p w:rsidR="00000000" w:rsidDel="00000000" w:rsidP="00000000" w:rsidRDefault="00000000" w:rsidRPr="00000000" w14:paraId="000005F4">
      <w:pPr>
        <w:spacing w:line="360" w:lineRule="auto"/>
        <w:jc w:val="both"/>
        <w:rPr/>
      </w:pPr>
      <w:r w:rsidDel="00000000" w:rsidR="00000000" w:rsidRPr="00000000">
        <w:rPr>
          <w:rtl w:val="0"/>
        </w:rPr>
        <w:t xml:space="preserve">  </w:t>
      </w:r>
      <w:r w:rsidDel="00000000" w:rsidR="00000000" w:rsidRPr="00000000">
        <w:rPr>
          <w:u w:val="single"/>
          <w:rtl w:val="0"/>
        </w:rPr>
        <w:t xml:space="preserve">Conséquences sur le septum</w:t>
      </w:r>
      <w:r w:rsidDel="00000000" w:rsidR="00000000" w:rsidRPr="00000000">
        <w:rPr>
          <w:rtl w:val="0"/>
        </w:rPr>
        <w:t xml:space="preserve"> </w:t>
      </w:r>
    </w:p>
    <w:p w:rsidR="00000000" w:rsidDel="00000000" w:rsidP="00000000" w:rsidRDefault="00000000" w:rsidRPr="00000000" w14:paraId="000005F5">
      <w:pPr>
        <w:spacing w:line="360" w:lineRule="auto"/>
        <w:jc w:val="both"/>
        <w:rPr/>
      </w:pPr>
      <w:r w:rsidDel="00000000" w:rsidR="00000000" w:rsidRPr="00000000">
        <w:rPr>
          <w:rtl w:val="0"/>
        </w:rPr>
        <w:t xml:space="preserve">Le déplacement est responsable d’une déviation de la pointe en cas de fracture du septum cartilagineux. </w:t>
      </w:r>
    </w:p>
    <w:p w:rsidR="00000000" w:rsidDel="00000000" w:rsidP="00000000" w:rsidRDefault="00000000" w:rsidRPr="00000000" w14:paraId="000005F6">
      <w:pPr>
        <w:spacing w:line="360" w:lineRule="auto"/>
        <w:jc w:val="both"/>
        <w:rPr/>
      </w:pPr>
      <w:r w:rsidDel="00000000" w:rsidR="00000000" w:rsidRPr="00000000">
        <w:rPr>
          <w:rtl w:val="0"/>
        </w:rPr>
        <w:t xml:space="preserve">Le septum osseux,  est fracturé dès qu’il y a une déformation  de la pyramide osseuse.</w:t>
      </w:r>
    </w:p>
    <w:p w:rsidR="00000000" w:rsidDel="00000000" w:rsidP="00000000" w:rsidRDefault="00000000" w:rsidRPr="00000000" w14:paraId="000005F7">
      <w:pPr>
        <w:spacing w:line="360" w:lineRule="auto"/>
        <w:jc w:val="both"/>
        <w:rPr>
          <w:b w:val="1"/>
        </w:rPr>
      </w:pPr>
      <w:r w:rsidDel="00000000" w:rsidR="00000000" w:rsidRPr="00000000">
        <w:rPr>
          <w:b w:val="1"/>
          <w:rtl w:val="0"/>
        </w:rPr>
        <w:t xml:space="preserve">2. Impact frontal: plus graves</w:t>
      </w:r>
    </w:p>
    <w:p w:rsidR="00000000" w:rsidDel="00000000" w:rsidP="00000000" w:rsidRDefault="00000000" w:rsidRPr="00000000" w14:paraId="000005F8">
      <w:pPr>
        <w:spacing w:line="360" w:lineRule="auto"/>
        <w:jc w:val="both"/>
        <w:rPr/>
      </w:pPr>
      <w:r w:rsidDel="00000000" w:rsidR="00000000" w:rsidRPr="00000000">
        <w:rPr>
          <w:rtl w:val="0"/>
        </w:rPr>
        <w:t xml:space="preserve"> -</w:t>
      </w:r>
      <w:r w:rsidDel="00000000" w:rsidR="00000000" w:rsidRPr="00000000">
        <w:rPr>
          <w:i w:val="1"/>
          <w:rtl w:val="0"/>
        </w:rPr>
        <w:t xml:space="preserve">Impact direct antéropostérieur</w:t>
      </w:r>
      <w:r w:rsidDel="00000000" w:rsidR="00000000" w:rsidRPr="00000000">
        <w:rPr>
          <w:rtl w:val="0"/>
        </w:rPr>
      </w:r>
    </w:p>
    <w:p w:rsidR="00000000" w:rsidDel="00000000" w:rsidP="00000000" w:rsidRDefault="00000000" w:rsidRPr="00000000" w14:paraId="000005F9">
      <w:pPr>
        <w:spacing w:line="360" w:lineRule="auto"/>
        <w:jc w:val="both"/>
        <w:rPr/>
      </w:pPr>
      <w:r w:rsidDel="00000000" w:rsidR="00000000" w:rsidRPr="00000000">
        <w:rPr>
          <w:u w:val="single"/>
          <w:rtl w:val="0"/>
        </w:rPr>
        <w:t xml:space="preserve">Conséquences sur l’auvent osseux:</w:t>
      </w:r>
      <w:r w:rsidDel="00000000" w:rsidR="00000000" w:rsidRPr="00000000">
        <w:rPr>
          <w:rtl w:val="0"/>
        </w:rPr>
      </w:r>
    </w:p>
    <w:p w:rsidR="00000000" w:rsidDel="00000000" w:rsidP="00000000" w:rsidRDefault="00000000" w:rsidRPr="00000000" w14:paraId="000005FA">
      <w:pPr>
        <w:keepNext w:val="0"/>
        <w:keepLines w:val="0"/>
        <w:widowControl w:val="1"/>
        <w:numPr>
          <w:ilvl w:val="0"/>
          <w:numId w:val="13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 fracture dite en « marche d’escalier ». L’arête nasale reste dans un plan sagittal, mais marque une ensellure qui est rapidement noyée dans l’œdème ;</w:t>
      </w:r>
    </w:p>
    <w:p w:rsidR="00000000" w:rsidDel="00000000" w:rsidP="00000000" w:rsidRDefault="00000000" w:rsidRPr="00000000" w14:paraId="000005FB">
      <w:pPr>
        <w:keepNext w:val="0"/>
        <w:keepLines w:val="0"/>
        <w:widowControl w:val="1"/>
        <w:numPr>
          <w:ilvl w:val="1"/>
          <w:numId w:val="131"/>
        </w:numPr>
        <w:pBdr>
          <w:top w:space="0" w:sz="0" w:val="nil"/>
          <w:left w:space="0" w:sz="0" w:val="nil"/>
          <w:bottom w:space="0" w:sz="0" w:val="nil"/>
          <w:right w:space="0" w:sz="0" w:val="nil"/>
          <w:between w:space="0" w:sz="0" w:val="nil"/>
        </w:pBdr>
        <w:shd w:fill="auto" w:val="clear"/>
        <w:spacing w:after="0" w:before="0" w:line="360" w:lineRule="auto"/>
        <w:ind w:left="786"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l’impaction du dôme. La fracture se produit entre les deux os nasaux fracturés parallèlement, les apophyses montantes ayant résisté ;</w:t>
      </w:r>
    </w:p>
    <w:p w:rsidR="00000000" w:rsidDel="00000000" w:rsidP="00000000" w:rsidRDefault="00000000" w:rsidRPr="00000000" w14:paraId="000005FC">
      <w:pPr>
        <w:keepNext w:val="0"/>
        <w:keepLines w:val="0"/>
        <w:widowControl w:val="1"/>
        <w:numPr>
          <w:ilvl w:val="0"/>
          <w:numId w:val="134"/>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fractures comminutives. Elles échappent à toute systématisation ;</w:t>
      </w:r>
    </w:p>
    <w:p w:rsidR="00000000" w:rsidDel="00000000" w:rsidP="00000000" w:rsidRDefault="00000000" w:rsidRPr="00000000" w14:paraId="000005FD">
      <w:pPr>
        <w:keepNext w:val="0"/>
        <w:keepLines w:val="0"/>
        <w:widowControl w:val="1"/>
        <w:numPr>
          <w:ilvl w:val="0"/>
          <w:numId w:val="13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dislocations orbitonasales. L’impact est encore plus violent que précédemment. La pyramide nasale s’impacte comme un coin osseux entre les apophyses montantes du maxillaire .</w:t>
      </w:r>
    </w:p>
    <w:p w:rsidR="00000000" w:rsidDel="00000000" w:rsidP="00000000" w:rsidRDefault="00000000" w:rsidRPr="00000000" w14:paraId="000005FE">
      <w:pPr>
        <w:spacing w:line="360" w:lineRule="auto"/>
        <w:jc w:val="both"/>
        <w:rPr/>
      </w:pPr>
      <w:r w:rsidDel="00000000" w:rsidR="00000000" w:rsidRPr="00000000">
        <w:rPr>
          <w:u w:val="single"/>
          <w:rtl w:val="0"/>
        </w:rPr>
        <w:t xml:space="preserve">Conséquences sur le septum:</w:t>
      </w:r>
      <w:r w:rsidDel="00000000" w:rsidR="00000000" w:rsidRPr="00000000">
        <w:rPr>
          <w:rtl w:val="0"/>
        </w:rPr>
      </w:r>
    </w:p>
    <w:p w:rsidR="00000000" w:rsidDel="00000000" w:rsidP="00000000" w:rsidRDefault="00000000" w:rsidRPr="00000000" w14:paraId="000005FF">
      <w:pPr>
        <w:spacing w:line="360" w:lineRule="auto"/>
        <w:jc w:val="both"/>
        <w:rPr/>
      </w:pPr>
      <w:r w:rsidDel="00000000" w:rsidR="00000000" w:rsidRPr="00000000">
        <w:rPr>
          <w:rtl w:val="0"/>
        </w:rPr>
        <w:t xml:space="preserve">Quand il se produit une fracture septale, elle est volontiers verticale</w:t>
      </w:r>
    </w:p>
    <w:p w:rsidR="00000000" w:rsidDel="00000000" w:rsidP="00000000" w:rsidRDefault="00000000" w:rsidRPr="00000000" w14:paraId="00000600">
      <w:pPr>
        <w:spacing w:line="360" w:lineRule="auto"/>
        <w:jc w:val="both"/>
        <w:rPr>
          <w:b w:val="1"/>
        </w:rPr>
      </w:pPr>
      <w:r w:rsidDel="00000000" w:rsidR="00000000" w:rsidRPr="00000000">
        <w:rPr>
          <w:b w:val="1"/>
          <w:rtl w:val="0"/>
        </w:rPr>
        <w:t xml:space="preserve">3. Impact ascendant ou descendant</w:t>
      </w:r>
    </w:p>
    <w:p w:rsidR="00000000" w:rsidDel="00000000" w:rsidP="00000000" w:rsidRDefault="00000000" w:rsidRPr="00000000" w14:paraId="00000601">
      <w:pPr>
        <w:spacing w:line="360" w:lineRule="auto"/>
        <w:jc w:val="both"/>
        <w:rPr/>
      </w:pPr>
      <w:r w:rsidDel="00000000" w:rsidR="00000000" w:rsidRPr="00000000">
        <w:rPr>
          <w:u w:val="single"/>
          <w:rtl w:val="0"/>
        </w:rPr>
        <w:t xml:space="preserve">Conséquences sur l’auvent osseux</w:t>
      </w:r>
      <w:r w:rsidDel="00000000" w:rsidR="00000000" w:rsidRPr="00000000">
        <w:rPr>
          <w:rtl w:val="0"/>
        </w:rPr>
      </w:r>
    </w:p>
    <w:p w:rsidR="00000000" w:rsidDel="00000000" w:rsidP="00000000" w:rsidRDefault="00000000" w:rsidRPr="00000000" w14:paraId="00000602">
      <w:pPr>
        <w:spacing w:line="360" w:lineRule="auto"/>
        <w:jc w:val="both"/>
        <w:rPr/>
      </w:pPr>
      <w:r w:rsidDel="00000000" w:rsidR="00000000" w:rsidRPr="00000000">
        <w:rPr>
          <w:rtl w:val="0"/>
        </w:rPr>
        <w:t xml:space="preserve">Les lésions décrites précédemment sont possibles. Au maximum, ces impacts peuvent être responsables de dislocations orbito- nasoethmoïdo- frontales. </w:t>
      </w:r>
    </w:p>
    <w:p w:rsidR="00000000" w:rsidDel="00000000" w:rsidP="00000000" w:rsidRDefault="00000000" w:rsidRPr="00000000" w14:paraId="00000603">
      <w:pPr>
        <w:spacing w:line="360" w:lineRule="auto"/>
        <w:jc w:val="both"/>
        <w:rPr/>
      </w:pPr>
      <w:r w:rsidDel="00000000" w:rsidR="00000000" w:rsidRPr="00000000">
        <w:rPr>
          <w:rtl w:val="0"/>
        </w:rPr>
        <w:t xml:space="preserve">Aux lésions précédentes s’ajoutent une fracture de la racine frontale du nez, une fracture de la paroi antérieure du sinus frontal, avec ou sans embarrure. La paroi postérieure du sinus frontal peut être également fracturée avec un recul des structures osseuses antérieures.</w:t>
      </w:r>
    </w:p>
    <w:p w:rsidR="00000000" w:rsidDel="00000000" w:rsidP="00000000" w:rsidRDefault="00000000" w:rsidRPr="00000000" w14:paraId="00000604">
      <w:pPr>
        <w:spacing w:line="360" w:lineRule="auto"/>
        <w:jc w:val="both"/>
        <w:rPr/>
      </w:pPr>
      <w:r w:rsidDel="00000000" w:rsidR="00000000" w:rsidRPr="00000000">
        <w:rPr>
          <w:u w:val="single"/>
          <w:rtl w:val="0"/>
        </w:rPr>
        <w:t xml:space="preserve">Conséquences sur le septum</w:t>
      </w:r>
      <w:r w:rsidDel="00000000" w:rsidR="00000000" w:rsidRPr="00000000">
        <w:rPr>
          <w:rtl w:val="0"/>
        </w:rPr>
      </w:r>
    </w:p>
    <w:p w:rsidR="00000000" w:rsidDel="00000000" w:rsidP="00000000" w:rsidRDefault="00000000" w:rsidRPr="00000000" w14:paraId="00000605">
      <w:pPr>
        <w:spacing w:line="360" w:lineRule="auto"/>
        <w:jc w:val="both"/>
        <w:rPr/>
      </w:pPr>
      <w:r w:rsidDel="00000000" w:rsidR="00000000" w:rsidRPr="00000000">
        <w:rPr>
          <w:rtl w:val="0"/>
        </w:rPr>
        <w:t xml:space="preserve">Des fractures horizontales sont décrites, avec luxation chondrovomérienne. Une fracture de l’épine nasale est classique en cas de traumatisme inférieur.</w:t>
      </w:r>
    </w:p>
    <w:p w:rsidR="00000000" w:rsidDel="00000000" w:rsidP="00000000" w:rsidRDefault="00000000" w:rsidRPr="00000000" w14:paraId="00000606">
      <w:pPr>
        <w:keepNext w:val="0"/>
        <w:keepLines w:val="0"/>
        <w:widowControl w:val="1"/>
        <w:numPr>
          <w:ilvl w:val="0"/>
          <w:numId w:val="231"/>
        </w:numPr>
        <w:pBdr>
          <w:top w:space="0" w:sz="0" w:val="nil"/>
          <w:left w:space="0" w:sz="0" w:val="nil"/>
          <w:bottom w:space="0" w:sz="0" w:val="nil"/>
          <w:right w:space="0" w:sz="0" w:val="nil"/>
          <w:between w:space="0" w:sz="0" w:val="nil"/>
        </w:pBdr>
        <w:shd w:fill="auto" w:val="clear"/>
        <w:spacing w:after="0" w:before="0" w:line="360" w:lineRule="auto"/>
        <w:ind w:left="1080" w:right="0" w:hanging="72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Étude clinique</w:t>
      </w:r>
    </w:p>
    <w:p w:rsidR="00000000" w:rsidDel="00000000" w:rsidP="00000000" w:rsidRDefault="00000000" w:rsidRPr="00000000" w14:paraId="00000607">
      <w:pPr>
        <w:spacing w:line="360" w:lineRule="auto"/>
        <w:jc w:val="both"/>
        <w:rPr/>
      </w:pPr>
      <w:r w:rsidDel="00000000" w:rsidR="00000000" w:rsidRPr="00000000">
        <w:rPr>
          <w:rtl w:val="0"/>
        </w:rPr>
        <w:t xml:space="preserve">Les fractures du nez peuvent être isolées, et c’est la situation de loin la plus fréquente, ou s’intégrer dans le cadre de traumatismes plus sévères de la région centrofaciale, réalisant au maximum un  tableau de fracture du complexe naso-ethmoïdomaxillo- fronto-orbitaire</w:t>
      </w:r>
    </w:p>
    <w:p w:rsidR="00000000" w:rsidDel="00000000" w:rsidP="00000000" w:rsidRDefault="00000000" w:rsidRPr="00000000" w14:paraId="00000608">
      <w:pPr>
        <w:spacing w:line="360" w:lineRule="auto"/>
        <w:jc w:val="both"/>
        <w:rPr>
          <w:b w:val="1"/>
        </w:rPr>
      </w:pPr>
      <w:r w:rsidDel="00000000" w:rsidR="00000000" w:rsidRPr="00000000">
        <w:rPr>
          <w:b w:val="1"/>
          <w:rtl w:val="0"/>
        </w:rPr>
        <w:t xml:space="preserve">Interrogatoire:</w:t>
      </w:r>
    </w:p>
    <w:p w:rsidR="00000000" w:rsidDel="00000000" w:rsidP="00000000" w:rsidRDefault="00000000" w:rsidRPr="00000000" w14:paraId="00000609">
      <w:pPr>
        <w:keepNext w:val="0"/>
        <w:keepLines w:val="0"/>
        <w:widowControl w:val="1"/>
        <w:numPr>
          <w:ilvl w:val="0"/>
          <w:numId w:val="13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Jour, heure et circonstances du traumatisme. </w:t>
      </w:r>
    </w:p>
    <w:p w:rsidR="00000000" w:rsidDel="00000000" w:rsidP="00000000" w:rsidRDefault="00000000" w:rsidRPr="00000000" w14:paraId="0000060A">
      <w:pPr>
        <w:keepNext w:val="0"/>
        <w:keepLines w:val="0"/>
        <w:widowControl w:val="1"/>
        <w:numPr>
          <w:ilvl w:val="0"/>
          <w:numId w:val="13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Existence d’un traumatisme nasal plus ancien s’accompagnant   de déformations esthétiques ou de gêne respiratoire.</w:t>
      </w:r>
    </w:p>
    <w:p w:rsidR="00000000" w:rsidDel="00000000" w:rsidP="00000000" w:rsidRDefault="00000000" w:rsidRPr="00000000" w14:paraId="0000060B">
      <w:pPr>
        <w:keepNext w:val="0"/>
        <w:keepLines w:val="0"/>
        <w:widowControl w:val="1"/>
        <w:numPr>
          <w:ilvl w:val="0"/>
          <w:numId w:val="13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Notion de perte de connaissance lors du traumatisme.</w:t>
      </w:r>
    </w:p>
    <w:p w:rsidR="00000000" w:rsidDel="00000000" w:rsidP="00000000" w:rsidRDefault="00000000" w:rsidRPr="00000000" w14:paraId="0000060C">
      <w:pPr>
        <w:keepNext w:val="0"/>
        <w:keepLines w:val="0"/>
        <w:widowControl w:val="1"/>
        <w:numPr>
          <w:ilvl w:val="0"/>
          <w:numId w:val="13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Importance de l’épistaxis.</w:t>
      </w:r>
    </w:p>
    <w:p w:rsidR="00000000" w:rsidDel="00000000" w:rsidP="00000000" w:rsidRDefault="00000000" w:rsidRPr="00000000" w14:paraId="0000060D">
      <w:pPr>
        <w:keepNext w:val="0"/>
        <w:keepLines w:val="0"/>
        <w:widowControl w:val="1"/>
        <w:numPr>
          <w:ilvl w:val="0"/>
          <w:numId w:val="136"/>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prises médicamenteuses pouvant interférer avec la coagulation</w:t>
      </w:r>
    </w:p>
    <w:p w:rsidR="00000000" w:rsidDel="00000000" w:rsidP="00000000" w:rsidRDefault="00000000" w:rsidRPr="00000000" w14:paraId="0000060E">
      <w:pPr>
        <w:spacing w:line="360" w:lineRule="auto"/>
        <w:jc w:val="both"/>
        <w:rPr/>
      </w:pPr>
      <w:r w:rsidDel="00000000" w:rsidR="00000000" w:rsidRPr="00000000">
        <w:rPr>
          <w:rtl w:val="0"/>
        </w:rPr>
        <w:t xml:space="preserve"> l’heure du dernier repas dans l’hypothèse d’un geste en urgence.</w:t>
      </w:r>
    </w:p>
    <w:p w:rsidR="00000000" w:rsidDel="00000000" w:rsidP="00000000" w:rsidRDefault="00000000" w:rsidRPr="00000000" w14:paraId="0000060F">
      <w:pPr>
        <w:spacing w:line="360" w:lineRule="auto"/>
        <w:jc w:val="both"/>
        <w:rPr>
          <w:b w:val="1"/>
        </w:rPr>
      </w:pPr>
      <w:r w:rsidDel="00000000" w:rsidR="00000000" w:rsidRPr="00000000">
        <w:rPr>
          <w:b w:val="1"/>
          <w:rtl w:val="0"/>
        </w:rPr>
        <w:t xml:space="preserve">  Les signes fonctionnels :</w:t>
      </w:r>
    </w:p>
    <w:p w:rsidR="00000000" w:rsidDel="00000000" w:rsidP="00000000" w:rsidRDefault="00000000" w:rsidRPr="00000000" w14:paraId="00000610">
      <w:pPr>
        <w:keepNext w:val="0"/>
        <w:keepLines w:val="0"/>
        <w:widowControl w:val="1"/>
        <w:numPr>
          <w:ilvl w:val="1"/>
          <w:numId w:val="135"/>
        </w:numPr>
        <w:pBdr>
          <w:top w:space="0" w:sz="0" w:val="nil"/>
          <w:left w:space="0" w:sz="0" w:val="nil"/>
          <w:bottom w:space="0" w:sz="0" w:val="nil"/>
          <w:right w:space="0" w:sz="0" w:val="nil"/>
          <w:between w:space="0" w:sz="0" w:val="nil"/>
        </w:pBdr>
        <w:shd w:fill="auto" w:val="clear"/>
        <w:spacing w:after="0" w:before="0" w:line="360" w:lineRule="auto"/>
        <w:ind w:left="786"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Douleurs spontanées de la région centrofaciale, exacerbées par la palpation.</w:t>
      </w:r>
    </w:p>
    <w:p w:rsidR="00000000" w:rsidDel="00000000" w:rsidP="00000000" w:rsidRDefault="00000000" w:rsidRPr="00000000" w14:paraId="00000611">
      <w:pPr>
        <w:keepNext w:val="0"/>
        <w:keepLines w:val="0"/>
        <w:widowControl w:val="1"/>
        <w:numPr>
          <w:ilvl w:val="1"/>
          <w:numId w:val="135"/>
        </w:numPr>
        <w:pBdr>
          <w:top w:space="0" w:sz="0" w:val="nil"/>
          <w:left w:space="0" w:sz="0" w:val="nil"/>
          <w:bottom w:space="0" w:sz="0" w:val="nil"/>
          <w:right w:space="0" w:sz="0" w:val="nil"/>
          <w:between w:space="0" w:sz="0" w:val="nil"/>
        </w:pBdr>
        <w:shd w:fill="auto" w:val="clear"/>
        <w:spacing w:after="0" w:before="0" w:line="360" w:lineRule="auto"/>
        <w:ind w:left="786"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 N uni- ou bilatérale, principalement liée à un hématome de la cloison.</w:t>
      </w:r>
    </w:p>
    <w:p w:rsidR="00000000" w:rsidDel="00000000" w:rsidP="00000000" w:rsidRDefault="00000000" w:rsidRPr="00000000" w14:paraId="00000612">
      <w:pPr>
        <w:keepNext w:val="0"/>
        <w:keepLines w:val="0"/>
        <w:widowControl w:val="1"/>
        <w:numPr>
          <w:ilvl w:val="1"/>
          <w:numId w:val="135"/>
        </w:numPr>
        <w:pBdr>
          <w:top w:space="0" w:sz="0" w:val="nil"/>
          <w:left w:space="0" w:sz="0" w:val="nil"/>
          <w:bottom w:space="0" w:sz="0" w:val="nil"/>
          <w:right w:space="0" w:sz="0" w:val="nil"/>
          <w:between w:space="0" w:sz="0" w:val="nil"/>
        </w:pBdr>
        <w:shd w:fill="auto" w:val="clear"/>
        <w:spacing w:after="0" w:before="0" w:line="360" w:lineRule="auto"/>
        <w:ind w:left="786"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Anosmie liée à l’obstruction nasale.</w:t>
      </w:r>
    </w:p>
    <w:p w:rsidR="00000000" w:rsidDel="00000000" w:rsidP="00000000" w:rsidRDefault="00000000" w:rsidRPr="00000000" w14:paraId="00000613">
      <w:pPr>
        <w:spacing w:line="360" w:lineRule="auto"/>
        <w:jc w:val="both"/>
        <w:rPr>
          <w:b w:val="1"/>
        </w:rPr>
      </w:pPr>
      <w:r w:rsidDel="00000000" w:rsidR="00000000" w:rsidRPr="00000000">
        <w:rPr>
          <w:b w:val="1"/>
          <w:rtl w:val="0"/>
        </w:rPr>
        <w:t xml:space="preserve">Inspection</w:t>
      </w:r>
    </w:p>
    <w:p w:rsidR="00000000" w:rsidDel="00000000" w:rsidP="00000000" w:rsidRDefault="00000000" w:rsidRPr="00000000" w14:paraId="00000614">
      <w:pPr>
        <w:keepNext w:val="0"/>
        <w:keepLines w:val="0"/>
        <w:widowControl w:val="1"/>
        <w:numPr>
          <w:ilvl w:val="1"/>
          <w:numId w:val="138"/>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Un œdème centrofacial .</w:t>
      </w:r>
    </w:p>
    <w:p w:rsidR="00000000" w:rsidDel="00000000" w:rsidP="00000000" w:rsidRDefault="00000000" w:rsidRPr="00000000" w14:paraId="00000615">
      <w:pPr>
        <w:keepNext w:val="0"/>
        <w:keepLines w:val="0"/>
        <w:widowControl w:val="1"/>
        <w:numPr>
          <w:ilvl w:val="1"/>
          <w:numId w:val="138"/>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Une épistaxis uni- ou bilatérale.</w:t>
      </w:r>
    </w:p>
    <w:p w:rsidR="00000000" w:rsidDel="00000000" w:rsidP="00000000" w:rsidRDefault="00000000" w:rsidRPr="00000000" w14:paraId="00000616">
      <w:pPr>
        <w:keepNext w:val="0"/>
        <w:keepLines w:val="0"/>
        <w:widowControl w:val="1"/>
        <w:numPr>
          <w:ilvl w:val="1"/>
          <w:numId w:val="138"/>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Des ecchymoses périorbitaires bilatérales (en « lunette »)</w:t>
      </w:r>
    </w:p>
    <w:p w:rsidR="00000000" w:rsidDel="00000000" w:rsidP="00000000" w:rsidRDefault="00000000" w:rsidRPr="00000000" w14:paraId="00000617">
      <w:pPr>
        <w:keepNext w:val="0"/>
        <w:keepLines w:val="0"/>
        <w:widowControl w:val="1"/>
        <w:numPr>
          <w:ilvl w:val="1"/>
          <w:numId w:val="138"/>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Une déformation nasale variable selon l’intensité et la direction du choc.</w:t>
      </w:r>
    </w:p>
    <w:p w:rsidR="00000000" w:rsidDel="00000000" w:rsidP="00000000" w:rsidRDefault="00000000" w:rsidRPr="00000000" w14:paraId="00000618">
      <w:pPr>
        <w:keepNext w:val="0"/>
        <w:keepLines w:val="0"/>
        <w:widowControl w:val="1"/>
        <w:numPr>
          <w:ilvl w:val="1"/>
          <w:numId w:val="138"/>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Plaies nasales dans le cadre de fractures ouvertes des os nasaux.</w:t>
      </w:r>
    </w:p>
    <w:p w:rsidR="00000000" w:rsidDel="00000000" w:rsidP="00000000" w:rsidRDefault="00000000" w:rsidRPr="00000000" w14:paraId="00000619">
      <w:pPr>
        <w:keepNext w:val="0"/>
        <w:keepLines w:val="0"/>
        <w:widowControl w:val="1"/>
        <w:numPr>
          <w:ilvl w:val="1"/>
          <w:numId w:val="138"/>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Appréciation de la perméabilité des fosses nasales au miroir de Glatzel.</w:t>
      </w:r>
    </w:p>
    <w:p w:rsidR="00000000" w:rsidDel="00000000" w:rsidP="00000000" w:rsidRDefault="00000000" w:rsidRPr="00000000" w14:paraId="0000061A">
      <w:pPr>
        <w:keepNext w:val="0"/>
        <w:keepLines w:val="0"/>
        <w:widowControl w:val="1"/>
        <w:numPr>
          <w:ilvl w:val="1"/>
          <w:numId w:val="138"/>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Rhinorrhée claire ou sérosanglante évoquant une brèche ostéoméningée.</w:t>
      </w:r>
    </w:p>
    <w:p w:rsidR="00000000" w:rsidDel="00000000" w:rsidP="00000000" w:rsidRDefault="00000000" w:rsidRPr="00000000" w14:paraId="0000061B">
      <w:pPr>
        <w:keepNext w:val="0"/>
        <w:keepLines w:val="0"/>
        <w:widowControl w:val="1"/>
        <w:numPr>
          <w:ilvl w:val="0"/>
          <w:numId w:val="137"/>
        </w:numPr>
        <w:pBdr>
          <w:top w:space="0" w:sz="0" w:val="nil"/>
          <w:left w:space="0" w:sz="0" w:val="nil"/>
          <w:bottom w:space="0" w:sz="0" w:val="nil"/>
          <w:right w:space="0" w:sz="0" w:val="nil"/>
          <w:between w:space="0" w:sz="0" w:val="nil"/>
        </w:pBdr>
        <w:shd w:fill="auto" w:val="clear"/>
        <w:spacing w:after="0" w:before="0" w:line="360" w:lineRule="auto"/>
        <w:ind w:left="1353"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Palpation</w:t>
      </w:r>
    </w:p>
    <w:p w:rsidR="00000000" w:rsidDel="00000000" w:rsidP="00000000" w:rsidRDefault="00000000" w:rsidRPr="00000000" w14:paraId="0000061C">
      <w:pPr>
        <w:keepNext w:val="0"/>
        <w:keepLines w:val="0"/>
        <w:widowControl w:val="1"/>
        <w:numPr>
          <w:ilvl w:val="1"/>
          <w:numId w:val="138"/>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Rhinoscopie antérieure après mouchage des caillots permettant de rechercher une zone de saignement, un hématome , une déviation septale...</w:t>
      </w:r>
    </w:p>
    <w:p w:rsidR="00000000" w:rsidDel="00000000" w:rsidP="00000000" w:rsidRDefault="00000000" w:rsidRPr="00000000" w14:paraId="0000061D">
      <w:pPr>
        <w:keepNext w:val="0"/>
        <w:keepLines w:val="0"/>
        <w:widowControl w:val="1"/>
        <w:numPr>
          <w:ilvl w:val="1"/>
          <w:numId w:val="138"/>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douleur élective déclenchée par la palpation ou la mobilisation des os nasaux.</w:t>
      </w:r>
    </w:p>
    <w:p w:rsidR="00000000" w:rsidDel="00000000" w:rsidP="00000000" w:rsidRDefault="00000000" w:rsidRPr="00000000" w14:paraId="0000061E">
      <w:pPr>
        <w:keepNext w:val="0"/>
        <w:keepLines w:val="0"/>
        <w:widowControl w:val="1"/>
        <w:numPr>
          <w:ilvl w:val="0"/>
          <w:numId w:val="128"/>
        </w:numPr>
        <w:pBdr>
          <w:top w:space="0" w:sz="0" w:val="nil"/>
          <w:left w:space="0" w:sz="0" w:val="nil"/>
          <w:bottom w:space="0" w:sz="0" w:val="nil"/>
          <w:right w:space="0" w:sz="0" w:val="nil"/>
          <w:between w:space="0" w:sz="0" w:val="nil"/>
        </w:pBdr>
        <w:shd w:fill="auto" w:val="clear"/>
        <w:spacing w:after="0" w:before="0" w:line="360" w:lineRule="auto"/>
        <w:ind w:left="1495"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palpation des autres reliefs osseux du massif facial à la recherche   de lésions associées </w:t>
      </w:r>
    </w:p>
    <w:p w:rsidR="00000000" w:rsidDel="00000000" w:rsidP="00000000" w:rsidRDefault="00000000" w:rsidRPr="00000000" w14:paraId="0000061F">
      <w:pPr>
        <w:spacing w:line="360" w:lineRule="auto"/>
        <w:jc w:val="both"/>
        <w:rPr/>
      </w:pPr>
      <w:r w:rsidDel="00000000" w:rsidR="00000000" w:rsidRPr="00000000">
        <w:rPr>
          <w:rtl w:val="0"/>
        </w:rPr>
        <w:t xml:space="preserve"> Les signes de gravité sont également à rechercher.</w:t>
      </w:r>
    </w:p>
    <w:p w:rsidR="00000000" w:rsidDel="00000000" w:rsidP="00000000" w:rsidRDefault="00000000" w:rsidRPr="00000000" w14:paraId="00000620">
      <w:pPr>
        <w:spacing w:line="360" w:lineRule="auto"/>
        <w:jc w:val="both"/>
        <w:rPr>
          <w:b w:val="1"/>
        </w:rPr>
      </w:pPr>
      <w:r w:rsidDel="00000000" w:rsidR="00000000" w:rsidRPr="00000000">
        <w:rPr>
          <w:b w:val="1"/>
          <w:rtl w:val="0"/>
        </w:rPr>
        <w:t xml:space="preserve">Imagerie</w:t>
      </w:r>
    </w:p>
    <w:p w:rsidR="00000000" w:rsidDel="00000000" w:rsidP="00000000" w:rsidRDefault="00000000" w:rsidRPr="00000000" w14:paraId="00000621">
      <w:pPr>
        <w:spacing w:line="360" w:lineRule="auto"/>
        <w:jc w:val="both"/>
        <w:rPr/>
      </w:pPr>
      <w:r w:rsidDel="00000000" w:rsidR="00000000" w:rsidRPr="00000000">
        <w:rPr>
          <w:rtl w:val="0"/>
        </w:rPr>
        <w:t xml:space="preserve">. Les clichés de radiologie simple n’apportent que peu d’éléments à visée préthérapeutique.</w:t>
      </w:r>
    </w:p>
    <w:p w:rsidR="00000000" w:rsidDel="00000000" w:rsidP="00000000" w:rsidRDefault="00000000" w:rsidRPr="00000000" w14:paraId="00000622">
      <w:pPr>
        <w:keepNext w:val="0"/>
        <w:keepLines w:val="0"/>
        <w:widowControl w:val="1"/>
        <w:numPr>
          <w:ilvl w:val="1"/>
          <w:numId w:val="130"/>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Incidence de profil des os nasaux.  permet de diagnostiquer un trait de fracture ( déplacé ou non)</w:t>
      </w:r>
    </w:p>
    <w:p w:rsidR="00000000" w:rsidDel="00000000" w:rsidP="00000000" w:rsidRDefault="00000000" w:rsidRPr="00000000" w14:paraId="00000623">
      <w:pPr>
        <w:keepNext w:val="0"/>
        <w:keepLines w:val="0"/>
        <w:widowControl w:val="1"/>
        <w:numPr>
          <w:ilvl w:val="1"/>
          <w:numId w:val="130"/>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incidence racine-base du nez: appréciation des déplacements osseux lat.</w:t>
      </w:r>
    </w:p>
    <w:p w:rsidR="00000000" w:rsidDel="00000000" w:rsidP="00000000" w:rsidRDefault="00000000" w:rsidRPr="00000000" w14:paraId="00000624">
      <w:pPr>
        <w:keepNext w:val="0"/>
        <w:keepLines w:val="0"/>
        <w:widowControl w:val="1"/>
        <w:numPr>
          <w:ilvl w:val="1"/>
          <w:numId w:val="130"/>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Incidences de l’étage moyen (Blondeau..), déplacement frontal et les lésions osseuses associées du massif facial moyen )</w:t>
      </w: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TDM</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apporte de bonnes indications diagnostiques et préthérapeutiques .</w:t>
      </w:r>
    </w:p>
    <w:p w:rsidR="00000000" w:rsidDel="00000000" w:rsidP="00000000" w:rsidRDefault="00000000" w:rsidRPr="00000000" w14:paraId="00000625">
      <w:pPr>
        <w:spacing w:line="360" w:lineRule="auto"/>
        <w:jc w:val="both"/>
        <w:rPr/>
      </w:pPr>
      <w:r w:rsidDel="00000000" w:rsidR="00000000" w:rsidRPr="00000000">
        <w:rPr>
          <w:rtl w:val="0"/>
        </w:rPr>
        <w:t xml:space="preserve">Les coupes axiales en particulier permettent de bien apprécier à  la fois le déplacement antéropostérieur et latéral.</w:t>
      </w:r>
    </w:p>
    <w:p w:rsidR="00000000" w:rsidDel="00000000" w:rsidP="00000000" w:rsidRDefault="00000000" w:rsidRPr="00000000" w14:paraId="00000626">
      <w:pPr>
        <w:spacing w:line="360" w:lineRule="auto"/>
        <w:jc w:val="both"/>
        <w:rPr/>
      </w:pPr>
      <w:r w:rsidDel="00000000" w:rsidR="00000000" w:rsidRPr="00000000">
        <w:rPr>
          <w:rtl w:val="0"/>
        </w:rPr>
        <w:t xml:space="preserve">Ces clichés prennent toute leur importance dans le cadre des fractures centrofaciales de type CNEMFO. on s’aide éventuellement de photographies d’identité .</w:t>
      </w:r>
    </w:p>
    <w:p w:rsidR="00000000" w:rsidDel="00000000" w:rsidP="00000000" w:rsidRDefault="00000000" w:rsidRPr="00000000" w14:paraId="00000627">
      <w:pPr>
        <w:spacing w:line="360" w:lineRule="auto"/>
        <w:jc w:val="both"/>
        <w:rPr>
          <w:b w:val="1"/>
          <w:i w:val="1"/>
        </w:rPr>
      </w:pPr>
      <w:r w:rsidDel="00000000" w:rsidR="00000000" w:rsidRPr="00000000">
        <w:rPr>
          <w:b w:val="1"/>
          <w:i w:val="1"/>
          <w:rtl w:val="0"/>
        </w:rPr>
        <w:t xml:space="preserve">Formes cliniques</w:t>
      </w:r>
    </w:p>
    <w:p w:rsidR="00000000" w:rsidDel="00000000" w:rsidP="00000000" w:rsidRDefault="00000000" w:rsidRPr="00000000" w14:paraId="00000628">
      <w:pPr>
        <w:numPr>
          <w:ilvl w:val="0"/>
          <w:numId w:val="228"/>
        </w:numPr>
        <w:spacing w:line="360" w:lineRule="auto"/>
        <w:ind w:left="720" w:hanging="360"/>
        <w:jc w:val="both"/>
        <w:rPr>
          <w:b w:val="1"/>
        </w:rPr>
      </w:pPr>
      <w:r w:rsidDel="00000000" w:rsidR="00000000" w:rsidRPr="00000000">
        <w:rPr>
          <w:b w:val="1"/>
          <w:i w:val="1"/>
          <w:rtl w:val="0"/>
        </w:rPr>
        <w:t xml:space="preserve">FORMES SELON L’ÂGE</w:t>
      </w:r>
      <w:r w:rsidDel="00000000" w:rsidR="00000000" w:rsidRPr="00000000">
        <w:rPr>
          <w:rtl w:val="0"/>
        </w:rPr>
      </w:r>
    </w:p>
    <w:p w:rsidR="00000000" w:rsidDel="00000000" w:rsidP="00000000" w:rsidRDefault="00000000" w:rsidRPr="00000000" w14:paraId="00000629">
      <w:pPr>
        <w:spacing w:line="360" w:lineRule="auto"/>
        <w:jc w:val="both"/>
        <w:rPr/>
      </w:pPr>
      <w:r w:rsidDel="00000000" w:rsidR="00000000" w:rsidRPr="00000000">
        <w:rPr>
          <w:rtl w:val="0"/>
        </w:rPr>
        <w:t xml:space="preserve"> -</w:t>
      </w:r>
      <w:r w:rsidDel="00000000" w:rsidR="00000000" w:rsidRPr="00000000">
        <w:rPr>
          <w:i w:val="1"/>
          <w:u w:val="single"/>
          <w:rtl w:val="0"/>
        </w:rPr>
        <w:t xml:space="preserve">Formes du nouveau-né</w:t>
      </w:r>
      <w:r w:rsidDel="00000000" w:rsidR="00000000" w:rsidRPr="00000000">
        <w:rPr>
          <w:rtl w:val="0"/>
        </w:rPr>
      </w:r>
    </w:p>
    <w:p w:rsidR="00000000" w:rsidDel="00000000" w:rsidP="00000000" w:rsidRDefault="00000000" w:rsidRPr="00000000" w14:paraId="0000062A">
      <w:pPr>
        <w:spacing w:line="360" w:lineRule="auto"/>
        <w:jc w:val="both"/>
        <w:rPr/>
      </w:pPr>
      <w:r w:rsidDel="00000000" w:rsidR="00000000" w:rsidRPr="00000000">
        <w:rPr>
          <w:rtl w:val="0"/>
        </w:rPr>
        <w:t xml:space="preserve">La fracture est due à l’appui forcé lors de l’expulsion ou à l’utilisation de forceps  Cette fracture ne doit pas être méconnue et doit faire l’objet d’un traitement   orthopédique, sous peine de persistance et d’aggravation de la déformation avec la croissance.</w:t>
      </w:r>
    </w:p>
    <w:p w:rsidR="00000000" w:rsidDel="00000000" w:rsidP="00000000" w:rsidRDefault="00000000" w:rsidRPr="00000000" w14:paraId="0000062B">
      <w:pPr>
        <w:spacing w:line="360" w:lineRule="auto"/>
        <w:jc w:val="both"/>
        <w:rPr/>
      </w:pPr>
      <w:r w:rsidDel="00000000" w:rsidR="00000000" w:rsidRPr="00000000">
        <w:rPr>
          <w:rtl w:val="0"/>
        </w:rPr>
        <w:t xml:space="preserve"> -</w:t>
      </w:r>
      <w:r w:rsidDel="00000000" w:rsidR="00000000" w:rsidRPr="00000000">
        <w:rPr>
          <w:i w:val="1"/>
          <w:u w:val="single"/>
          <w:rtl w:val="0"/>
        </w:rPr>
        <w:t xml:space="preserve">Formes de l’enfant</w:t>
      </w:r>
      <w:r w:rsidDel="00000000" w:rsidR="00000000" w:rsidRPr="00000000">
        <w:rPr>
          <w:rtl w:val="0"/>
        </w:rPr>
      </w:r>
    </w:p>
    <w:p w:rsidR="00000000" w:rsidDel="00000000" w:rsidP="00000000" w:rsidRDefault="00000000" w:rsidRPr="00000000" w14:paraId="0000062C">
      <w:pPr>
        <w:spacing w:line="360" w:lineRule="auto"/>
        <w:jc w:val="both"/>
        <w:rPr/>
      </w:pPr>
      <w:r w:rsidDel="00000000" w:rsidR="00000000" w:rsidRPr="00000000">
        <w:rPr>
          <w:rtl w:val="0"/>
        </w:rPr>
        <w:t xml:space="preserve">La portion dominante de sa structure est cartilagineuse donc encore Souple,et la croissance n’est pas terminée. </w:t>
      </w:r>
    </w:p>
    <w:p w:rsidR="00000000" w:rsidDel="00000000" w:rsidP="00000000" w:rsidRDefault="00000000" w:rsidRPr="00000000" w14:paraId="0000062D">
      <w:pPr>
        <w:spacing w:line="360" w:lineRule="auto"/>
        <w:jc w:val="both"/>
        <w:rPr/>
      </w:pPr>
      <w:r w:rsidDel="00000000" w:rsidR="00000000" w:rsidRPr="00000000">
        <w:rPr>
          <w:rtl w:val="0"/>
        </w:rPr>
        <w:t xml:space="preserve">De ce fait, une fracture du nez de l’enfant passe inaperçue car elle est masquée par l’apparition rapide d’un œdème.</w:t>
      </w:r>
    </w:p>
    <w:p w:rsidR="00000000" w:rsidDel="00000000" w:rsidP="00000000" w:rsidRDefault="00000000" w:rsidRPr="00000000" w14:paraId="0000062E">
      <w:pPr>
        <w:spacing w:line="360" w:lineRule="auto"/>
        <w:jc w:val="both"/>
        <w:rPr/>
      </w:pPr>
      <w:r w:rsidDel="00000000" w:rsidR="00000000" w:rsidRPr="00000000">
        <w:rPr>
          <w:rtl w:val="0"/>
        </w:rPr>
        <w:t xml:space="preserve">Les lésions de la cloison sont probablement très sous-estimées,elles sont observées essentiellement au stade séquellaire à l’âge adulte.</w:t>
      </w:r>
    </w:p>
    <w:p w:rsidR="00000000" w:rsidDel="00000000" w:rsidP="00000000" w:rsidRDefault="00000000" w:rsidRPr="00000000" w14:paraId="0000062F">
      <w:pPr>
        <w:spacing w:line="360" w:lineRule="auto"/>
        <w:jc w:val="both"/>
        <w:rPr/>
      </w:pPr>
      <w:r w:rsidDel="00000000" w:rsidR="00000000" w:rsidRPr="00000000">
        <w:rPr>
          <w:rtl w:val="0"/>
        </w:rPr>
        <w:t xml:space="preserve">   -.</w:t>
      </w:r>
      <w:r w:rsidDel="00000000" w:rsidR="00000000" w:rsidRPr="00000000">
        <w:rPr>
          <w:i w:val="1"/>
          <w:u w:val="single"/>
          <w:rtl w:val="0"/>
        </w:rPr>
        <w:t xml:space="preserve">Formes du sujet âgé</w:t>
      </w:r>
      <w:r w:rsidDel="00000000" w:rsidR="00000000" w:rsidRPr="00000000">
        <w:rPr>
          <w:rtl w:val="0"/>
        </w:rPr>
      </w:r>
    </w:p>
    <w:p w:rsidR="00000000" w:rsidDel="00000000" w:rsidP="00000000" w:rsidRDefault="00000000" w:rsidRPr="00000000" w14:paraId="00000630">
      <w:pPr>
        <w:spacing w:line="360" w:lineRule="auto"/>
        <w:jc w:val="both"/>
        <w:rPr/>
      </w:pPr>
      <w:r w:rsidDel="00000000" w:rsidR="00000000" w:rsidRPr="00000000">
        <w:rPr>
          <w:rtl w:val="0"/>
        </w:rPr>
        <w:t xml:space="preserve">Elles sont fréquemment comminutives, en relation avec la fragilité osseuse des personnes âgées.</w:t>
      </w:r>
    </w:p>
    <w:p w:rsidR="00000000" w:rsidDel="00000000" w:rsidP="00000000" w:rsidRDefault="00000000" w:rsidRPr="00000000" w14:paraId="00000631">
      <w:pPr>
        <w:spacing w:line="360" w:lineRule="auto"/>
        <w:ind w:left="360" w:firstLine="0"/>
        <w:jc w:val="both"/>
        <w:rPr/>
      </w:pPr>
      <w:r w:rsidDel="00000000" w:rsidR="00000000" w:rsidRPr="00000000">
        <w:rPr>
          <w:i w:val="1"/>
          <w:rtl w:val="0"/>
        </w:rPr>
        <w:t xml:space="preserve">-</w:t>
      </w:r>
      <w:r w:rsidDel="00000000" w:rsidR="00000000" w:rsidRPr="00000000">
        <w:rPr>
          <w:b w:val="1"/>
          <w:i w:val="1"/>
          <w:rtl w:val="0"/>
        </w:rPr>
        <w:t xml:space="preserve">FORMES ASSOCIÉES</w:t>
      </w:r>
      <w:r w:rsidDel="00000000" w:rsidR="00000000" w:rsidRPr="00000000">
        <w:rPr>
          <w:rtl w:val="0"/>
        </w:rPr>
      </w:r>
    </w:p>
    <w:p w:rsidR="00000000" w:rsidDel="00000000" w:rsidP="00000000" w:rsidRDefault="00000000" w:rsidRPr="00000000" w14:paraId="00000632">
      <w:pPr>
        <w:spacing w:line="360" w:lineRule="auto"/>
        <w:jc w:val="both"/>
        <w:rPr/>
      </w:pPr>
      <w:r w:rsidDel="00000000" w:rsidR="00000000" w:rsidRPr="00000000">
        <w:rPr>
          <w:i w:val="1"/>
          <w:rtl w:val="0"/>
        </w:rPr>
        <w:t xml:space="preserve">Formes associées à une lésion de la région craniofaciale</w:t>
      </w:r>
      <w:r w:rsidDel="00000000" w:rsidR="00000000" w:rsidRPr="00000000">
        <w:rPr>
          <w:rtl w:val="0"/>
        </w:rPr>
      </w:r>
    </w:p>
    <w:p w:rsidR="00000000" w:rsidDel="00000000" w:rsidP="00000000" w:rsidRDefault="00000000" w:rsidRPr="00000000" w14:paraId="00000633">
      <w:pPr>
        <w:spacing w:line="360" w:lineRule="auto"/>
        <w:jc w:val="both"/>
        <w:rPr/>
      </w:pPr>
      <w:r w:rsidDel="00000000" w:rsidR="00000000" w:rsidRPr="00000000">
        <w:rPr>
          <w:i w:val="1"/>
          <w:rtl w:val="0"/>
        </w:rPr>
        <w:t xml:space="preserve">Formes associées à une lésion d’une autre région</w:t>
      </w:r>
      <w:r w:rsidDel="00000000" w:rsidR="00000000" w:rsidRPr="00000000">
        <w:rPr>
          <w:rtl w:val="0"/>
        </w:rPr>
      </w:r>
    </w:p>
    <w:p w:rsidR="00000000" w:rsidDel="00000000" w:rsidP="00000000" w:rsidRDefault="00000000" w:rsidRPr="00000000" w14:paraId="00000634">
      <w:pPr>
        <w:spacing w:line="360" w:lineRule="auto"/>
        <w:ind w:left="360" w:firstLine="0"/>
        <w:jc w:val="both"/>
        <w:rPr>
          <w:i w:val="1"/>
        </w:rPr>
      </w:pPr>
      <w:r w:rsidDel="00000000" w:rsidR="00000000" w:rsidRPr="00000000">
        <w:rPr>
          <w:i w:val="1"/>
          <w:rtl w:val="0"/>
        </w:rPr>
        <w:t xml:space="preserve">-</w:t>
      </w:r>
      <w:r w:rsidDel="00000000" w:rsidR="00000000" w:rsidRPr="00000000">
        <w:rPr>
          <w:b w:val="1"/>
          <w:i w:val="1"/>
          <w:rtl w:val="0"/>
        </w:rPr>
        <w:t xml:space="preserve">FORMES SÉQUELLAIRES</w:t>
      </w:r>
      <w:r w:rsidDel="00000000" w:rsidR="00000000" w:rsidRPr="00000000">
        <w:rPr>
          <w:rtl w:val="0"/>
        </w:rPr>
      </w:r>
    </w:p>
    <w:p w:rsidR="00000000" w:rsidDel="00000000" w:rsidP="00000000" w:rsidRDefault="00000000" w:rsidRPr="00000000" w14:paraId="00000635">
      <w:pPr>
        <w:spacing w:line="360" w:lineRule="auto"/>
        <w:jc w:val="both"/>
        <w:rPr>
          <w:b w:val="1"/>
        </w:rPr>
      </w:pPr>
      <w:r w:rsidDel="00000000" w:rsidR="00000000" w:rsidRPr="00000000">
        <w:rPr>
          <w:b w:val="1"/>
          <w:rtl w:val="0"/>
        </w:rPr>
        <w:t xml:space="preserve">VI. Traitement</w:t>
      </w:r>
    </w:p>
    <w:p w:rsidR="00000000" w:rsidDel="00000000" w:rsidP="00000000" w:rsidRDefault="00000000" w:rsidRPr="00000000" w14:paraId="00000636">
      <w:pPr>
        <w:spacing w:line="360" w:lineRule="auto"/>
        <w:jc w:val="both"/>
        <w:rPr>
          <w:b w:val="1"/>
        </w:rPr>
      </w:pPr>
      <w:r w:rsidDel="00000000" w:rsidR="00000000" w:rsidRPr="00000000">
        <w:rPr>
          <w:b w:val="1"/>
          <w:i w:val="1"/>
          <w:rtl w:val="0"/>
        </w:rPr>
        <w:t xml:space="preserve">Buts</w:t>
      </w:r>
      <w:r w:rsidDel="00000000" w:rsidR="00000000" w:rsidRPr="00000000">
        <w:rPr>
          <w:rtl w:val="0"/>
        </w:rPr>
      </w:r>
    </w:p>
    <w:p w:rsidR="00000000" w:rsidDel="00000000" w:rsidP="00000000" w:rsidRDefault="00000000" w:rsidRPr="00000000" w14:paraId="00000637">
      <w:pPr>
        <w:spacing w:line="360" w:lineRule="auto"/>
        <w:jc w:val="both"/>
        <w:rPr/>
      </w:pPr>
      <w:r w:rsidDel="00000000" w:rsidR="00000000" w:rsidRPr="00000000">
        <w:rPr>
          <w:i w:val="1"/>
          <w:rtl w:val="0"/>
        </w:rPr>
        <w:t xml:space="preserve">– but fonctionnel : rétablir une fonction ventilatoire normale ;</w:t>
      </w:r>
      <w:r w:rsidDel="00000000" w:rsidR="00000000" w:rsidRPr="00000000">
        <w:rPr>
          <w:rtl w:val="0"/>
        </w:rPr>
      </w:r>
    </w:p>
    <w:p w:rsidR="00000000" w:rsidDel="00000000" w:rsidP="00000000" w:rsidRDefault="00000000" w:rsidRPr="00000000" w14:paraId="00000638">
      <w:pPr>
        <w:spacing w:line="360" w:lineRule="auto"/>
        <w:jc w:val="both"/>
        <w:rPr/>
      </w:pPr>
      <w:r w:rsidDel="00000000" w:rsidR="00000000" w:rsidRPr="00000000">
        <w:rPr>
          <w:i w:val="1"/>
          <w:rtl w:val="0"/>
        </w:rPr>
        <w:t xml:space="preserve">– but esthétique</w:t>
      </w:r>
      <w:r w:rsidDel="00000000" w:rsidR="00000000" w:rsidRPr="00000000">
        <w:rPr>
          <w:rtl w:val="0"/>
        </w:rPr>
      </w:r>
    </w:p>
    <w:p w:rsidR="00000000" w:rsidDel="00000000" w:rsidP="00000000" w:rsidRDefault="00000000" w:rsidRPr="00000000" w14:paraId="00000639">
      <w:pPr>
        <w:spacing w:line="360" w:lineRule="auto"/>
        <w:jc w:val="both"/>
        <w:rPr>
          <w:b w:val="1"/>
        </w:rPr>
      </w:pPr>
      <w:r w:rsidDel="00000000" w:rsidR="00000000" w:rsidRPr="00000000">
        <w:rPr>
          <w:rtl w:val="0"/>
        </w:rPr>
        <w:t xml:space="preserve">  </w:t>
      </w:r>
      <w:r w:rsidDel="00000000" w:rsidR="00000000" w:rsidRPr="00000000">
        <w:rPr>
          <w:b w:val="1"/>
          <w:i w:val="1"/>
          <w:rtl w:val="0"/>
        </w:rPr>
        <w:t xml:space="preserve">Moyens</w:t>
      </w:r>
      <w:r w:rsidDel="00000000" w:rsidR="00000000" w:rsidRPr="00000000">
        <w:rPr>
          <w:b w:val="1"/>
          <w:rtl w:val="0"/>
        </w:rPr>
        <w:t xml:space="preserve"> </w:t>
      </w:r>
    </w:p>
    <w:p w:rsidR="00000000" w:rsidDel="00000000" w:rsidP="00000000" w:rsidRDefault="00000000" w:rsidRPr="00000000" w14:paraId="0000063A">
      <w:pPr>
        <w:spacing w:line="360" w:lineRule="auto"/>
        <w:jc w:val="both"/>
        <w:rPr>
          <w:b w:val="1"/>
        </w:rPr>
      </w:pPr>
      <w:r w:rsidDel="00000000" w:rsidR="00000000" w:rsidRPr="00000000">
        <w:rPr>
          <w:b w:val="1"/>
          <w:rtl w:val="0"/>
        </w:rPr>
        <w:t xml:space="preserve">1) Traitements médicaux</w:t>
      </w:r>
    </w:p>
    <w:p w:rsidR="00000000" w:rsidDel="00000000" w:rsidP="00000000" w:rsidRDefault="00000000" w:rsidRPr="00000000" w14:paraId="0000063B">
      <w:pPr>
        <w:keepNext w:val="0"/>
        <w:keepLines w:val="0"/>
        <w:widowControl w:val="1"/>
        <w:numPr>
          <w:ilvl w:val="1"/>
          <w:numId w:val="129"/>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AINS, en accélérant la résorption de l’œdème, permettent  d’effectuer un bilan morphologique plus satisfaisant 3 à 4 j après</w:t>
      </w:r>
    </w:p>
    <w:p w:rsidR="00000000" w:rsidDel="00000000" w:rsidP="00000000" w:rsidRDefault="00000000" w:rsidRPr="00000000" w14:paraId="0000063C">
      <w:pPr>
        <w:keepNext w:val="0"/>
        <w:keepLines w:val="0"/>
        <w:widowControl w:val="1"/>
        <w:numPr>
          <w:ilvl w:val="1"/>
          <w:numId w:val="129"/>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antibiotiques ne sont prescrits qu’en cas de fracture ouverte ou lorsque la durée d’un tamponnement nasal est&gt;48h.</w:t>
      </w:r>
    </w:p>
    <w:p w:rsidR="00000000" w:rsidDel="00000000" w:rsidP="00000000" w:rsidRDefault="00000000" w:rsidRPr="00000000" w14:paraId="0000063D">
      <w:pPr>
        <w:keepNext w:val="0"/>
        <w:keepLines w:val="0"/>
        <w:widowControl w:val="1"/>
        <w:numPr>
          <w:ilvl w:val="1"/>
          <w:numId w:val="129"/>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traitements locaux : lavage des fosses nasales au sérum physiologique, décongestionnants locaux sont également prescrits pendant quelques jours. .il est indispensable en cas de plaies cutanées de vérifier la couverture antitétanique du patient.</w:t>
      </w:r>
    </w:p>
    <w:p w:rsidR="00000000" w:rsidDel="00000000" w:rsidP="00000000" w:rsidRDefault="00000000" w:rsidRPr="00000000" w14:paraId="0000063E">
      <w:pPr>
        <w:spacing w:line="360" w:lineRule="auto"/>
        <w:jc w:val="both"/>
        <w:rPr>
          <w:b w:val="1"/>
        </w:rPr>
      </w:pPr>
      <w:r w:rsidDel="00000000" w:rsidR="00000000" w:rsidRPr="00000000">
        <w:rPr>
          <w:b w:val="1"/>
          <w:rtl w:val="0"/>
        </w:rPr>
        <w:t xml:space="preserve">2) Traitements orthopédiques</w:t>
      </w:r>
    </w:p>
    <w:p w:rsidR="00000000" w:rsidDel="00000000" w:rsidP="00000000" w:rsidRDefault="00000000" w:rsidRPr="00000000" w14:paraId="0000063F">
      <w:pPr>
        <w:spacing w:line="360" w:lineRule="auto"/>
        <w:jc w:val="both"/>
        <w:rPr/>
      </w:pPr>
      <w:r w:rsidDel="00000000" w:rsidR="00000000" w:rsidRPr="00000000">
        <w:rPr>
          <w:rtl w:val="0"/>
        </w:rPr>
        <w:t xml:space="preserve">Ces traitements sont dans la majorité des cas suffisants.</w:t>
      </w:r>
    </w:p>
    <w:p w:rsidR="00000000" w:rsidDel="00000000" w:rsidP="00000000" w:rsidRDefault="00000000" w:rsidRPr="00000000" w14:paraId="00000640">
      <w:pPr>
        <w:spacing w:line="360" w:lineRule="auto"/>
        <w:jc w:val="both"/>
        <w:rPr>
          <w:i w:val="1"/>
        </w:rPr>
      </w:pPr>
      <w:r w:rsidDel="00000000" w:rsidR="00000000" w:rsidRPr="00000000">
        <w:rPr>
          <w:i w:val="1"/>
          <w:rtl w:val="0"/>
        </w:rPr>
        <w:t xml:space="preserve">Réduction</w:t>
      </w:r>
    </w:p>
    <w:p w:rsidR="00000000" w:rsidDel="00000000" w:rsidP="00000000" w:rsidRDefault="00000000" w:rsidRPr="00000000" w14:paraId="00000641">
      <w:pPr>
        <w:keepNext w:val="0"/>
        <w:keepLines w:val="0"/>
        <w:widowControl w:val="1"/>
        <w:numPr>
          <w:ilvl w:val="0"/>
          <w:numId w:val="124"/>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En cas de déformation latérale de la pyramide nasale, la réduction externe  des fractures se fait en mobilisant les foyers de fracture et en remodelant les os propres du nez avec les doigts</w:t>
      </w:r>
    </w:p>
    <w:p w:rsidR="00000000" w:rsidDel="00000000" w:rsidP="00000000" w:rsidRDefault="00000000" w:rsidRPr="00000000" w14:paraId="00000642">
      <w:pPr>
        <w:keepNext w:val="0"/>
        <w:keepLines w:val="0"/>
        <w:widowControl w:val="1"/>
        <w:numPr>
          <w:ilvl w:val="0"/>
          <w:numId w:val="124"/>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En cas d’impaction des os propres du nez, la mobilisation et la réduction se  font par voie endonasale avec différents instruments </w:t>
      </w:r>
    </w:p>
    <w:p w:rsidR="00000000" w:rsidDel="00000000" w:rsidP="00000000" w:rsidRDefault="00000000" w:rsidRPr="00000000" w14:paraId="00000643">
      <w:pPr>
        <w:keepNext w:val="0"/>
        <w:keepLines w:val="0"/>
        <w:widowControl w:val="1"/>
        <w:numPr>
          <w:ilvl w:val="0"/>
          <w:numId w:val="124"/>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 réduction des fractures de la cloison nasale commence par replacer la base du cartilage quadrangulaire dans son rail vomérien. </w:t>
      </w:r>
    </w:p>
    <w:p w:rsidR="00000000" w:rsidDel="00000000" w:rsidP="00000000" w:rsidRDefault="00000000" w:rsidRPr="00000000" w14:paraId="00000644">
      <w:pPr>
        <w:keepNext w:val="0"/>
        <w:keepLines w:val="0"/>
        <w:widowControl w:val="1"/>
        <w:numPr>
          <w:ilvl w:val="0"/>
          <w:numId w:val="123"/>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un contrôle endoscopique est indispensable pour les fracture post (si une déviation de la cloison persiste, certains proposent de réaliser d’emblée une septoplastie)</w:t>
      </w:r>
    </w:p>
    <w:p w:rsidR="00000000" w:rsidDel="00000000" w:rsidP="00000000" w:rsidRDefault="00000000" w:rsidRPr="00000000" w14:paraId="00000645">
      <w:pPr>
        <w:spacing w:line="360" w:lineRule="auto"/>
        <w:jc w:val="both"/>
        <w:rPr/>
      </w:pPr>
      <w:r w:rsidDel="00000000" w:rsidR="00000000" w:rsidRPr="00000000">
        <w:rPr>
          <w:rtl w:val="0"/>
        </w:rPr>
        <w:t xml:space="preserve">Lors de ces gestes, on se doit d’être le plus atraumatique (blessure muq).</w:t>
      </w:r>
    </w:p>
    <w:p w:rsidR="00000000" w:rsidDel="00000000" w:rsidP="00000000" w:rsidRDefault="00000000" w:rsidRPr="00000000" w14:paraId="00000646">
      <w:pPr>
        <w:spacing w:line="360" w:lineRule="auto"/>
        <w:jc w:val="both"/>
        <w:rPr/>
      </w:pPr>
      <w:r w:rsidDel="00000000" w:rsidR="00000000" w:rsidRPr="00000000">
        <w:rPr>
          <w:rtl w:val="0"/>
        </w:rPr>
        <w:t xml:space="preserve">Il faut contrôler entre pouce et index de la main libre la bonne remise en place des fragments osseux et la profondeur d’introduction de ses instruments, évitant ainsi une atteinte de l’étage antérieur de la base du crâne.</w:t>
      </w:r>
    </w:p>
    <w:p w:rsidR="00000000" w:rsidDel="00000000" w:rsidP="00000000" w:rsidRDefault="00000000" w:rsidRPr="00000000" w14:paraId="00000647">
      <w:pPr>
        <w:spacing w:line="360" w:lineRule="auto"/>
        <w:jc w:val="both"/>
        <w:rPr>
          <w:i w:val="1"/>
        </w:rPr>
      </w:pPr>
      <w:r w:rsidDel="00000000" w:rsidR="00000000" w:rsidRPr="00000000">
        <w:rPr>
          <w:i w:val="1"/>
          <w:rtl w:val="0"/>
        </w:rPr>
        <w:t xml:space="preserve">Contention</w:t>
      </w:r>
    </w:p>
    <w:p w:rsidR="00000000" w:rsidDel="00000000" w:rsidP="00000000" w:rsidRDefault="00000000" w:rsidRPr="00000000" w14:paraId="00000648">
      <w:pPr>
        <w:spacing w:line="360" w:lineRule="auto"/>
        <w:jc w:val="both"/>
        <w:rPr>
          <w:u w:val="single"/>
        </w:rPr>
      </w:pPr>
      <w:r w:rsidDel="00000000" w:rsidR="00000000" w:rsidRPr="00000000">
        <w:rPr>
          <w:u w:val="single"/>
          <w:rtl w:val="0"/>
        </w:rPr>
        <w:t xml:space="preserve">Contention externe:</w:t>
      </w:r>
    </w:p>
    <w:p w:rsidR="00000000" w:rsidDel="00000000" w:rsidP="00000000" w:rsidRDefault="00000000" w:rsidRPr="00000000" w14:paraId="00000649">
      <w:pPr>
        <w:spacing w:line="360" w:lineRule="auto"/>
        <w:jc w:val="both"/>
        <w:rPr/>
      </w:pPr>
      <w:r w:rsidDel="00000000" w:rsidR="00000000" w:rsidRPr="00000000">
        <w:rPr>
          <w:rtl w:val="0"/>
        </w:rPr>
        <w:t xml:space="preserve"> Elle est assurée par des attelles thermoplastiques ou en plâtre,  moulées sur la pyramide nasale, laissées en place pendant 1 semaine</w:t>
      </w:r>
    </w:p>
    <w:p w:rsidR="00000000" w:rsidDel="00000000" w:rsidP="00000000" w:rsidRDefault="00000000" w:rsidRPr="00000000" w14:paraId="0000064A">
      <w:pPr>
        <w:spacing w:line="360" w:lineRule="auto"/>
        <w:jc w:val="both"/>
        <w:rPr/>
      </w:pPr>
      <w:r w:rsidDel="00000000" w:rsidR="00000000" w:rsidRPr="00000000">
        <w:rPr>
          <w:rtl w:val="0"/>
        </w:rPr>
        <w:t xml:space="preserve">Certains renforcent cette contention par des Steri-Strip® </w:t>
      </w:r>
    </w:p>
    <w:p w:rsidR="00000000" w:rsidDel="00000000" w:rsidP="00000000" w:rsidRDefault="00000000" w:rsidRPr="00000000" w14:paraId="0000064B">
      <w:pPr>
        <w:spacing w:line="360" w:lineRule="auto"/>
        <w:jc w:val="both"/>
        <w:rPr>
          <w:u w:val="single"/>
        </w:rPr>
      </w:pPr>
      <w:r w:rsidDel="00000000" w:rsidR="00000000" w:rsidRPr="00000000">
        <w:rPr>
          <w:u w:val="single"/>
          <w:rtl w:val="0"/>
        </w:rPr>
        <w:t xml:space="preserve">Contention interne: </w:t>
      </w:r>
    </w:p>
    <w:p w:rsidR="00000000" w:rsidDel="00000000" w:rsidP="00000000" w:rsidRDefault="00000000" w:rsidRPr="00000000" w14:paraId="0000064C">
      <w:pPr>
        <w:spacing w:line="360" w:lineRule="auto"/>
        <w:jc w:val="both"/>
        <w:rPr/>
      </w:pPr>
      <w:r w:rsidDel="00000000" w:rsidR="00000000" w:rsidRPr="00000000">
        <w:rPr>
          <w:rtl w:val="0"/>
        </w:rPr>
        <w:t xml:space="preserve">Les fractures de la cloison nasale sont maintenues par des attelles en  Silastic® laissées en placependant 7 à 10 jours</w:t>
      </w:r>
    </w:p>
    <w:p w:rsidR="00000000" w:rsidDel="00000000" w:rsidP="00000000" w:rsidRDefault="00000000" w:rsidRPr="00000000" w14:paraId="0000064D">
      <w:pPr>
        <w:spacing w:line="360" w:lineRule="auto"/>
        <w:jc w:val="both"/>
        <w:rPr/>
      </w:pPr>
      <w:r w:rsidDel="00000000" w:rsidR="00000000" w:rsidRPr="00000000">
        <w:rPr>
          <w:rtl w:val="0"/>
        </w:rPr>
        <w:t xml:space="preserve">La contention des fractures du nez est assurée grâce à un tamponnement par des mèches grasses antiseptiques ou par des tampons expansibles (Merocel®, Ultrapack®).</w:t>
      </w:r>
    </w:p>
    <w:p w:rsidR="00000000" w:rsidDel="00000000" w:rsidP="00000000" w:rsidRDefault="00000000" w:rsidRPr="00000000" w14:paraId="0000064E">
      <w:pPr>
        <w:spacing w:line="360" w:lineRule="auto"/>
        <w:jc w:val="both"/>
        <w:rPr/>
      </w:pPr>
      <w:r w:rsidDel="00000000" w:rsidR="00000000" w:rsidRPr="00000000">
        <w:rPr>
          <w:rtl w:val="0"/>
        </w:rPr>
        <w:t xml:space="preserve"> Elle permettent en général une contention plus efficace des fractures instables. Cette contention est laissée en place de 2 à 4 jours.</w:t>
      </w:r>
    </w:p>
    <w:p w:rsidR="00000000" w:rsidDel="00000000" w:rsidP="00000000" w:rsidRDefault="00000000" w:rsidRPr="00000000" w14:paraId="0000064F">
      <w:pPr>
        <w:spacing w:line="360" w:lineRule="auto"/>
        <w:jc w:val="both"/>
        <w:rPr/>
      </w:pPr>
      <w:r w:rsidDel="00000000" w:rsidR="00000000" w:rsidRPr="00000000">
        <w:rPr>
          <w:b w:val="1"/>
          <w:rtl w:val="0"/>
        </w:rPr>
        <w:t xml:space="preserve">3) Traitements chirurgicaux</w:t>
      </w:r>
      <w:r w:rsidDel="00000000" w:rsidR="00000000" w:rsidRPr="00000000">
        <w:rPr>
          <w:rtl w:val="0"/>
        </w:rPr>
      </w:r>
    </w:p>
    <w:p w:rsidR="00000000" w:rsidDel="00000000" w:rsidP="00000000" w:rsidRDefault="00000000" w:rsidRPr="00000000" w14:paraId="00000650">
      <w:pPr>
        <w:spacing w:line="360" w:lineRule="auto"/>
        <w:jc w:val="both"/>
        <w:rPr>
          <w:i w:val="1"/>
        </w:rPr>
      </w:pPr>
      <w:r w:rsidDel="00000000" w:rsidR="00000000" w:rsidRPr="00000000">
        <w:rPr>
          <w:i w:val="1"/>
          <w:rtl w:val="0"/>
        </w:rPr>
        <w:t xml:space="preserve">Réduction</w:t>
      </w:r>
    </w:p>
    <w:p w:rsidR="00000000" w:rsidDel="00000000" w:rsidP="00000000" w:rsidRDefault="00000000" w:rsidRPr="00000000" w14:paraId="00000651">
      <w:pPr>
        <w:spacing w:line="360" w:lineRule="auto"/>
        <w:jc w:val="both"/>
        <w:rPr/>
      </w:pPr>
      <w:r w:rsidDel="00000000" w:rsidR="00000000" w:rsidRPr="00000000">
        <w:rPr>
          <w:rtl w:val="0"/>
        </w:rPr>
        <w:t xml:space="preserve">Elle se fait le plus souvent par voie dissimulée muqueuse type (rhinoseptoplastie).</w:t>
      </w:r>
    </w:p>
    <w:p w:rsidR="00000000" w:rsidDel="00000000" w:rsidP="00000000" w:rsidRDefault="00000000" w:rsidRPr="00000000" w14:paraId="00000652">
      <w:pPr>
        <w:spacing w:line="360" w:lineRule="auto"/>
        <w:jc w:val="both"/>
        <w:rPr/>
      </w:pPr>
      <w:r w:rsidDel="00000000" w:rsidR="00000000" w:rsidRPr="00000000">
        <w:rPr>
          <w:rtl w:val="0"/>
        </w:rPr>
        <w:t xml:space="preserve">Elle peut se faire par voie externe cutanée; soit en utilisant les plaies préexistantes soit par une incision columellaire,</w:t>
      </w:r>
    </w:p>
    <w:p w:rsidR="00000000" w:rsidDel="00000000" w:rsidP="00000000" w:rsidRDefault="00000000" w:rsidRPr="00000000" w14:paraId="00000653">
      <w:pPr>
        <w:spacing w:line="360" w:lineRule="auto"/>
        <w:jc w:val="both"/>
        <w:rPr>
          <w:i w:val="1"/>
        </w:rPr>
      </w:pPr>
      <w:r w:rsidDel="00000000" w:rsidR="00000000" w:rsidRPr="00000000">
        <w:rPr>
          <w:i w:val="1"/>
          <w:rtl w:val="0"/>
        </w:rPr>
        <w:t xml:space="preserve">Contention</w:t>
      </w:r>
    </w:p>
    <w:p w:rsidR="00000000" w:rsidDel="00000000" w:rsidP="00000000" w:rsidRDefault="00000000" w:rsidRPr="00000000" w14:paraId="00000654">
      <w:pPr>
        <w:spacing w:line="360" w:lineRule="auto"/>
        <w:jc w:val="both"/>
        <w:rPr/>
      </w:pPr>
      <w:r w:rsidDel="00000000" w:rsidR="00000000" w:rsidRPr="00000000">
        <w:rPr>
          <w:rtl w:val="0"/>
        </w:rPr>
        <w:t xml:space="preserve">Les techniques de contention par voie sanglante sont nombreuses </w:t>
      </w:r>
    </w:p>
    <w:p w:rsidR="00000000" w:rsidDel="00000000" w:rsidP="00000000" w:rsidRDefault="00000000" w:rsidRPr="00000000" w14:paraId="00000655">
      <w:pPr>
        <w:spacing w:line="360" w:lineRule="auto"/>
        <w:jc w:val="both"/>
        <w:rPr/>
      </w:pPr>
      <w:r w:rsidDel="00000000" w:rsidR="00000000" w:rsidRPr="00000000">
        <w:rPr>
          <w:rtl w:val="0"/>
        </w:rPr>
        <w:t xml:space="preserve">Une des techniques consiste à stabiliser le ou les foyers de fracture par  un embrochage transnasal à l’aide d’un fil d’acier passé en U de part et  d’autre de la pyramide nasale, soit à l’aveugle, soit par de petites  incisions paracanthales bilatérales</w:t>
      </w:r>
    </w:p>
    <w:p w:rsidR="00000000" w:rsidDel="00000000" w:rsidP="00000000" w:rsidRDefault="00000000" w:rsidRPr="00000000" w14:paraId="00000656">
      <w:pPr>
        <w:spacing w:line="360" w:lineRule="auto"/>
        <w:jc w:val="both"/>
        <w:rPr>
          <w:i w:val="1"/>
        </w:rPr>
      </w:pPr>
      <w:r w:rsidDel="00000000" w:rsidR="00000000" w:rsidRPr="00000000">
        <w:rPr>
          <w:i w:val="1"/>
          <w:rtl w:val="0"/>
        </w:rPr>
        <w:t xml:space="preserve"> Indications</w:t>
      </w:r>
    </w:p>
    <w:p w:rsidR="00000000" w:rsidDel="00000000" w:rsidP="00000000" w:rsidRDefault="00000000" w:rsidRPr="00000000" w14:paraId="00000657">
      <w:pPr>
        <w:spacing w:line="360" w:lineRule="auto"/>
        <w:jc w:val="both"/>
        <w:rPr/>
      </w:pPr>
      <w:r w:rsidDel="00000000" w:rsidR="00000000" w:rsidRPr="00000000">
        <w:rPr>
          <w:rtl w:val="0"/>
        </w:rPr>
        <w:t xml:space="preserve">La réduction de fracture nasale n’est indiquée qu’en cas de modification de la forme du nez, visible malgré l’œdème, ou sur déplacement prouvé radiologiquement.</w:t>
      </w:r>
    </w:p>
    <w:p w:rsidR="00000000" w:rsidDel="00000000" w:rsidP="00000000" w:rsidRDefault="00000000" w:rsidRPr="00000000" w14:paraId="00000658">
      <w:pPr>
        <w:spacing w:line="360" w:lineRule="auto"/>
        <w:jc w:val="both"/>
        <w:rPr/>
      </w:pPr>
      <w:r w:rsidDel="00000000" w:rsidR="00000000" w:rsidRPr="00000000">
        <w:rPr>
          <w:rtl w:val="0"/>
        </w:rPr>
        <w:t xml:space="preserve">La plus part des lésions sont traitées secondairement. au maximum </w:t>
      </w:r>
    </w:p>
    <w:p w:rsidR="00000000" w:rsidDel="00000000" w:rsidP="00000000" w:rsidRDefault="00000000" w:rsidRPr="00000000" w14:paraId="00000659">
      <w:pPr>
        <w:spacing w:line="360" w:lineRule="auto"/>
        <w:jc w:val="both"/>
        <w:rPr/>
      </w:pPr>
      <w:r w:rsidDel="00000000" w:rsidR="00000000" w:rsidRPr="00000000">
        <w:rPr>
          <w:rtl w:val="0"/>
        </w:rPr>
        <w:t xml:space="preserve">Dans les 10 à 12 jours suivant le traumatisme.</w:t>
      </w:r>
    </w:p>
    <w:p w:rsidR="00000000" w:rsidDel="00000000" w:rsidP="00000000" w:rsidRDefault="00000000" w:rsidRPr="00000000" w14:paraId="0000065A">
      <w:pPr>
        <w:spacing w:line="360" w:lineRule="auto"/>
        <w:jc w:val="both"/>
        <w:rPr/>
      </w:pPr>
      <w:r w:rsidDel="00000000" w:rsidR="00000000" w:rsidRPr="00000000">
        <w:rPr>
          <w:rtl w:val="0"/>
        </w:rPr>
        <w:t xml:space="preserve">Certaines lésions nécessitent un traitement immédiat:</w:t>
      </w:r>
    </w:p>
    <w:p w:rsidR="00000000" w:rsidDel="00000000" w:rsidP="00000000" w:rsidRDefault="00000000" w:rsidRPr="00000000" w14:paraId="0000065B">
      <w:pPr>
        <w:spacing w:line="360" w:lineRule="auto"/>
        <w:jc w:val="both"/>
        <w:rPr/>
      </w:pPr>
      <w:r w:rsidDel="00000000" w:rsidR="00000000" w:rsidRPr="00000000">
        <w:rPr>
          <w:rtl w:val="0"/>
        </w:rPr>
        <w:t xml:space="preserve">• L’hématome de la cloison ;doit être incisé et évacué complètement  afin d’éviter une surinfection et/ou une nécrose cartilagineuse. associer au méchage serré uni- ou bilatéral, une antibiothérapie.</w:t>
      </w:r>
    </w:p>
    <w:p w:rsidR="00000000" w:rsidDel="00000000" w:rsidP="00000000" w:rsidRDefault="00000000" w:rsidRPr="00000000" w14:paraId="0000065C">
      <w:pPr>
        <w:spacing w:line="360" w:lineRule="auto"/>
        <w:jc w:val="both"/>
        <w:rPr/>
      </w:pPr>
      <w:r w:rsidDel="00000000" w:rsidR="00000000" w:rsidRPr="00000000">
        <w:rPr>
          <w:rtl w:val="0"/>
        </w:rPr>
        <w:t xml:space="preserve"> • Lorsque le patient est vu dans les toutes premières heures;  il est possible de réaliser une réduction orthopédique en urgence.</w:t>
      </w:r>
    </w:p>
    <w:p w:rsidR="00000000" w:rsidDel="00000000" w:rsidP="00000000" w:rsidRDefault="00000000" w:rsidRPr="00000000" w14:paraId="0000065D">
      <w:pPr>
        <w:spacing w:line="360" w:lineRule="auto"/>
        <w:jc w:val="both"/>
        <w:rPr/>
      </w:pPr>
      <w:r w:rsidDel="00000000" w:rsidR="00000000" w:rsidRPr="00000000">
        <w:rPr>
          <w:rtl w:val="0"/>
        </w:rPr>
        <w:t xml:space="preserve">• Les fractures ouvertes; après désinfection et parage très économe de la plaie,  on réduit la fracture et les berges de la plaie sont soigneusement suturées par  points séparés. </w:t>
      </w:r>
    </w:p>
    <w:p w:rsidR="00000000" w:rsidDel="00000000" w:rsidP="00000000" w:rsidRDefault="00000000" w:rsidRPr="00000000" w14:paraId="0000065E">
      <w:pPr>
        <w:spacing w:line="360" w:lineRule="auto"/>
        <w:jc w:val="both"/>
        <w:rPr/>
      </w:pPr>
      <w:r w:rsidDel="00000000" w:rsidR="00000000" w:rsidRPr="00000000">
        <w:rPr>
          <w:rtl w:val="0"/>
        </w:rPr>
        <w:t xml:space="preserve"> Dans certains cas , la plaie peut être utilisée comme voie d’abord.</w:t>
      </w:r>
    </w:p>
    <w:p w:rsidR="00000000" w:rsidDel="00000000" w:rsidP="00000000" w:rsidRDefault="00000000" w:rsidRPr="00000000" w14:paraId="0000065F">
      <w:pPr>
        <w:spacing w:line="360" w:lineRule="auto"/>
        <w:jc w:val="both"/>
        <w:rPr/>
      </w:pPr>
      <w:r w:rsidDel="00000000" w:rsidR="00000000" w:rsidRPr="00000000">
        <w:rPr>
          <w:rtl w:val="0"/>
        </w:rPr>
        <w:t xml:space="preserve">- cas de l’</w:t>
      </w:r>
      <w:r w:rsidDel="00000000" w:rsidR="00000000" w:rsidRPr="00000000">
        <w:rPr>
          <w:i w:val="1"/>
          <w:rtl w:val="0"/>
        </w:rPr>
        <w:t xml:space="preserve">enfant</w:t>
      </w:r>
      <w:r w:rsidDel="00000000" w:rsidR="00000000" w:rsidRPr="00000000">
        <w:rPr>
          <w:rtl w:val="0"/>
        </w:rPr>
      </w:r>
    </w:p>
    <w:p w:rsidR="00000000" w:rsidDel="00000000" w:rsidP="00000000" w:rsidRDefault="00000000" w:rsidRPr="00000000" w14:paraId="00000660">
      <w:pPr>
        <w:spacing w:line="360" w:lineRule="auto"/>
        <w:jc w:val="both"/>
        <w:rPr/>
      </w:pPr>
      <w:r w:rsidDel="00000000" w:rsidR="00000000" w:rsidRPr="00000000">
        <w:rPr>
          <w:i w:val="1"/>
          <w:rtl w:val="0"/>
        </w:rPr>
        <w:t xml:space="preserve"> </w:t>
      </w:r>
      <w:r w:rsidDel="00000000" w:rsidR="00000000" w:rsidRPr="00000000">
        <w:rPr>
          <w:rtl w:val="0"/>
        </w:rPr>
        <w:t xml:space="preserve">Chez le jeune enfant, l’anesthésie générale avec intubation, associée à une rétraction muqueuse, est la règle. Beaucoup d’auteurs sont partisans d’une réduction à foyer fermé avec un résultat éventuellement incomplet ,sans exclure la possibilité de réaliser un geste chirurgical  complémentaire à distance de la période de croissance</w:t>
      </w:r>
    </w:p>
    <w:p w:rsidR="00000000" w:rsidDel="00000000" w:rsidP="00000000" w:rsidRDefault="00000000" w:rsidRPr="00000000" w14:paraId="00000661">
      <w:pPr>
        <w:spacing w:line="360" w:lineRule="auto"/>
        <w:jc w:val="both"/>
        <w:rPr/>
      </w:pPr>
      <w:r w:rsidDel="00000000" w:rsidR="00000000" w:rsidRPr="00000000">
        <w:rPr>
          <w:rtl w:val="0"/>
        </w:rPr>
        <w:t xml:space="preserve"> La place du traitement chirurgical est définie par Berthet </w:t>
      </w:r>
    </w:p>
    <w:p w:rsidR="00000000" w:rsidDel="00000000" w:rsidP="00000000" w:rsidRDefault="00000000" w:rsidRPr="00000000" w14:paraId="00000662">
      <w:pPr>
        <w:keepNext w:val="0"/>
        <w:keepLines w:val="0"/>
        <w:widowControl w:val="1"/>
        <w:numPr>
          <w:ilvl w:val="2"/>
          <w:numId w:val="12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en l’absence de fracture septale : traitement orthopédique.</w:t>
      </w:r>
    </w:p>
    <w:p w:rsidR="00000000" w:rsidDel="00000000" w:rsidP="00000000" w:rsidRDefault="00000000" w:rsidRPr="00000000" w14:paraId="00000663">
      <w:pPr>
        <w:keepNext w:val="0"/>
        <w:keepLines w:val="0"/>
        <w:widowControl w:val="1"/>
        <w:numPr>
          <w:ilvl w:val="2"/>
          <w:numId w:val="12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en cas de fracture septale :</w:t>
      </w:r>
    </w:p>
    <w:p w:rsidR="00000000" w:rsidDel="00000000" w:rsidP="00000000" w:rsidRDefault="00000000" w:rsidRPr="00000000" w14:paraId="00000664">
      <w:pPr>
        <w:spacing w:line="360" w:lineRule="auto"/>
        <w:jc w:val="both"/>
        <w:rPr/>
      </w:pPr>
      <w:r w:rsidDel="00000000" w:rsidR="00000000" w:rsidRPr="00000000">
        <w:rPr>
          <w:rtl w:val="0"/>
        </w:rPr>
        <w:t xml:space="preserve">* chez l’enfant de moins de 5 ans, aucune réduction chirurgicale ou une réduction fermée ;</w:t>
      </w:r>
    </w:p>
    <w:p w:rsidR="00000000" w:rsidDel="00000000" w:rsidP="00000000" w:rsidRDefault="00000000" w:rsidRPr="00000000" w14:paraId="00000665">
      <w:pPr>
        <w:spacing w:line="360" w:lineRule="auto"/>
        <w:jc w:val="both"/>
        <w:rPr/>
      </w:pPr>
      <w:r w:rsidDel="00000000" w:rsidR="00000000" w:rsidRPr="00000000">
        <w:rPr>
          <w:rtl w:val="0"/>
        </w:rPr>
        <w:t xml:space="preserve">*chez l’enfant de plus de 5 ans, en cas d’importantes lésions, on pratique d’abord une réduction fermée qui, si elle s’avèreimpossible ou insuffisante, </w:t>
      </w:r>
    </w:p>
    <w:p w:rsidR="00000000" w:rsidDel="00000000" w:rsidP="00000000" w:rsidRDefault="00000000" w:rsidRPr="00000000" w14:paraId="00000666">
      <w:pPr>
        <w:spacing w:line="360" w:lineRule="auto"/>
        <w:jc w:val="both"/>
        <w:rPr/>
      </w:pPr>
      <w:r w:rsidDel="00000000" w:rsidR="00000000" w:rsidRPr="00000000">
        <w:rPr>
          <w:rtl w:val="0"/>
        </w:rPr>
        <w:t xml:space="preserve">Fait discuter le passage direct à une réduction chirurgicale. </w:t>
      </w:r>
    </w:p>
    <w:p w:rsidR="00000000" w:rsidDel="00000000" w:rsidP="00000000" w:rsidRDefault="00000000" w:rsidRPr="00000000" w14:paraId="00000667">
      <w:pPr>
        <w:spacing w:line="360" w:lineRule="auto"/>
        <w:jc w:val="both"/>
        <w:rPr/>
      </w:pPr>
      <w:r w:rsidDel="00000000" w:rsidR="00000000" w:rsidRPr="00000000">
        <w:rPr>
          <w:rtl w:val="0"/>
        </w:rPr>
        <w:t xml:space="preserve">-En cas de lésions septales minimes, on utilise une technique fermée.</w:t>
      </w:r>
    </w:p>
    <w:p w:rsidR="00000000" w:rsidDel="00000000" w:rsidP="00000000" w:rsidRDefault="00000000" w:rsidRPr="00000000" w14:paraId="00000668">
      <w:pPr>
        <w:spacing w:line="360" w:lineRule="auto"/>
        <w:jc w:val="both"/>
        <w:rPr/>
      </w:pPr>
      <w:r w:rsidDel="00000000" w:rsidR="00000000" w:rsidRPr="00000000">
        <w:rPr>
          <w:rtl w:val="0"/>
        </w:rPr>
        <w:t xml:space="preserve">Chez le jeune enfant, le phénomène de consolidation osseuse survient plus précocement d’où la nécessité d’intervenir en moyenne plus tôt que chez l’adulte.</w:t>
      </w:r>
    </w:p>
    <w:p w:rsidR="00000000" w:rsidDel="00000000" w:rsidP="00000000" w:rsidRDefault="00000000" w:rsidRPr="00000000" w14:paraId="00000669">
      <w:pPr>
        <w:spacing w:line="360" w:lineRule="auto"/>
        <w:jc w:val="both"/>
        <w:rPr/>
      </w:pPr>
      <w:r w:rsidDel="00000000" w:rsidR="00000000" w:rsidRPr="00000000">
        <w:rPr>
          <w:rtl w:val="0"/>
        </w:rPr>
        <w:t xml:space="preserve">¶ </w:t>
      </w:r>
      <w:r w:rsidDel="00000000" w:rsidR="00000000" w:rsidRPr="00000000">
        <w:rPr>
          <w:i w:val="1"/>
          <w:rtl w:val="0"/>
        </w:rPr>
        <w:t xml:space="preserve">Nouveau-né </w:t>
      </w:r>
      <w:r w:rsidDel="00000000" w:rsidR="00000000" w:rsidRPr="00000000">
        <w:rPr>
          <w:rtl w:val="0"/>
        </w:rPr>
      </w:r>
    </w:p>
    <w:p w:rsidR="00000000" w:rsidDel="00000000" w:rsidP="00000000" w:rsidRDefault="00000000" w:rsidRPr="00000000" w14:paraId="0000066A">
      <w:pPr>
        <w:spacing w:line="360" w:lineRule="auto"/>
        <w:jc w:val="both"/>
        <w:rPr/>
      </w:pPr>
      <w:r w:rsidDel="00000000" w:rsidR="00000000" w:rsidRPr="00000000">
        <w:rPr>
          <w:rtl w:val="0"/>
        </w:rPr>
        <w:t xml:space="preserve">La déformation nasale peut se réduire spontanément. Toutefois, en cas  de luxation septale, une réduction orthopédique est requise.</w:t>
      </w:r>
    </w:p>
    <w:p w:rsidR="00000000" w:rsidDel="00000000" w:rsidP="00000000" w:rsidRDefault="00000000" w:rsidRPr="00000000" w14:paraId="0000066B">
      <w:pPr>
        <w:spacing w:line="360" w:lineRule="auto"/>
        <w:jc w:val="both"/>
        <w:rPr/>
      </w:pPr>
      <w:r w:rsidDel="00000000" w:rsidR="00000000" w:rsidRPr="00000000">
        <w:rPr>
          <w:rtl w:val="0"/>
        </w:rPr>
        <w:t xml:space="preserve"> Elle est réalisée immédiatement avec unélévateur, surtout si elle  entraîne une gêne respiratoire évidente dans la période néonatale, ou secondairement, si elle persiste après quelques jours. </w:t>
      </w:r>
    </w:p>
    <w:p w:rsidR="00000000" w:rsidDel="00000000" w:rsidP="00000000" w:rsidRDefault="00000000" w:rsidRPr="00000000" w14:paraId="0000066C">
      <w:pPr>
        <w:spacing w:line="360" w:lineRule="auto"/>
        <w:jc w:val="both"/>
        <w:rPr/>
      </w:pPr>
      <w:r w:rsidDel="00000000" w:rsidR="00000000" w:rsidRPr="00000000">
        <w:rPr>
          <w:rtl w:val="0"/>
        </w:rPr>
        <w:t xml:space="preserve">Le méchage est à proscrire afin de ne pas gêner la respiration nasale  du nouveau-né.</w:t>
      </w:r>
    </w:p>
    <w:p w:rsidR="00000000" w:rsidDel="00000000" w:rsidP="00000000" w:rsidRDefault="00000000" w:rsidRPr="00000000" w14:paraId="0000066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080" w:right="0" w:firstLine="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VII.Conclusion </w:t>
      </w:r>
    </w:p>
    <w:p w:rsidR="00000000" w:rsidDel="00000000" w:rsidP="00000000" w:rsidRDefault="00000000" w:rsidRPr="00000000" w14:paraId="0000066E">
      <w:pPr>
        <w:keepNext w:val="0"/>
        <w:keepLines w:val="0"/>
        <w:widowControl w:val="1"/>
        <w:numPr>
          <w:ilvl w:val="1"/>
          <w:numId w:val="122"/>
        </w:numPr>
        <w:pBdr>
          <w:top w:space="0" w:sz="0" w:val="nil"/>
          <w:left w:space="0" w:sz="0" w:val="nil"/>
          <w:bottom w:space="0" w:sz="0" w:val="nil"/>
          <w:right w:space="0" w:sz="0" w:val="nil"/>
          <w:between w:space="0" w:sz="0" w:val="nil"/>
        </w:pBdr>
        <w:shd w:fill="auto" w:val="clear"/>
        <w:spacing w:after="0" w:before="0" w:line="360" w:lineRule="auto"/>
        <w:ind w:left="786"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fractures du nez sont les plus fréquentes des fractures du massif facial.</w:t>
      </w:r>
    </w:p>
    <w:p w:rsidR="00000000" w:rsidDel="00000000" w:rsidP="00000000" w:rsidRDefault="00000000" w:rsidRPr="00000000" w14:paraId="0000066F">
      <w:pPr>
        <w:keepNext w:val="0"/>
        <w:keepLines w:val="0"/>
        <w:widowControl w:val="1"/>
        <w:numPr>
          <w:ilvl w:val="1"/>
          <w:numId w:val="122"/>
        </w:numPr>
        <w:pBdr>
          <w:top w:space="0" w:sz="0" w:val="nil"/>
          <w:left w:space="0" w:sz="0" w:val="nil"/>
          <w:bottom w:space="0" w:sz="0" w:val="nil"/>
          <w:right w:space="0" w:sz="0" w:val="nil"/>
          <w:between w:space="0" w:sz="0" w:val="nil"/>
        </w:pBdr>
        <w:shd w:fill="auto" w:val="clear"/>
        <w:spacing w:after="0" w:before="0" w:line="360" w:lineRule="auto"/>
        <w:ind w:left="786"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L’œdème post-traumatique peut masquer des déformations nasales pendant plusieurs jours.</w:t>
      </w:r>
    </w:p>
    <w:p w:rsidR="00000000" w:rsidDel="00000000" w:rsidP="00000000" w:rsidRDefault="00000000" w:rsidRPr="00000000" w14:paraId="00000670">
      <w:pPr>
        <w:keepNext w:val="0"/>
        <w:keepLines w:val="0"/>
        <w:widowControl w:val="1"/>
        <w:numPr>
          <w:ilvl w:val="1"/>
          <w:numId w:val="122"/>
        </w:numPr>
        <w:pBdr>
          <w:top w:space="0" w:sz="0" w:val="nil"/>
          <w:left w:space="0" w:sz="0" w:val="nil"/>
          <w:bottom w:space="0" w:sz="0" w:val="nil"/>
          <w:right w:space="0" w:sz="0" w:val="nil"/>
          <w:between w:space="0" w:sz="0" w:val="nil"/>
        </w:pBdr>
        <w:shd w:fill="auto" w:val="clear"/>
        <w:spacing w:after="0" w:before="0" w:line="360" w:lineRule="auto"/>
        <w:ind w:left="786"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diagnostic est principalement clinique.</w:t>
      </w:r>
    </w:p>
    <w:p w:rsidR="00000000" w:rsidDel="00000000" w:rsidP="00000000" w:rsidRDefault="00000000" w:rsidRPr="00000000" w14:paraId="00000671">
      <w:pPr>
        <w:keepNext w:val="0"/>
        <w:keepLines w:val="0"/>
        <w:widowControl w:val="1"/>
        <w:numPr>
          <w:ilvl w:val="1"/>
          <w:numId w:val="122"/>
        </w:numPr>
        <w:pBdr>
          <w:top w:space="0" w:sz="0" w:val="nil"/>
          <w:left w:space="0" w:sz="0" w:val="nil"/>
          <w:bottom w:space="0" w:sz="0" w:val="nil"/>
          <w:right w:space="0" w:sz="0" w:val="nil"/>
          <w:between w:space="0" w:sz="0" w:val="nil"/>
        </w:pBdr>
        <w:shd w:fill="auto" w:val="clear"/>
        <w:spacing w:after="0" w:before="0" w:line="360" w:lineRule="auto"/>
        <w:ind w:left="786"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traitement a un double but esthétique et fonctionnel.</w:t>
      </w:r>
    </w:p>
    <w:p w:rsidR="00000000" w:rsidDel="00000000" w:rsidP="00000000" w:rsidRDefault="00000000" w:rsidRPr="00000000" w14:paraId="00000672">
      <w:pPr>
        <w:keepNext w:val="0"/>
        <w:keepLines w:val="0"/>
        <w:widowControl w:val="1"/>
        <w:numPr>
          <w:ilvl w:val="1"/>
          <w:numId w:val="122"/>
        </w:numPr>
        <w:pBdr>
          <w:top w:space="0" w:sz="0" w:val="nil"/>
          <w:left w:space="0" w:sz="0" w:val="nil"/>
          <w:bottom w:space="0" w:sz="0" w:val="nil"/>
          <w:right w:space="0" w:sz="0" w:val="nil"/>
          <w:between w:space="0" w:sz="0" w:val="nil"/>
        </w:pBdr>
        <w:shd w:fill="auto" w:val="clear"/>
        <w:spacing w:after="0" w:before="0" w:line="360" w:lineRule="auto"/>
        <w:ind w:left="786"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En fonction de la sévérité du déplacement, la réduction nasale peut être orthopédique ou chirurgicale.</w:t>
      </w:r>
    </w:p>
    <w:p w:rsidR="00000000" w:rsidDel="00000000" w:rsidP="00000000" w:rsidRDefault="00000000" w:rsidRPr="00000000" w14:paraId="00000673">
      <w:pPr>
        <w:keepNext w:val="0"/>
        <w:keepLines w:val="0"/>
        <w:widowControl w:val="1"/>
        <w:numPr>
          <w:ilvl w:val="1"/>
          <w:numId w:val="122"/>
        </w:numPr>
        <w:pBdr>
          <w:top w:space="0" w:sz="0" w:val="nil"/>
          <w:left w:space="0" w:sz="0" w:val="nil"/>
          <w:bottom w:space="0" w:sz="0" w:val="nil"/>
          <w:right w:space="0" w:sz="0" w:val="nil"/>
          <w:between w:space="0" w:sz="0" w:val="nil"/>
        </w:pBdr>
        <w:shd w:fill="auto" w:val="clear"/>
        <w:spacing w:after="0" w:before="0" w:line="360" w:lineRule="auto"/>
        <w:ind w:left="786"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L’hématome de cloison est une urgence chirurgicale.</w:t>
      </w:r>
    </w:p>
    <w:p w:rsidR="00000000" w:rsidDel="00000000" w:rsidP="00000000" w:rsidRDefault="00000000" w:rsidRPr="00000000" w14:paraId="00000674">
      <w:pPr>
        <w:keepNext w:val="0"/>
        <w:keepLines w:val="0"/>
        <w:widowControl w:val="1"/>
        <w:numPr>
          <w:ilvl w:val="1"/>
          <w:numId w:val="122"/>
        </w:numPr>
        <w:pBdr>
          <w:top w:space="0" w:sz="0" w:val="nil"/>
          <w:left w:space="0" w:sz="0" w:val="nil"/>
          <w:bottom w:space="0" w:sz="0" w:val="nil"/>
          <w:right w:space="0" w:sz="0" w:val="nil"/>
          <w:between w:space="0" w:sz="0" w:val="nil"/>
        </w:pBdr>
        <w:shd w:fill="auto" w:val="clear"/>
        <w:spacing w:after="0" w:before="0" w:line="360" w:lineRule="auto"/>
        <w:ind w:left="786"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séquelles esthétiques et fonctionnelles d’une fracture nasale mal réduite sont difficiles à corriger </w:t>
      </w:r>
    </w:p>
    <w:p w:rsidR="00000000" w:rsidDel="00000000" w:rsidP="00000000" w:rsidRDefault="00000000" w:rsidRPr="00000000" w14:paraId="00000675">
      <w:pPr>
        <w:spacing w:line="360" w:lineRule="auto"/>
        <w:jc w:val="both"/>
        <w:rPr/>
      </w:pPr>
      <w:r w:rsidDel="00000000" w:rsidR="00000000" w:rsidRPr="00000000">
        <w:rPr>
          <w:rtl w:val="0"/>
        </w:rPr>
      </w:r>
    </w:p>
    <w:p w:rsidR="00000000" w:rsidDel="00000000" w:rsidP="00000000" w:rsidRDefault="00000000" w:rsidRPr="00000000" w14:paraId="00000676">
      <w:pPr>
        <w:rPr>
          <w:sz w:val="28"/>
          <w:szCs w:val="28"/>
        </w:rPr>
      </w:pPr>
      <w:r w:rsidDel="00000000" w:rsidR="00000000" w:rsidRPr="00000000">
        <w:rPr>
          <w:rtl w:val="0"/>
        </w:rPr>
      </w:r>
    </w:p>
    <w:p w:rsidR="00000000" w:rsidDel="00000000" w:rsidP="00000000" w:rsidRDefault="00000000" w:rsidRPr="00000000" w14:paraId="00000677">
      <w:pPr>
        <w:rPr>
          <w:sz w:val="28"/>
          <w:szCs w:val="28"/>
        </w:rPr>
      </w:pPr>
      <w:r w:rsidDel="00000000" w:rsidR="00000000" w:rsidRPr="00000000">
        <w:rPr>
          <w:rtl w:val="0"/>
        </w:rPr>
      </w:r>
    </w:p>
    <w:p w:rsidR="00000000" w:rsidDel="00000000" w:rsidP="00000000" w:rsidRDefault="00000000" w:rsidRPr="00000000" w14:paraId="00000678">
      <w:pPr>
        <w:rPr>
          <w:sz w:val="28"/>
          <w:szCs w:val="28"/>
        </w:rPr>
      </w:pPr>
      <w:r w:rsidDel="00000000" w:rsidR="00000000" w:rsidRPr="00000000">
        <w:rPr>
          <w:rtl w:val="0"/>
        </w:rPr>
      </w:r>
    </w:p>
    <w:p w:rsidR="00000000" w:rsidDel="00000000" w:rsidP="00000000" w:rsidRDefault="00000000" w:rsidRPr="00000000" w14:paraId="00000679">
      <w:pPr>
        <w:rPr>
          <w:sz w:val="28"/>
          <w:szCs w:val="28"/>
        </w:rPr>
      </w:pPr>
      <w:r w:rsidDel="00000000" w:rsidR="00000000" w:rsidRPr="00000000">
        <w:rPr>
          <w:rtl w:val="0"/>
        </w:rPr>
      </w:r>
    </w:p>
    <w:tbl>
      <w:tblPr>
        <w:tblStyle w:val="Table1"/>
        <w:tblW w:w="917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6"/>
        <w:gridCol w:w="1453"/>
        <w:gridCol w:w="80"/>
        <w:gridCol w:w="1577"/>
        <w:gridCol w:w="624"/>
        <w:gridCol w:w="766"/>
        <w:gridCol w:w="173"/>
        <w:gridCol w:w="2846"/>
        <w:gridCol w:w="3357"/>
        <w:gridCol w:w="1"/>
        <w:tblGridChange w:id="0">
          <w:tblGrid>
            <w:gridCol w:w="56"/>
            <w:gridCol w:w="1453"/>
            <w:gridCol w:w="80"/>
            <w:gridCol w:w="1577"/>
            <w:gridCol w:w="624"/>
            <w:gridCol w:w="766"/>
            <w:gridCol w:w="173"/>
            <w:gridCol w:w="2846"/>
            <w:gridCol w:w="3357"/>
            <w:gridCol w:w="1"/>
          </w:tblGrid>
        </w:tblGridChange>
      </w:tblGrid>
      <w:tr>
        <w:tc>
          <w:tcPr/>
          <w:p w:rsidR="00000000" w:rsidDel="00000000" w:rsidP="00000000" w:rsidRDefault="00000000" w:rsidRPr="00000000" w14:paraId="0000067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gridSpan w:val="9"/>
          </w:tcPr>
          <w:p w:rsidR="00000000" w:rsidDel="00000000" w:rsidP="00000000" w:rsidRDefault="00000000" w:rsidRPr="00000000" w14:paraId="0000067B">
            <w:pPr>
              <w:jc w:val="center"/>
              <w:rPr>
                <w:sz w:val="28"/>
                <w:szCs w:val="28"/>
              </w:rPr>
            </w:pPr>
            <w:r w:rsidDel="00000000" w:rsidR="00000000" w:rsidRPr="00000000">
              <w:rPr>
                <w:sz w:val="32"/>
                <w:szCs w:val="32"/>
                <w:rtl w:val="0"/>
              </w:rPr>
              <w:t xml:space="preserve">Dyspnée laryngée de l’adulte et de l’enfant </w:t>
            </w:r>
            <w:r w:rsidDel="00000000" w:rsidR="00000000" w:rsidRPr="00000000">
              <w:rPr>
                <w:rtl w:val="0"/>
              </w:rPr>
            </w:r>
          </w:p>
        </w:tc>
      </w:tr>
      <w:tr>
        <w:tc>
          <w:tcPr/>
          <w:p w:rsidR="00000000" w:rsidDel="00000000" w:rsidP="00000000" w:rsidRDefault="00000000" w:rsidRPr="00000000" w14:paraId="0000068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gridSpan w:val="9"/>
          </w:tcPr>
          <w:p w:rsidR="00000000" w:rsidDel="00000000" w:rsidP="00000000" w:rsidRDefault="00000000" w:rsidRPr="00000000" w14:paraId="00000685">
            <w:pPr>
              <w:spacing w:line="360" w:lineRule="auto"/>
              <w:rPr>
                <w:sz w:val="24"/>
                <w:szCs w:val="24"/>
              </w:rPr>
            </w:pPr>
            <w:r w:rsidDel="00000000" w:rsidR="00000000" w:rsidRPr="00000000">
              <w:rPr>
                <w:sz w:val="24"/>
                <w:szCs w:val="24"/>
                <w:rtl w:val="0"/>
              </w:rPr>
              <w:t xml:space="preserve">Difficulté respiratoire liée à la réduction du calibre de la filière laryngée au niveau de l’un de ses trois étages : sous-glottique, glottique ou sus glottique</w:t>
            </w:r>
          </w:p>
        </w:tc>
      </w:tr>
      <w:tr>
        <w:trPr>
          <w:trHeight w:val="1868" w:hRule="atLeast"/>
        </w:trPr>
        <w:tc>
          <w:tcPr/>
          <w:p w:rsidR="00000000" w:rsidDel="00000000" w:rsidP="00000000" w:rsidRDefault="00000000" w:rsidRPr="00000000" w14:paraId="0000068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9"/>
          </w:tcPr>
          <w:p w:rsidR="00000000" w:rsidDel="00000000" w:rsidP="00000000" w:rsidRDefault="00000000" w:rsidRPr="00000000" w14:paraId="0000068F">
            <w:pPr>
              <w:spacing w:line="360" w:lineRule="auto"/>
              <w:rPr>
                <w:sz w:val="24"/>
                <w:szCs w:val="24"/>
              </w:rPr>
            </w:pPr>
            <w:r w:rsidDel="00000000" w:rsidR="00000000" w:rsidRPr="00000000">
              <w:rPr>
                <w:i w:val="1"/>
                <w:sz w:val="24"/>
                <w:szCs w:val="24"/>
                <w:u w:val="single"/>
                <w:rtl w:val="0"/>
              </w:rPr>
              <w:t xml:space="preserve">Diagnostic essentiellement clinique :</w:t>
            </w:r>
            <w:r w:rsidDel="00000000" w:rsidR="00000000" w:rsidRPr="00000000">
              <w:rPr>
                <w:sz w:val="24"/>
                <w:szCs w:val="24"/>
                <w:rtl w:val="0"/>
              </w:rPr>
              <w:t xml:space="preserve">  bradypnée et bruit inspiratoires.</w:t>
            </w:r>
          </w:p>
          <w:p w:rsidR="00000000" w:rsidDel="00000000" w:rsidP="00000000" w:rsidRDefault="00000000" w:rsidRPr="00000000" w14:paraId="00000690">
            <w:pPr>
              <w:spacing w:line="360" w:lineRule="auto"/>
              <w:rPr>
                <w:sz w:val="24"/>
                <w:szCs w:val="24"/>
              </w:rPr>
            </w:pPr>
            <w:r w:rsidDel="00000000" w:rsidR="00000000" w:rsidRPr="00000000">
              <w:rPr>
                <w:sz w:val="24"/>
                <w:szCs w:val="24"/>
                <w:rtl w:val="0"/>
              </w:rPr>
              <w:t xml:space="preserve">Les lésions en cause :variées et peuvent nécessiter un geste d’urgence lorsque tableau est aigu et sévère</w:t>
            </w:r>
          </w:p>
          <w:p w:rsidR="00000000" w:rsidDel="00000000" w:rsidP="00000000" w:rsidRDefault="00000000" w:rsidRPr="00000000" w14:paraId="00000691">
            <w:pPr>
              <w:spacing w:line="360" w:lineRule="auto"/>
              <w:rPr>
                <w:sz w:val="24"/>
                <w:szCs w:val="24"/>
              </w:rPr>
            </w:pPr>
            <w:r w:rsidDel="00000000" w:rsidR="00000000" w:rsidRPr="00000000">
              <w:rPr>
                <w:sz w:val="24"/>
                <w:szCs w:val="24"/>
                <w:rtl w:val="0"/>
              </w:rPr>
              <w:t xml:space="preserve">Rare et d’installation progressive la plupart du temps chez l’adulte, la dyspnée laryngée est plus fréquente  </w:t>
            </w:r>
            <w:r w:rsidDel="00000000" w:rsidR="00000000" w:rsidRPr="00000000">
              <w:rPr>
                <w:sz w:val="24"/>
                <w:szCs w:val="24"/>
                <w:u w:val="single"/>
                <w:rtl w:val="0"/>
              </w:rPr>
              <w:t xml:space="preserve">plus grave chez l’enfant, à cause :</w:t>
            </w:r>
            <w:r w:rsidDel="00000000" w:rsidR="00000000" w:rsidRPr="00000000">
              <w:rPr>
                <w:rtl w:val="0"/>
              </w:rPr>
            </w:r>
          </w:p>
          <w:p w:rsidR="00000000" w:rsidDel="00000000" w:rsidP="00000000" w:rsidRDefault="00000000" w:rsidRPr="00000000" w14:paraId="00000692">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Filière laryngée étroite;</w:t>
            </w:r>
          </w:p>
          <w:p w:rsidR="00000000" w:rsidDel="00000000" w:rsidP="00000000" w:rsidRDefault="00000000" w:rsidRPr="00000000" w14:paraId="00000693">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Evolution rapide de l’œdème;</w:t>
            </w:r>
          </w:p>
          <w:p w:rsidR="00000000" w:rsidDel="00000000" w:rsidP="00000000" w:rsidRDefault="00000000" w:rsidRPr="00000000" w14:paraId="00000694">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L’enfant supporte mal l’anoxie et s’épuise plus vite</w:t>
            </w:r>
          </w:p>
        </w:tc>
      </w:tr>
      <w:tr>
        <w:tc>
          <w:tcPr/>
          <w:p w:rsidR="00000000" w:rsidDel="00000000" w:rsidP="00000000" w:rsidRDefault="00000000" w:rsidRPr="00000000" w14:paraId="0000069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gridSpan w:val="9"/>
          </w:tcPr>
          <w:p w:rsidR="00000000" w:rsidDel="00000000" w:rsidP="00000000" w:rsidRDefault="00000000" w:rsidRPr="00000000" w14:paraId="0000069E">
            <w:pPr>
              <w:rPr>
                <w:sz w:val="28"/>
                <w:szCs w:val="28"/>
              </w:rPr>
            </w:pPr>
            <w:r w:rsidDel="00000000" w:rsidR="00000000" w:rsidRPr="00000000">
              <w:rPr>
                <w:sz w:val="28"/>
                <w:szCs w:val="28"/>
                <w:rtl w:val="0"/>
              </w:rPr>
              <w:t xml:space="preserve">RAPPELS ANATOMOPHYSIOLOGIQUES</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-38099</wp:posOffset>
                      </wp:positionH>
                      <wp:positionV relativeFrom="paragraph">
                        <wp:posOffset>266700</wp:posOffset>
                      </wp:positionV>
                      <wp:extent cx="3812447" cy="2438400"/>
                      <wp:effectExtent b="0" l="0" r="0" t="0"/>
                      <wp:wrapSquare wrapText="bothSides" distB="0" distT="0" distL="114300" distR="114300"/>
                      <wp:docPr id="23601" name=""/>
                      <a:graphic>
                        <a:graphicData uri="http://schemas.microsoft.com/office/word/2010/wordprocessingGroup">
                          <wpg:wgp>
                            <wpg:cNvGrpSpPr/>
                            <wpg:grpSpPr>
                              <a:xfrm>
                                <a:off x="3439777" y="2560800"/>
                                <a:ext cx="3812447" cy="2438400"/>
                                <a:chOff x="3439777" y="2560800"/>
                                <a:chExt cx="3812447" cy="2438400"/>
                              </a:xfrm>
                            </wpg:grpSpPr>
                            <wpg:grpSp>
                              <wpg:cNvGrpSpPr/>
                              <wpg:grpSpPr>
                                <a:xfrm>
                                  <a:off x="3439777" y="2560800"/>
                                  <a:ext cx="3812447" cy="2438400"/>
                                  <a:chOff x="1331640" y="1078386"/>
                                  <a:chExt cx="5904512" cy="4078806"/>
                                </a:xfrm>
                              </wpg:grpSpPr>
                              <wps:wsp>
                                <wps:cNvSpPr/>
                                <wps:cNvPr id="3" name="Shape 3"/>
                                <wps:spPr>
                                  <a:xfrm>
                                    <a:off x="1331640" y="1078386"/>
                                    <a:ext cx="5904500" cy="4078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0" name="Shape 10"/>
                                  <pic:cNvPicPr preferRelativeResize="0"/>
                                </pic:nvPicPr>
                                <pic:blipFill rotWithShape="1">
                                  <a:blip r:embed="rId131">
                                    <a:alphaModFix/>
                                  </a:blip>
                                  <a:srcRect b="36757" l="46534" r="18313" t="15198"/>
                                  <a:stretch/>
                                </pic:blipFill>
                                <pic:spPr>
                                  <a:xfrm>
                                    <a:off x="1331640" y="1078386"/>
                                    <a:ext cx="3960440" cy="4078806"/>
                                  </a:xfrm>
                                  <a:prstGeom prst="rect">
                                    <a:avLst/>
                                  </a:prstGeom>
                                  <a:noFill/>
                                  <a:ln>
                                    <a:noFill/>
                                  </a:ln>
                                </pic:spPr>
                              </pic:pic>
                              <wps:wsp>
                                <wps:cNvSpPr/>
                                <wps:cNvPr id="11" name="Shape 11"/>
                                <wps:spPr>
                                  <a:xfrm>
                                    <a:off x="3851920" y="3212976"/>
                                    <a:ext cx="1440160" cy="720080"/>
                                  </a:xfrm>
                                  <a:prstGeom prst="rightBrace">
                                    <a:avLst>
                                      <a:gd fmla="val 8333" name="adj1"/>
                                      <a:gd fmla="val 50000" name="adj2"/>
                                    </a:avLst>
                                  </a:prstGeom>
                                  <a:noFill/>
                                  <a:ln cap="flat" cmpd="sng" w="22225">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 name="Shape 12"/>
                                <wps:spPr>
                                  <a:xfrm>
                                    <a:off x="3851920" y="2996952"/>
                                    <a:ext cx="1440160" cy="216024"/>
                                  </a:xfrm>
                                  <a:prstGeom prst="rightBrace">
                                    <a:avLst>
                                      <a:gd fmla="val 8333" name="adj1"/>
                                      <a:gd fmla="val 50000" name="adj2"/>
                                    </a:avLst>
                                  </a:prstGeom>
                                  <a:noFill/>
                                  <a:ln cap="flat" cmpd="sng" w="22225">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3" name="Shape 13"/>
                                <wps:spPr>
                                  <a:xfrm>
                                    <a:off x="3851920" y="1844824"/>
                                    <a:ext cx="1440160" cy="1152128"/>
                                  </a:xfrm>
                                  <a:prstGeom prst="rightBrace">
                                    <a:avLst>
                                      <a:gd fmla="val 8333" name="adj1"/>
                                      <a:gd fmla="val 50000" name="adj2"/>
                                    </a:avLst>
                                  </a:prstGeom>
                                  <a:noFill/>
                                  <a:ln cap="flat" cmpd="sng" w="22225">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 name="Shape 14"/>
                                <wps:spPr>
                                  <a:xfrm>
                                    <a:off x="5220072" y="2276871"/>
                                    <a:ext cx="1944288" cy="87949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ff0000"/>
                                          <w:sz w:val="28"/>
                                          <w:vertAlign w:val="baseline"/>
                                        </w:rPr>
                                        <w:t xml:space="preserve">Etage sus glottique</w:t>
                                      </w:r>
                                    </w:p>
                                  </w:txbxContent>
                                </wps:txbx>
                                <wps:bodyPr anchorCtr="0" anchor="t" bIns="45700" lIns="91425" spcFirstLastPara="1" rIns="91425" wrap="square" tIns="45700">
                                  <a:noAutofit/>
                                </wps:bodyPr>
                              </wps:wsp>
                              <wps:wsp>
                                <wps:cNvSpPr/>
                                <wps:cNvPr id="15" name="Shape 15"/>
                                <wps:spPr>
                                  <a:xfrm>
                                    <a:off x="5220072" y="2977207"/>
                                    <a:ext cx="1944288" cy="87949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ff0000"/>
                                          <w:sz w:val="28"/>
                                          <w:vertAlign w:val="baseline"/>
                                        </w:rPr>
                                        <w:t xml:space="preserve">Etage glottique</w:t>
                                      </w:r>
                                    </w:p>
                                  </w:txbxContent>
                                </wps:txbx>
                                <wps:bodyPr anchorCtr="0" anchor="t" bIns="45700" lIns="91425" spcFirstLastPara="1" rIns="91425" wrap="square" tIns="45700">
                                  <a:noAutofit/>
                                </wps:bodyPr>
                              </wps:wsp>
                              <wps:wsp>
                                <wps:cNvSpPr/>
                                <wps:cNvPr id="16" name="Shape 16"/>
                                <wps:spPr>
                                  <a:xfrm>
                                    <a:off x="5220072" y="3429000"/>
                                    <a:ext cx="2016080" cy="87949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ff0000"/>
                                          <w:sz w:val="28"/>
                                          <w:vertAlign w:val="baseline"/>
                                        </w:rPr>
                                        <w:t xml:space="preserve">Etage sous glottique</w:t>
                                      </w:r>
                                    </w:p>
                                  </w:txbxContent>
                                </wps:txbx>
                                <wps:bodyPr anchorCtr="0" anchor="t" bIns="45700" lIns="91425" spcFirstLastPara="1" rIns="91425" wrap="square" tIns="45700">
                                  <a:noAutofit/>
                                </wps:bodyPr>
                              </wps:wsp>
                              <wps:wsp>
                                <wps:cNvSpPr/>
                                <wps:cNvPr id="17" name="Shape 17"/>
                                <wps:spPr>
                                  <a:xfrm>
                                    <a:off x="1331640" y="3068960"/>
                                    <a:ext cx="216024" cy="1800200"/>
                                  </a:xfrm>
                                  <a:prstGeom prst="rect">
                                    <a:avLst/>
                                  </a:prstGeom>
                                  <a:solidFill>
                                    <a:schemeClr val="lt1"/>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-38099</wp:posOffset>
                      </wp:positionH>
                      <wp:positionV relativeFrom="paragraph">
                        <wp:posOffset>266700</wp:posOffset>
                      </wp:positionV>
                      <wp:extent cx="3812447" cy="2438400"/>
                      <wp:effectExtent b="0" l="0" r="0" t="0"/>
                      <wp:wrapSquare wrapText="bothSides" distB="0" distT="0" distL="114300" distR="114300"/>
                      <wp:docPr id="23601" name="image101.png"/>
                      <a:graphic>
                        <a:graphicData uri="http://schemas.openxmlformats.org/drawingml/2006/picture">
                          <pic:pic>
                            <pic:nvPicPr>
                              <pic:cNvPr id="0" name="image101.png"/>
                              <pic:cNvPicPr preferRelativeResize="0"/>
                            </pic:nvPicPr>
                            <pic:blipFill>
                              <a:blip r:embed="rId132"/>
                              <a:srcRect/>
                              <a:stretch>
                                <a:fillRect/>
                              </a:stretch>
                            </pic:blipFill>
                            <pic:spPr>
                              <a:xfrm>
                                <a:off x="0" y="0"/>
                                <a:ext cx="3812447" cy="243840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3816984</wp:posOffset>
                  </wp:positionH>
                  <wp:positionV relativeFrom="paragraph">
                    <wp:posOffset>95250</wp:posOffset>
                  </wp:positionV>
                  <wp:extent cx="3072130" cy="2612390"/>
                  <wp:effectExtent b="0" l="0" r="0" t="0"/>
                  <wp:wrapSquare wrapText="bothSides" distB="0" distT="0" distL="114300" distR="114300"/>
                  <wp:docPr id="23604" name="image100.png"/>
                  <a:graphic>
                    <a:graphicData uri="http://schemas.openxmlformats.org/drawingml/2006/picture">
                      <pic:pic>
                        <pic:nvPicPr>
                          <pic:cNvPr id="0" name="image100.png"/>
                          <pic:cNvPicPr preferRelativeResize="0"/>
                        </pic:nvPicPr>
                        <pic:blipFill>
                          <a:blip r:embed="rId133"/>
                          <a:srcRect b="0" l="0" r="0" t="0"/>
                          <a:stretch>
                            <a:fillRect/>
                          </a:stretch>
                        </pic:blipFill>
                        <pic:spPr>
                          <a:xfrm>
                            <a:off x="0" y="0"/>
                            <a:ext cx="3072130" cy="2612390"/>
                          </a:xfrm>
                          <a:prstGeom prst="rect"/>
                          <a:ln/>
                        </pic:spPr>
                      </pic:pic>
                    </a:graphicData>
                  </a:graphic>
                </wp:anchor>
              </w:drawing>
            </w:r>
          </w:p>
        </w:tc>
      </w:tr>
      <w:tr>
        <w:tc>
          <w:tcPr/>
          <w:p w:rsidR="00000000" w:rsidDel="00000000" w:rsidP="00000000" w:rsidRDefault="00000000" w:rsidRPr="00000000" w14:paraId="000006A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8"/>
                <w:szCs w:val="28"/>
              </w:rPr>
            </w:pPr>
            <w:r w:rsidDel="00000000" w:rsidR="00000000" w:rsidRPr="00000000">
              <w:rPr>
                <w:rtl w:val="0"/>
              </w:rPr>
            </w:r>
          </w:p>
        </w:tc>
        <w:tc>
          <w:tcPr>
            <w:gridSpan w:val="2"/>
          </w:tcPr>
          <w:p w:rsidR="00000000" w:rsidDel="00000000" w:rsidP="00000000" w:rsidRDefault="00000000" w:rsidRPr="00000000" w14:paraId="000006A8">
            <w:pPr>
              <w:spacing w:line="360" w:lineRule="auto"/>
              <w:rPr>
                <w:sz w:val="24"/>
                <w:szCs w:val="24"/>
              </w:rPr>
            </w:pPr>
            <w:r w:rsidDel="00000000" w:rsidR="00000000" w:rsidRPr="00000000">
              <w:rPr>
                <w:sz w:val="24"/>
                <w:szCs w:val="24"/>
                <w:rtl w:val="0"/>
              </w:rPr>
              <w:t xml:space="preserve">DG + </w:t>
            </w:r>
          </w:p>
          <w:p w:rsidR="00000000" w:rsidDel="00000000" w:rsidP="00000000" w:rsidRDefault="00000000" w:rsidRPr="00000000" w14:paraId="000006A9">
            <w:pPr>
              <w:spacing w:line="360" w:lineRule="auto"/>
              <w:rPr>
                <w:sz w:val="24"/>
                <w:szCs w:val="24"/>
              </w:rPr>
            </w:pPr>
            <w:r w:rsidDel="00000000" w:rsidR="00000000" w:rsidRPr="00000000">
              <w:rPr>
                <w:sz w:val="24"/>
                <w:szCs w:val="24"/>
                <w:rtl w:val="0"/>
              </w:rPr>
              <w:t xml:space="preserve">clinique:</w:t>
            </w:r>
          </w:p>
        </w:tc>
        <w:tc>
          <w:tcPr>
            <w:gridSpan w:val="7"/>
          </w:tcPr>
          <w:p w:rsidR="00000000" w:rsidDel="00000000" w:rsidP="00000000" w:rsidRDefault="00000000" w:rsidRPr="00000000" w14:paraId="000006AB">
            <w:pPr>
              <w:spacing w:line="360" w:lineRule="auto"/>
              <w:rPr>
                <w:sz w:val="24"/>
                <w:szCs w:val="24"/>
              </w:rPr>
            </w:pPr>
            <w:r w:rsidDel="00000000" w:rsidR="00000000" w:rsidRPr="00000000">
              <w:rPr>
                <w:sz w:val="24"/>
                <w:szCs w:val="24"/>
                <w:rtl w:val="0"/>
              </w:rPr>
              <w:t xml:space="preserve">Une bradypnée inspiratoire : temps inspiratoire &gt; temps expiratoire. FR&lt; 15/mn; </w:t>
            </w:r>
          </w:p>
          <w:p w:rsidR="00000000" w:rsidDel="00000000" w:rsidP="00000000" w:rsidRDefault="00000000" w:rsidRPr="00000000" w14:paraId="000006AC">
            <w:pPr>
              <w:spacing w:line="360" w:lineRule="auto"/>
              <w:rPr>
                <w:sz w:val="24"/>
                <w:szCs w:val="24"/>
                <w:u w:val="single"/>
              </w:rPr>
            </w:pPr>
            <w:r w:rsidDel="00000000" w:rsidR="00000000" w:rsidRPr="00000000">
              <w:rPr>
                <w:sz w:val="24"/>
                <w:szCs w:val="24"/>
                <w:u w:val="single"/>
                <w:rtl w:val="0"/>
              </w:rPr>
              <w:t xml:space="preserve">Signes associés :</w:t>
            </w:r>
          </w:p>
          <w:p w:rsidR="00000000" w:rsidDel="00000000" w:rsidP="00000000" w:rsidRDefault="00000000" w:rsidRPr="00000000" w14:paraId="000006AD">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318" w:right="0" w:hanging="318"/>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Tirage : sus claviculaire, sus sternal, voire intercostal ou épigastrique;</w:t>
            </w:r>
          </w:p>
          <w:p w:rsidR="00000000" w:rsidDel="00000000" w:rsidP="00000000" w:rsidRDefault="00000000" w:rsidRPr="00000000" w14:paraId="000006AE">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318" w:right="0" w:hanging="318"/>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Bruits caractéristiques associés : cornage (bruit grave d’origine sous glottique perçue à l’inspiration) ou stridor (bruit aigu sus glottique)</w:t>
            </w:r>
          </w:p>
          <w:p w:rsidR="00000000" w:rsidDel="00000000" w:rsidP="00000000" w:rsidRDefault="00000000" w:rsidRPr="00000000" w14:paraId="000006AF">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318" w:right="0" w:hanging="318"/>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peut exister une toux rauque avec dysphonie variable</w:t>
            </w:r>
          </w:p>
          <w:p w:rsidR="00000000" w:rsidDel="00000000" w:rsidP="00000000" w:rsidRDefault="00000000" w:rsidRPr="00000000" w14:paraId="000006B0">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318" w:right="0" w:hanging="318"/>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Cyanose dans les formes sévères et troubles de la conscience pouvant aller jusqu’au coma.</w:t>
            </w:r>
          </w:p>
        </w:tc>
      </w:tr>
      <w:tr>
        <w:trPr>
          <w:trHeight w:val="4611" w:hRule="atLeast"/>
        </w:trPr>
        <w:tc>
          <w:tcPr/>
          <w:p w:rsidR="00000000" w:rsidDel="00000000" w:rsidP="00000000" w:rsidRDefault="00000000" w:rsidRPr="00000000" w14:paraId="000006B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6B8">
            <w:pPr>
              <w:spacing w:line="360" w:lineRule="auto"/>
              <w:rPr>
                <w:sz w:val="24"/>
                <w:szCs w:val="24"/>
              </w:rPr>
            </w:pPr>
            <w:r w:rsidDel="00000000" w:rsidR="00000000" w:rsidRPr="00000000">
              <w:rPr>
                <w:sz w:val="24"/>
                <w:szCs w:val="24"/>
                <w:rtl w:val="0"/>
              </w:rPr>
              <w:t xml:space="preserve">Dg de gravité</w:t>
            </w:r>
          </w:p>
        </w:tc>
        <w:tc>
          <w:tcPr>
            <w:gridSpan w:val="3"/>
          </w:tcPr>
          <w:p w:rsidR="00000000" w:rsidDel="00000000" w:rsidP="00000000" w:rsidRDefault="00000000" w:rsidRPr="00000000" w14:paraId="000006BA">
            <w:pPr>
              <w:spacing w:line="360" w:lineRule="auto"/>
              <w:rPr>
                <w:i w:val="1"/>
                <w:sz w:val="24"/>
                <w:szCs w:val="24"/>
                <w:u w:val="single"/>
              </w:rPr>
            </w:pPr>
            <w:r w:rsidDel="00000000" w:rsidR="00000000" w:rsidRPr="00000000">
              <w:rPr>
                <w:i w:val="1"/>
                <w:sz w:val="24"/>
                <w:szCs w:val="24"/>
                <w:u w:val="single"/>
                <w:rtl w:val="0"/>
              </w:rPr>
              <w:t xml:space="preserve">Rechercher les signes de gravité: </w:t>
            </w:r>
          </w:p>
          <w:p w:rsidR="00000000" w:rsidDel="00000000" w:rsidP="00000000" w:rsidRDefault="00000000" w:rsidRPr="00000000" w14:paraId="000006BB">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176" w:right="0" w:hanging="176"/>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Durée de la dyspnée laryngée &gt; 1h.</w:t>
            </w:r>
          </w:p>
          <w:p w:rsidR="00000000" w:rsidDel="00000000" w:rsidP="00000000" w:rsidRDefault="00000000" w:rsidRPr="00000000" w14:paraId="000006BC">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176" w:right="0" w:hanging="176"/>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Majoration des signes de lutte.</w:t>
            </w:r>
          </w:p>
          <w:p w:rsidR="00000000" w:rsidDel="00000000" w:rsidP="00000000" w:rsidRDefault="00000000" w:rsidRPr="00000000" w14:paraId="000006BD">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176" w:right="0" w:hanging="176"/>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Tachypnée.</w:t>
            </w:r>
          </w:p>
          <w:p w:rsidR="00000000" w:rsidDel="00000000" w:rsidP="00000000" w:rsidRDefault="00000000" w:rsidRPr="00000000" w14:paraId="000006BE">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176" w:right="0" w:hanging="176"/>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Disparition du tirage.</w:t>
            </w:r>
          </w:p>
          <w:p w:rsidR="00000000" w:rsidDel="00000000" w:rsidP="00000000" w:rsidRDefault="00000000" w:rsidRPr="00000000" w14:paraId="000006BF">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176" w:right="0" w:hanging="176"/>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Bradypnée (épuisement).</w:t>
            </w:r>
          </w:p>
          <w:p w:rsidR="00000000" w:rsidDel="00000000" w:rsidP="00000000" w:rsidRDefault="00000000" w:rsidRPr="00000000" w14:paraId="000006C0">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176" w:right="0" w:hanging="176"/>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Sueurs, HTA, tachycardie (=hypercapnie).</w:t>
            </w:r>
          </w:p>
          <w:p w:rsidR="00000000" w:rsidDel="00000000" w:rsidP="00000000" w:rsidRDefault="00000000" w:rsidRPr="00000000" w14:paraId="000006C1">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176" w:right="0" w:hanging="176"/>
              <w:jc w:val="left"/>
              <w:rPr>
                <w:rFonts w:ascii="Calibri" w:cs="Calibri" w:eastAsia="Calibri" w:hAnsi="Calibri"/>
                <w:b w:val="0"/>
                <w:i w:val="1"/>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Cyanose témoignant de l’hypoxie sévère, pâleur intense.</w:t>
            </w:r>
            <w:r w:rsidDel="00000000" w:rsidR="00000000" w:rsidRPr="00000000">
              <w:rPr>
                <w:rtl w:val="0"/>
              </w:rPr>
            </w:r>
          </w:p>
        </w:tc>
        <w:tc>
          <w:tcPr>
            <w:gridSpan w:val="3"/>
          </w:tcPr>
          <w:p w:rsidR="00000000" w:rsidDel="00000000" w:rsidP="00000000" w:rsidRDefault="00000000" w:rsidRPr="00000000" w14:paraId="000006C4">
            <w:pPr>
              <w:spacing w:line="360" w:lineRule="auto"/>
              <w:rPr>
                <w:i w:val="1"/>
                <w:sz w:val="24"/>
                <w:szCs w:val="24"/>
                <w:u w:val="single"/>
              </w:rPr>
            </w:pPr>
            <w:r w:rsidDel="00000000" w:rsidR="00000000" w:rsidRPr="00000000">
              <w:rPr>
                <w:i w:val="1"/>
                <w:sz w:val="24"/>
                <w:szCs w:val="24"/>
                <w:u w:val="single"/>
                <w:rtl w:val="0"/>
              </w:rPr>
              <w:t xml:space="preserve">Apprécier le degré de gravité: </w:t>
            </w:r>
          </w:p>
          <w:p w:rsidR="00000000" w:rsidDel="00000000" w:rsidP="00000000" w:rsidRDefault="00000000" w:rsidRPr="00000000" w14:paraId="000006C5">
            <w:pPr>
              <w:spacing w:line="360" w:lineRule="auto"/>
              <w:rPr>
                <w:sz w:val="24"/>
                <w:szCs w:val="24"/>
              </w:rPr>
            </w:pPr>
            <w:r w:rsidDel="00000000" w:rsidR="00000000" w:rsidRPr="00000000">
              <w:rPr>
                <w:sz w:val="24"/>
                <w:szCs w:val="24"/>
                <w:rtl w:val="0"/>
              </w:rPr>
              <w:t xml:space="preserve">Dyspnée de gravité moyenne </w:t>
            </w:r>
          </w:p>
          <w:p w:rsidR="00000000" w:rsidDel="00000000" w:rsidP="00000000" w:rsidRDefault="00000000" w:rsidRPr="00000000" w14:paraId="000006C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459"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Bradypnée +/- importante. </w:t>
            </w:r>
          </w:p>
          <w:p w:rsidR="00000000" w:rsidDel="00000000" w:rsidP="00000000" w:rsidRDefault="00000000" w:rsidRPr="00000000" w14:paraId="000006C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459"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Tirage +/- intense, </w:t>
            </w:r>
          </w:p>
          <w:p w:rsidR="00000000" w:rsidDel="00000000" w:rsidP="00000000" w:rsidRDefault="00000000" w:rsidRPr="00000000" w14:paraId="000006C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459"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Sujet calme au l’égerment agité, sans cyanose ni épuisement, pas de tachycardie ni HTA ni sueurs. </w:t>
            </w:r>
          </w:p>
          <w:p w:rsidR="00000000" w:rsidDel="00000000" w:rsidP="00000000" w:rsidRDefault="00000000" w:rsidRPr="00000000" w14:paraId="000006C9">
            <w:pPr>
              <w:spacing w:line="360" w:lineRule="auto"/>
              <w:rPr>
                <w:sz w:val="24"/>
                <w:szCs w:val="24"/>
              </w:rPr>
            </w:pPr>
            <w:r w:rsidDel="00000000" w:rsidR="00000000" w:rsidRPr="00000000">
              <w:rPr>
                <w:sz w:val="24"/>
                <w:szCs w:val="24"/>
                <w:rtl w:val="0"/>
              </w:rPr>
              <w:t xml:space="preserve">Dyspnée de gravité élevée : </w:t>
            </w:r>
          </w:p>
          <w:p w:rsidR="00000000" w:rsidDel="00000000" w:rsidP="00000000" w:rsidRDefault="00000000" w:rsidRPr="00000000" w14:paraId="000006CA">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59"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Bradypnée majeure bruyante, </w:t>
            </w:r>
          </w:p>
          <w:p w:rsidR="00000000" w:rsidDel="00000000" w:rsidP="00000000" w:rsidRDefault="00000000" w:rsidRPr="00000000" w14:paraId="000006CB">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59"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Tirage très intense avec encombrement bronchique, </w:t>
            </w:r>
          </w:p>
          <w:p w:rsidR="00000000" w:rsidDel="00000000" w:rsidP="00000000" w:rsidRDefault="00000000" w:rsidRPr="00000000" w14:paraId="000006CC">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59"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Sujet angoissé pâle avec cyanose des extrémités. </w:t>
            </w:r>
          </w:p>
          <w:p w:rsidR="00000000" w:rsidDel="00000000" w:rsidP="00000000" w:rsidRDefault="00000000" w:rsidRPr="00000000" w14:paraId="000006CD">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59"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 traitement s’impose en extrême urgence. </w:t>
            </w:r>
          </w:p>
          <w:p w:rsidR="00000000" w:rsidDel="00000000" w:rsidP="00000000" w:rsidRDefault="00000000" w:rsidRPr="00000000" w14:paraId="000006CE">
            <w:pPr>
              <w:spacing w:line="360" w:lineRule="auto"/>
              <w:rPr>
                <w:sz w:val="24"/>
                <w:szCs w:val="24"/>
              </w:rPr>
            </w:pPr>
            <w:r w:rsidDel="00000000" w:rsidR="00000000" w:rsidRPr="00000000">
              <w:rPr>
                <w:sz w:val="24"/>
                <w:szCs w:val="24"/>
                <w:rtl w:val="0"/>
              </w:rPr>
              <w:t xml:space="preserve">Dyspnée de gravité extrême : </w:t>
            </w:r>
          </w:p>
          <w:p w:rsidR="00000000" w:rsidDel="00000000" w:rsidP="00000000" w:rsidRDefault="00000000" w:rsidRPr="00000000" w14:paraId="000006CF">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459"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Asphyxie imminente. </w:t>
            </w:r>
          </w:p>
          <w:p w:rsidR="00000000" w:rsidDel="00000000" w:rsidP="00000000" w:rsidRDefault="00000000" w:rsidRPr="00000000" w14:paraId="000006D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459"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Respiration superficielle, inefficace avec tirage, faible ou absente, encombrement bronchique. </w:t>
            </w:r>
          </w:p>
          <w:p w:rsidR="00000000" w:rsidDel="00000000" w:rsidP="00000000" w:rsidRDefault="00000000" w:rsidRPr="00000000" w14:paraId="000006D1">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459"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Tendance à l’effondrement du pouls et de la TA. </w:t>
            </w:r>
          </w:p>
          <w:p w:rsidR="00000000" w:rsidDel="00000000" w:rsidP="00000000" w:rsidRDefault="00000000" w:rsidRPr="00000000" w14:paraId="000006D2">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459"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Evolution rapidement fatale en absence de traitement urgent.</w:t>
            </w:r>
          </w:p>
        </w:tc>
      </w:tr>
      <w:tr>
        <w:tc>
          <w:tcPr/>
          <w:p w:rsidR="00000000" w:rsidDel="00000000" w:rsidP="00000000" w:rsidRDefault="00000000" w:rsidRPr="00000000" w14:paraId="000006D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6D6">
            <w:pPr>
              <w:spacing w:line="360" w:lineRule="auto"/>
              <w:rPr>
                <w:sz w:val="24"/>
                <w:szCs w:val="24"/>
              </w:rPr>
            </w:pPr>
            <w:r w:rsidDel="00000000" w:rsidR="00000000" w:rsidRPr="00000000">
              <w:rPr>
                <w:sz w:val="24"/>
                <w:szCs w:val="24"/>
                <w:rtl w:val="0"/>
              </w:rPr>
              <w:t xml:space="preserve">Dg =/=</w:t>
            </w:r>
          </w:p>
        </w:tc>
        <w:tc>
          <w:tcPr>
            <w:gridSpan w:val="6"/>
          </w:tcPr>
          <w:p w:rsidR="00000000" w:rsidDel="00000000" w:rsidP="00000000" w:rsidRDefault="00000000" w:rsidRPr="00000000" w14:paraId="000006D8">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18"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Dyspnée cardio-pulmonaire: tachypnée, battement ailes du nez;</w:t>
            </w:r>
          </w:p>
          <w:p w:rsidR="00000000" w:rsidDel="00000000" w:rsidP="00000000" w:rsidRDefault="00000000" w:rsidRPr="00000000" w14:paraId="000006D9">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18"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Anémie: pas de prédominancecyclique, pas de bruit caractéristiqueassocié, les autres signes d’anémie;</w:t>
            </w:r>
          </w:p>
          <w:p w:rsidR="00000000" w:rsidDel="00000000" w:rsidP="00000000" w:rsidRDefault="00000000" w:rsidRPr="00000000" w14:paraId="000006DA">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18"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Causes métaboliques: Cheyne-Stokes, Kussmaul…</w:t>
            </w:r>
          </w:p>
          <w:p w:rsidR="00000000" w:rsidDel="00000000" w:rsidP="00000000" w:rsidRDefault="00000000" w:rsidRPr="00000000" w14:paraId="000006DB">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18"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Asthme : dyspnée expiratoire, terrain, râles sibilants;</w:t>
            </w:r>
          </w:p>
          <w:p w:rsidR="00000000" w:rsidDel="00000000" w:rsidP="00000000" w:rsidRDefault="00000000" w:rsidRPr="00000000" w14:paraId="000006DC">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18"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Dyspnée trachéale : wheezing en 2 temps;</w:t>
            </w:r>
          </w:p>
          <w:p w:rsidR="00000000" w:rsidDel="00000000" w:rsidP="00000000" w:rsidRDefault="00000000" w:rsidRPr="00000000" w14:paraId="000006DD">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18"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Causes hautes: sont rapidement éliminées par l’examen de la cavité buccale et de l’oro-pharynx: hématome du plancher buccal, abcès peri-amygdalien ou de la base de la langue…</w:t>
            </w:r>
          </w:p>
          <w:p w:rsidR="00000000" w:rsidDel="00000000" w:rsidP="00000000" w:rsidRDefault="00000000" w:rsidRPr="00000000" w14:paraId="000006DE">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18" w:right="0" w:hanging="28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Dyspnée psychique, angoisse.</w:t>
            </w:r>
          </w:p>
        </w:tc>
      </w:tr>
      <w:tr>
        <w:tc>
          <w:tcPr/>
          <w:p w:rsidR="00000000" w:rsidDel="00000000" w:rsidP="00000000" w:rsidRDefault="00000000" w:rsidRPr="00000000" w14:paraId="000006E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gridSpan w:val="9"/>
          </w:tcPr>
          <w:p w:rsidR="00000000" w:rsidDel="00000000" w:rsidP="00000000" w:rsidRDefault="00000000" w:rsidRPr="00000000" w14:paraId="000006E5">
            <w:pPr>
              <w:spacing w:line="360" w:lineRule="auto"/>
              <w:jc w:val="center"/>
              <w:rPr>
                <w:sz w:val="24"/>
                <w:szCs w:val="24"/>
              </w:rPr>
            </w:pPr>
            <w:r w:rsidDel="00000000" w:rsidR="00000000" w:rsidRPr="00000000">
              <w:rPr>
                <w:sz w:val="24"/>
                <w:szCs w:val="24"/>
                <w:rtl w:val="0"/>
              </w:rPr>
              <w:t xml:space="preserve">DIAGNOSTIC ETIOLOGIQUE</w:t>
            </w:r>
          </w:p>
        </w:tc>
      </w:tr>
      <w:tr>
        <w:trPr>
          <w:trHeight w:val="762" w:hRule="atLeast"/>
        </w:trPr>
        <w:tc>
          <w:tcPr/>
          <w:p w:rsidR="00000000" w:rsidDel="00000000" w:rsidP="00000000" w:rsidRDefault="00000000" w:rsidRPr="00000000" w14:paraId="000006E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restart"/>
          </w:tcPr>
          <w:p w:rsidR="00000000" w:rsidDel="00000000" w:rsidP="00000000" w:rsidRDefault="00000000" w:rsidRPr="00000000" w14:paraId="000006EF">
            <w:pPr>
              <w:spacing w:line="360" w:lineRule="auto"/>
              <w:rPr>
                <w:i w:val="1"/>
                <w:sz w:val="24"/>
                <w:szCs w:val="24"/>
                <w:u w:val="single"/>
              </w:rPr>
            </w:pPr>
            <w:r w:rsidDel="00000000" w:rsidR="00000000" w:rsidRPr="00000000">
              <w:rPr>
                <w:i w:val="1"/>
                <w:sz w:val="24"/>
                <w:szCs w:val="24"/>
                <w:u w:val="single"/>
                <w:rtl w:val="0"/>
              </w:rPr>
              <w:t xml:space="preserve">Démarche:  </w:t>
            </w:r>
          </w:p>
          <w:p w:rsidR="00000000" w:rsidDel="00000000" w:rsidP="00000000" w:rsidRDefault="00000000" w:rsidRPr="00000000" w14:paraId="000006F0">
            <w:pPr>
              <w:spacing w:line="360" w:lineRule="auto"/>
              <w:rPr>
                <w:sz w:val="24"/>
                <w:szCs w:val="24"/>
              </w:rPr>
            </w:pPr>
            <w:r w:rsidDel="00000000" w:rsidR="00000000" w:rsidRPr="00000000">
              <w:rPr>
                <w:sz w:val="24"/>
                <w:szCs w:val="24"/>
                <w:rtl w:val="0"/>
              </w:rPr>
              <w:t xml:space="preserve">Ne sera entreprise qu’une fois l’urgence jugulée! </w:t>
            </w:r>
          </w:p>
          <w:p w:rsidR="00000000" w:rsidDel="00000000" w:rsidP="00000000" w:rsidRDefault="00000000" w:rsidRPr="00000000" w14:paraId="000006F1">
            <w:pPr>
              <w:spacing w:line="360" w:lineRule="auto"/>
              <w:rPr>
                <w:sz w:val="24"/>
                <w:szCs w:val="24"/>
              </w:rPr>
            </w:pPr>
            <w:r w:rsidDel="00000000" w:rsidR="00000000" w:rsidRPr="00000000">
              <w:rPr>
                <w:rtl w:val="0"/>
              </w:rPr>
            </w:r>
          </w:p>
        </w:tc>
        <w:tc>
          <w:tcPr>
            <w:gridSpan w:val="3"/>
          </w:tcPr>
          <w:p w:rsidR="00000000" w:rsidDel="00000000" w:rsidP="00000000" w:rsidRDefault="00000000" w:rsidRPr="00000000" w14:paraId="000006F2">
            <w:pPr>
              <w:spacing w:line="360" w:lineRule="auto"/>
              <w:rPr>
                <w:sz w:val="24"/>
                <w:szCs w:val="24"/>
              </w:rPr>
            </w:pPr>
            <w:r w:rsidDel="00000000" w:rsidR="00000000" w:rsidRPr="00000000">
              <w:rPr>
                <w:sz w:val="24"/>
                <w:szCs w:val="24"/>
                <w:rtl w:val="0"/>
              </w:rPr>
              <w:t xml:space="preserve">Interrogatoire : </w:t>
            </w:r>
          </w:p>
        </w:tc>
        <w:tc>
          <w:tcPr>
            <w:gridSpan w:val="5"/>
          </w:tcPr>
          <w:p w:rsidR="00000000" w:rsidDel="00000000" w:rsidP="00000000" w:rsidRDefault="00000000" w:rsidRPr="00000000" w14:paraId="000006F5">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314" w:right="0" w:hanging="31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Antécédents alcoolo-tabagiques;</w:t>
            </w:r>
          </w:p>
          <w:p w:rsidR="00000000" w:rsidDel="00000000" w:rsidP="00000000" w:rsidRDefault="00000000" w:rsidRPr="00000000" w14:paraId="000006F6">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314" w:right="0" w:hanging="31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Date et mode de début de la dyspnée ainsi que son mode évolutif;</w:t>
            </w:r>
          </w:p>
          <w:p w:rsidR="00000000" w:rsidDel="00000000" w:rsidP="00000000" w:rsidRDefault="00000000" w:rsidRPr="00000000" w14:paraId="000006F7">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314" w:right="0" w:hanging="314"/>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Recherche de signes associés : dysphonie, dysphagie, amaigrissement. </w:t>
            </w:r>
          </w:p>
        </w:tc>
      </w:tr>
      <w:tr>
        <w:tc>
          <w:tcPr/>
          <w:p w:rsidR="00000000" w:rsidDel="00000000" w:rsidP="00000000" w:rsidRDefault="00000000" w:rsidRPr="00000000" w14:paraId="000006F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6F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gridSpan w:val="3"/>
          </w:tcPr>
          <w:p w:rsidR="00000000" w:rsidDel="00000000" w:rsidP="00000000" w:rsidRDefault="00000000" w:rsidRPr="00000000" w14:paraId="000006FE">
            <w:pPr>
              <w:spacing w:line="360" w:lineRule="auto"/>
              <w:rPr>
                <w:sz w:val="24"/>
                <w:szCs w:val="24"/>
              </w:rPr>
            </w:pPr>
            <w:r w:rsidDel="00000000" w:rsidR="00000000" w:rsidRPr="00000000">
              <w:rPr>
                <w:sz w:val="24"/>
                <w:szCs w:val="24"/>
                <w:rtl w:val="0"/>
              </w:rPr>
              <w:t xml:space="preserve">Examen clinique : </w:t>
            </w:r>
          </w:p>
          <w:p w:rsidR="00000000" w:rsidDel="00000000" w:rsidP="00000000" w:rsidRDefault="00000000" w:rsidRPr="00000000" w14:paraId="000006FF">
            <w:pPr>
              <w:spacing w:line="360" w:lineRule="auto"/>
              <w:rPr>
                <w:sz w:val="24"/>
                <w:szCs w:val="24"/>
              </w:rPr>
            </w:pPr>
            <w:r w:rsidDel="00000000" w:rsidR="00000000" w:rsidRPr="00000000">
              <w:rPr>
                <w:sz w:val="24"/>
                <w:szCs w:val="24"/>
                <w:rtl w:val="0"/>
              </w:rPr>
              <w:t xml:space="preserve">Cervical : </w:t>
            </w:r>
          </w:p>
          <w:p w:rsidR="00000000" w:rsidDel="00000000" w:rsidP="00000000" w:rsidRDefault="00000000" w:rsidRPr="00000000" w14:paraId="00000700">
            <w:pPr>
              <w:spacing w:line="360" w:lineRule="auto"/>
              <w:rPr>
                <w:sz w:val="24"/>
                <w:szCs w:val="24"/>
              </w:rPr>
            </w:pPr>
            <w:r w:rsidDel="00000000" w:rsidR="00000000" w:rsidRPr="00000000">
              <w:rPr>
                <w:rtl w:val="0"/>
              </w:rPr>
            </w:r>
          </w:p>
        </w:tc>
        <w:tc>
          <w:tcPr>
            <w:gridSpan w:val="5"/>
          </w:tcPr>
          <w:p w:rsidR="00000000" w:rsidDel="00000000" w:rsidP="00000000" w:rsidRDefault="00000000" w:rsidRPr="00000000" w14:paraId="00000703">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center" w:pos="934"/>
              </w:tabs>
              <w:spacing w:after="0" w:before="0" w:line="360" w:lineRule="auto"/>
              <w:ind w:left="314"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Recherche de cicatrice ou de signes d’irradiation cervicale antérieure;</w:t>
            </w:r>
          </w:p>
          <w:p w:rsidR="00000000" w:rsidDel="00000000" w:rsidP="00000000" w:rsidRDefault="00000000" w:rsidRPr="00000000" w14:paraId="00000704">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center" w:pos="934"/>
              </w:tabs>
              <w:spacing w:after="0" w:before="0" w:line="360" w:lineRule="auto"/>
              <w:ind w:left="314"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Palpation systématique des aires ganglionnaires;</w:t>
            </w:r>
          </w:p>
          <w:p w:rsidR="00000000" w:rsidDel="00000000" w:rsidP="00000000" w:rsidRDefault="00000000" w:rsidRPr="00000000" w14:paraId="00000705">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center" w:pos="934"/>
              </w:tabs>
              <w:spacing w:after="0" w:before="0" w:line="360" w:lineRule="auto"/>
              <w:ind w:left="314"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Mobilité du boitier laryngé;</w:t>
            </w:r>
          </w:p>
          <w:p w:rsidR="00000000" w:rsidDel="00000000" w:rsidP="00000000" w:rsidRDefault="00000000" w:rsidRPr="00000000" w14:paraId="00000706">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center" w:pos="934"/>
              </w:tabs>
              <w:spacing w:after="0" w:before="0" w:line="360" w:lineRule="auto"/>
              <w:ind w:left="314"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Palpation des espaces laryngés; </w:t>
            </w:r>
          </w:p>
          <w:p w:rsidR="00000000" w:rsidDel="00000000" w:rsidP="00000000" w:rsidRDefault="00000000" w:rsidRPr="00000000" w14:paraId="00000707">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center" w:pos="934"/>
              </w:tabs>
              <w:spacing w:after="0" w:before="0" w:line="360" w:lineRule="auto"/>
              <w:ind w:left="314"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Laryngoscopie indirect (miroir)  ou directe (nasofibroscope);</w:t>
            </w:r>
          </w:p>
        </w:tc>
      </w:tr>
      <w:tr>
        <w:tc>
          <w:tcPr/>
          <w:p w:rsidR="00000000" w:rsidDel="00000000" w:rsidP="00000000" w:rsidRDefault="00000000" w:rsidRPr="00000000" w14:paraId="0000070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70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gridSpan w:val="3"/>
          </w:tcPr>
          <w:p w:rsidR="00000000" w:rsidDel="00000000" w:rsidP="00000000" w:rsidRDefault="00000000" w:rsidRPr="00000000" w14:paraId="0000070E">
            <w:pPr>
              <w:rPr>
                <w:sz w:val="24"/>
                <w:szCs w:val="24"/>
              </w:rPr>
            </w:pPr>
            <w:r w:rsidDel="00000000" w:rsidR="00000000" w:rsidRPr="00000000">
              <w:rPr>
                <w:sz w:val="24"/>
                <w:szCs w:val="24"/>
                <w:rtl w:val="0"/>
              </w:rPr>
              <w:t xml:space="preserve">Examens complémentaires:</w:t>
            </w:r>
          </w:p>
        </w:tc>
        <w:tc>
          <w:tcPr>
            <w:gridSpan w:val="5"/>
          </w:tcPr>
          <w:p w:rsidR="00000000" w:rsidDel="00000000" w:rsidP="00000000" w:rsidRDefault="00000000" w:rsidRPr="00000000" w14:paraId="00000711">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287" w:right="0" w:hanging="28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Laryngoscopie directe en suspension (LDS):</w:t>
            </w:r>
          </w:p>
          <w:p w:rsidR="00000000" w:rsidDel="00000000" w:rsidP="00000000" w:rsidRDefault="00000000" w:rsidRPr="00000000" w14:paraId="00000712">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287" w:right="0" w:hanging="28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Diagnostique: bilan lésionnel, biopsies;</w:t>
            </w:r>
          </w:p>
          <w:p w:rsidR="00000000" w:rsidDel="00000000" w:rsidP="00000000" w:rsidRDefault="00000000" w:rsidRPr="00000000" w14:paraId="00000713">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287" w:right="0" w:hanging="28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et thérapeutique en cas de corps étranger;</w:t>
            </w:r>
          </w:p>
          <w:p w:rsidR="00000000" w:rsidDel="00000000" w:rsidP="00000000" w:rsidRDefault="00000000" w:rsidRPr="00000000" w14:paraId="00000714">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287" w:right="0" w:hanging="28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L’EMG laryngée: dans les paralysies laryngées; </w:t>
            </w:r>
          </w:p>
        </w:tc>
      </w:tr>
      <w:tr>
        <w:tc>
          <w:tcPr/>
          <w:p w:rsidR="00000000" w:rsidDel="00000000" w:rsidP="00000000" w:rsidRDefault="00000000" w:rsidRPr="00000000" w14:paraId="0000071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71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gridSpan w:val="3"/>
          </w:tcPr>
          <w:p w:rsidR="00000000" w:rsidDel="00000000" w:rsidP="00000000" w:rsidRDefault="00000000" w:rsidRPr="00000000" w14:paraId="0000071B">
            <w:pPr>
              <w:rPr>
                <w:sz w:val="24"/>
                <w:szCs w:val="24"/>
              </w:rPr>
            </w:pPr>
            <w:r w:rsidDel="00000000" w:rsidR="00000000" w:rsidRPr="00000000">
              <w:rPr>
                <w:sz w:val="24"/>
                <w:szCs w:val="24"/>
                <w:rtl w:val="0"/>
              </w:rPr>
              <w:t xml:space="preserve">Imagerie : </w:t>
            </w:r>
          </w:p>
          <w:p w:rsidR="00000000" w:rsidDel="00000000" w:rsidP="00000000" w:rsidRDefault="00000000" w:rsidRPr="00000000" w14:paraId="0000071C">
            <w:pPr>
              <w:rPr>
                <w:sz w:val="24"/>
                <w:szCs w:val="24"/>
              </w:rPr>
            </w:pPr>
            <w:r w:rsidDel="00000000" w:rsidR="00000000" w:rsidRPr="00000000">
              <w:rPr>
                <w:rtl w:val="0"/>
              </w:rPr>
            </w:r>
          </w:p>
        </w:tc>
        <w:tc>
          <w:tcPr>
            <w:gridSpan w:val="5"/>
          </w:tcPr>
          <w:p w:rsidR="00000000" w:rsidDel="00000000" w:rsidP="00000000" w:rsidRDefault="00000000" w:rsidRPr="00000000" w14:paraId="0000071F">
            <w:pPr>
              <w:keepNext w:val="0"/>
              <w:keepLines w:val="0"/>
              <w:widowControl w:val="1"/>
              <w:numPr>
                <w:ilvl w:val="0"/>
                <w:numId w:val="27"/>
              </w:numPr>
              <w:pBdr>
                <w:top w:space="0" w:sz="0" w:val="nil"/>
                <w:left w:space="0" w:sz="0" w:val="nil"/>
                <w:bottom w:space="0" w:sz="0" w:val="nil"/>
                <w:right w:space="0" w:sz="0" w:val="nil"/>
                <w:between w:space="0" w:sz="0" w:val="nil"/>
              </w:pBdr>
              <w:shd w:fill="auto" w:val="clear"/>
              <w:spacing w:after="0" w:before="0" w:line="240" w:lineRule="auto"/>
              <w:ind w:left="287" w:right="0" w:hanging="28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Rx du larynx face/profil : abandonnée au profit de la TDM </w:t>
            </w:r>
          </w:p>
          <w:p w:rsidR="00000000" w:rsidDel="00000000" w:rsidP="00000000" w:rsidRDefault="00000000" w:rsidRPr="00000000" w14:paraId="00000720">
            <w:pPr>
              <w:keepNext w:val="0"/>
              <w:keepLines w:val="0"/>
              <w:widowControl w:val="1"/>
              <w:numPr>
                <w:ilvl w:val="0"/>
                <w:numId w:val="27"/>
              </w:numPr>
              <w:pBdr>
                <w:top w:space="0" w:sz="0" w:val="nil"/>
                <w:left w:space="0" w:sz="0" w:val="nil"/>
                <w:bottom w:space="0" w:sz="0" w:val="nil"/>
                <w:right w:space="0" w:sz="0" w:val="nil"/>
                <w:between w:space="0" w:sz="0" w:val="nil"/>
              </w:pBdr>
              <w:shd w:fill="auto" w:val="clear"/>
              <w:spacing w:after="0" w:before="0" w:line="240" w:lineRule="auto"/>
              <w:ind w:left="287" w:right="0" w:hanging="28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TDM du larynx: intérêt pour montrer la taille de la sous-glotte, l’état des tissus mous endolaryngés et des cartilages du larynx</w:t>
            </w:r>
          </w:p>
          <w:p w:rsidR="00000000" w:rsidDel="00000000" w:rsidP="00000000" w:rsidRDefault="00000000" w:rsidRPr="00000000" w14:paraId="00000721">
            <w:pPr>
              <w:keepNext w:val="0"/>
              <w:keepLines w:val="0"/>
              <w:widowControl w:val="1"/>
              <w:numPr>
                <w:ilvl w:val="0"/>
                <w:numId w:val="27"/>
              </w:numPr>
              <w:pBdr>
                <w:top w:space="0" w:sz="0" w:val="nil"/>
                <w:left w:space="0" w:sz="0" w:val="nil"/>
                <w:bottom w:space="0" w:sz="0" w:val="nil"/>
                <w:right w:space="0" w:sz="0" w:val="nil"/>
                <w:between w:space="0" w:sz="0" w:val="nil"/>
              </w:pBdr>
              <w:shd w:fill="auto" w:val="clear"/>
              <w:spacing w:after="0" w:before="0" w:line="240" w:lineRule="auto"/>
              <w:ind w:left="287" w:right="0" w:hanging="28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l’IRM :intéressante dans le cadre des ankyloses crico-aryténoïdiennes,</w:t>
            </w:r>
          </w:p>
        </w:tc>
      </w:tr>
      <w:tr>
        <w:tc>
          <w:tcPr/>
          <w:p w:rsidR="00000000" w:rsidDel="00000000" w:rsidP="00000000" w:rsidRDefault="00000000" w:rsidRPr="00000000" w14:paraId="0000072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vMerge w:val="restart"/>
          </w:tcPr>
          <w:p w:rsidR="00000000" w:rsidDel="00000000" w:rsidP="00000000" w:rsidRDefault="00000000" w:rsidRPr="00000000" w14:paraId="00000727">
            <w:pPr>
              <w:ind w:left="113" w:right="113" w:firstLine="0"/>
              <w:jc w:val="center"/>
              <w:rPr>
                <w:sz w:val="28"/>
                <w:szCs w:val="28"/>
              </w:rPr>
            </w:pPr>
            <w:r w:rsidDel="00000000" w:rsidR="00000000" w:rsidRPr="00000000">
              <w:rPr>
                <w:sz w:val="28"/>
                <w:szCs w:val="28"/>
                <w:rtl w:val="0"/>
              </w:rPr>
              <w:t xml:space="preserve">Etiologies:</w:t>
            </w:r>
          </w:p>
        </w:tc>
        <w:tc>
          <w:tcPr>
            <w:gridSpan w:val="8"/>
          </w:tcPr>
          <w:p w:rsidR="00000000" w:rsidDel="00000000" w:rsidP="00000000" w:rsidRDefault="00000000" w:rsidRPr="00000000" w14:paraId="00000728">
            <w:pPr>
              <w:jc w:val="center"/>
              <w:rPr>
                <w:sz w:val="24"/>
                <w:szCs w:val="24"/>
              </w:rPr>
            </w:pPr>
            <w:r w:rsidDel="00000000" w:rsidR="00000000" w:rsidRPr="00000000">
              <w:rPr>
                <w:sz w:val="24"/>
                <w:szCs w:val="24"/>
                <w:rtl w:val="0"/>
              </w:rPr>
              <w:t xml:space="preserve">Dyspnées  laryngées  de l’adulte:</w:t>
            </w:r>
          </w:p>
        </w:tc>
      </w:tr>
      <w:tr>
        <w:tc>
          <w:tcPr/>
          <w:p w:rsidR="00000000" w:rsidDel="00000000" w:rsidP="00000000" w:rsidRDefault="00000000" w:rsidRPr="00000000" w14:paraId="0000073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tcPr>
          <w:p w:rsidR="00000000" w:rsidDel="00000000" w:rsidP="00000000" w:rsidRDefault="00000000" w:rsidRPr="00000000" w14:paraId="0000073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6"/>
          </w:tcPr>
          <w:p w:rsidR="00000000" w:rsidDel="00000000" w:rsidP="00000000" w:rsidRDefault="00000000" w:rsidRPr="00000000" w14:paraId="00000732">
            <w:pPr>
              <w:jc w:val="center"/>
              <w:rPr>
                <w:sz w:val="24"/>
                <w:szCs w:val="24"/>
              </w:rPr>
            </w:pPr>
            <w:r w:rsidDel="00000000" w:rsidR="00000000" w:rsidRPr="00000000">
              <w:rPr>
                <w:sz w:val="24"/>
                <w:szCs w:val="24"/>
                <w:rtl w:val="0"/>
              </w:rPr>
              <w:t xml:space="preserve">aigues</w:t>
            </w:r>
          </w:p>
        </w:tc>
        <w:tc>
          <w:tcPr>
            <w:gridSpan w:val="2"/>
          </w:tcPr>
          <w:p w:rsidR="00000000" w:rsidDel="00000000" w:rsidP="00000000" w:rsidRDefault="00000000" w:rsidRPr="00000000" w14:paraId="00000738">
            <w:pPr>
              <w:jc w:val="center"/>
              <w:rPr>
                <w:sz w:val="24"/>
                <w:szCs w:val="24"/>
              </w:rPr>
            </w:pPr>
            <w:r w:rsidDel="00000000" w:rsidR="00000000" w:rsidRPr="00000000">
              <w:rPr>
                <w:sz w:val="24"/>
                <w:szCs w:val="24"/>
                <w:rtl w:val="0"/>
              </w:rPr>
              <w:t xml:space="preserve">chroniques</w:t>
            </w:r>
          </w:p>
        </w:tc>
      </w:tr>
      <w:tr>
        <w:trPr>
          <w:trHeight w:val="5085" w:hRule="atLeast"/>
        </w:trPr>
        <w:tc>
          <w:tcPr/>
          <w:p w:rsidR="00000000" w:rsidDel="00000000" w:rsidP="00000000" w:rsidRDefault="00000000" w:rsidRPr="00000000" w14:paraId="0000073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tcPr>
          <w:p w:rsidR="00000000" w:rsidDel="00000000" w:rsidP="00000000" w:rsidRDefault="00000000" w:rsidRPr="00000000" w14:paraId="0000073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6"/>
          </w:tcPr>
          <w:p w:rsidR="00000000" w:rsidDel="00000000" w:rsidP="00000000" w:rsidRDefault="00000000" w:rsidRPr="00000000" w14:paraId="0000073C">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before="0" w:line="240" w:lineRule="auto"/>
              <w:ind w:left="176" w:right="0" w:firstLine="0"/>
              <w:jc w:val="both"/>
              <w:rPr>
                <w:rFonts w:ascii="Calibri" w:cs="Calibri" w:eastAsia="Calibri" w:hAnsi="Calibri"/>
                <w:b w:val="0"/>
                <w:i w:val="0"/>
                <w:smallCaps w:val="0"/>
                <w:strike w:val="0"/>
                <w:color w:val="000000"/>
                <w:sz w:val="24"/>
                <w:szCs w:val="24"/>
                <w:u w:val="singl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single"/>
                <w:shd w:fill="auto" w:val="clear"/>
                <w:vertAlign w:val="baseline"/>
                <w:rtl w:val="0"/>
              </w:rPr>
              <w:t xml:space="preserve">Paralysies laryngées : </w:t>
            </w:r>
          </w:p>
          <w:p w:rsidR="00000000" w:rsidDel="00000000" w:rsidP="00000000" w:rsidRDefault="00000000" w:rsidRPr="00000000" w14:paraId="0000073D">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43" w:right="0" w:hanging="425"/>
              <w:jc w:val="both"/>
              <w:rPr>
                <w:rFonts w:ascii="Calibri" w:cs="Calibri" w:eastAsia="Calibri" w:hAnsi="Calibri"/>
                <w:b w:val="0"/>
                <w:i w:val="0"/>
                <w:smallCaps w:val="0"/>
                <w:strike w:val="0"/>
                <w:color w:val="000000"/>
                <w:sz w:val="24"/>
                <w:szCs w:val="24"/>
                <w:u w:val="singl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Centrale dans les noyaux du pneumogastrique : d’origine infectieuse ou dégénérative. </w:t>
            </w:r>
            <w:r w:rsidDel="00000000" w:rsidR="00000000" w:rsidRPr="00000000">
              <w:rPr>
                <w:rtl w:val="0"/>
              </w:rPr>
            </w:r>
          </w:p>
          <w:p w:rsidR="00000000" w:rsidDel="00000000" w:rsidP="00000000" w:rsidRDefault="00000000" w:rsidRPr="00000000" w14:paraId="0000073E">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43" w:right="0" w:hanging="425"/>
              <w:jc w:val="both"/>
              <w:rPr>
                <w:rFonts w:ascii="Calibri" w:cs="Calibri" w:eastAsia="Calibri" w:hAnsi="Calibri"/>
                <w:b w:val="0"/>
                <w:i w:val="0"/>
                <w:smallCaps w:val="0"/>
                <w:strike w:val="0"/>
                <w:color w:val="000000"/>
                <w:sz w:val="24"/>
                <w:szCs w:val="24"/>
                <w:u w:val="singl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Périphérique : d’origine tumorale (Kc de l’oesophage cervicale, de la trachée ou de la thyroïde) ou traumatique accidentelle lors d’une plaie ou d’une contusion cervicale ou de la chirurgie thyroïdienne. </w:t>
            </w:r>
            <w:r w:rsidDel="00000000" w:rsidR="00000000" w:rsidRPr="00000000">
              <w:rPr>
                <w:rtl w:val="0"/>
              </w:rPr>
            </w:r>
          </w:p>
          <w:p w:rsidR="00000000" w:rsidDel="00000000" w:rsidP="00000000" w:rsidRDefault="00000000" w:rsidRPr="00000000" w14:paraId="0000073F">
            <w:pPr>
              <w:keepNext w:val="0"/>
              <w:keepLines w:val="0"/>
              <w:widowControl w:val="1"/>
              <w:numPr>
                <w:ilvl w:val="0"/>
                <w:numId w:val="29"/>
              </w:numPr>
              <w:pBdr>
                <w:top w:space="0" w:sz="0" w:val="nil"/>
                <w:left w:space="0" w:sz="0" w:val="nil"/>
                <w:bottom w:space="0" w:sz="0" w:val="nil"/>
                <w:right w:space="0" w:sz="0" w:val="nil"/>
                <w:between w:space="0" w:sz="0" w:val="nil"/>
              </w:pBdr>
              <w:shd w:fill="auto" w:val="clear"/>
              <w:spacing w:after="0" w:before="0" w:line="240" w:lineRule="auto"/>
              <w:ind w:left="176" w:right="0" w:firstLine="0"/>
              <w:jc w:val="both"/>
              <w:rPr>
                <w:rFonts w:ascii="Calibri" w:cs="Calibri" w:eastAsia="Calibri" w:hAnsi="Calibri"/>
                <w:b w:val="0"/>
                <w:i w:val="0"/>
                <w:smallCaps w:val="0"/>
                <w:strike w:val="0"/>
                <w:color w:val="000000"/>
                <w:sz w:val="24"/>
                <w:szCs w:val="24"/>
                <w:u w:val="singl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single"/>
                <w:shd w:fill="auto" w:val="clear"/>
                <w:vertAlign w:val="baseline"/>
                <w:rtl w:val="0"/>
              </w:rPr>
              <w:t xml:space="preserve">Les causes infectieuses et inflammatoires : </w:t>
            </w:r>
          </w:p>
          <w:p w:rsidR="00000000" w:rsidDel="00000000" w:rsidP="00000000" w:rsidRDefault="00000000" w:rsidRPr="00000000" w14:paraId="00000740">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43" w:right="0" w:hanging="425"/>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Œdèmes allergiques du larynx: le plus souvent d’origine alimentaire : Tableau d’œdème de Quink pharyngo-laryngé. </w:t>
            </w:r>
          </w:p>
          <w:p w:rsidR="00000000" w:rsidDel="00000000" w:rsidP="00000000" w:rsidRDefault="00000000" w:rsidRPr="00000000" w14:paraId="00000741">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43" w:right="0" w:hanging="425"/>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Œdème angioneurotique familiale : génétique à transmission autosomique dominante. </w:t>
            </w:r>
          </w:p>
          <w:p w:rsidR="00000000" w:rsidDel="00000000" w:rsidP="00000000" w:rsidRDefault="00000000" w:rsidRPr="00000000" w14:paraId="00000742">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43" w:right="0" w:hanging="425"/>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Epiglottite aigue (rare chez l’adulte) : infection à hémophilus</w:t>
            </w:r>
          </w:p>
          <w:p w:rsidR="00000000" w:rsidDel="00000000" w:rsidP="00000000" w:rsidRDefault="00000000" w:rsidRPr="00000000" w14:paraId="00000743">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43" w:right="0" w:hanging="425"/>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influenzae.</w:t>
            </w:r>
          </w:p>
          <w:p w:rsidR="00000000" w:rsidDel="00000000" w:rsidP="00000000" w:rsidRDefault="00000000" w:rsidRPr="00000000" w14:paraId="00000744">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43" w:right="0" w:hanging="425"/>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Laryngite diphtérique.</w:t>
            </w:r>
          </w:p>
          <w:p w:rsidR="00000000" w:rsidDel="00000000" w:rsidP="00000000" w:rsidRDefault="00000000" w:rsidRPr="00000000" w14:paraId="00000745">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43" w:right="0" w:hanging="425"/>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Brulures par inhalation. </w:t>
            </w:r>
          </w:p>
          <w:p w:rsidR="00000000" w:rsidDel="00000000" w:rsidP="00000000" w:rsidRDefault="00000000" w:rsidRPr="00000000" w14:paraId="00000746">
            <w:pPr>
              <w:keepNext w:val="0"/>
              <w:keepLines w:val="0"/>
              <w:widowControl w:val="1"/>
              <w:numPr>
                <w:ilvl w:val="0"/>
                <w:numId w:val="30"/>
              </w:numPr>
              <w:pBdr>
                <w:top w:space="0" w:sz="0" w:val="nil"/>
                <w:left w:space="0" w:sz="0" w:val="nil"/>
                <w:bottom w:space="0" w:sz="0" w:val="nil"/>
                <w:right w:space="0" w:sz="0" w:val="nil"/>
                <w:between w:space="0" w:sz="0" w:val="nil"/>
              </w:pBdr>
              <w:shd w:fill="auto" w:val="clear"/>
              <w:spacing w:after="0" w:before="0" w:line="240" w:lineRule="auto"/>
              <w:ind w:left="176"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single"/>
                <w:shd w:fill="auto" w:val="clear"/>
                <w:vertAlign w:val="baseline"/>
                <w:rtl w:val="0"/>
              </w:rPr>
              <w:t xml:space="preserve">Traumatisme laryngé:</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AVP, autolyse par pendaison, sport, agression, post intubation;</w:t>
            </w:r>
          </w:p>
          <w:p w:rsidR="00000000" w:rsidDel="00000000" w:rsidP="00000000" w:rsidRDefault="00000000" w:rsidRPr="00000000" w14:paraId="00000747">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176"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single"/>
                <w:shd w:fill="auto" w:val="clear"/>
                <w:vertAlign w:val="baseline"/>
                <w:rtl w:val="0"/>
              </w:rPr>
              <w:t xml:space="preserve">Corps étranger du larynx</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 rares surtout alimentaire. </w:t>
            </w:r>
          </w:p>
        </w:tc>
        <w:tc>
          <w:tcPr>
            <w:gridSpan w:val="2"/>
          </w:tcPr>
          <w:p w:rsidR="00000000" w:rsidDel="00000000" w:rsidP="00000000" w:rsidRDefault="00000000" w:rsidRPr="00000000" w14:paraId="0000074D">
            <w:pPr>
              <w:rPr>
                <w:sz w:val="24"/>
                <w:szCs w:val="24"/>
              </w:rPr>
            </w:pPr>
            <w:r w:rsidDel="00000000" w:rsidR="00000000" w:rsidRPr="00000000">
              <w:rPr>
                <w:sz w:val="24"/>
                <w:szCs w:val="24"/>
                <w:u w:val="single"/>
                <w:rtl w:val="0"/>
              </w:rPr>
              <w:t xml:space="preserve">Tumeurs du larynx :</w:t>
            </w:r>
            <w:r w:rsidDel="00000000" w:rsidR="00000000" w:rsidRPr="00000000">
              <w:rPr>
                <w:sz w:val="24"/>
                <w:szCs w:val="24"/>
                <w:rtl w:val="0"/>
              </w:rPr>
              <w:t xml:space="preserve"> </w:t>
            </w:r>
          </w:p>
          <w:p w:rsidR="00000000" w:rsidDel="00000000" w:rsidP="00000000" w:rsidRDefault="00000000" w:rsidRPr="00000000" w14:paraId="0000074E">
            <w:pPr>
              <w:keepNext w:val="0"/>
              <w:keepLines w:val="0"/>
              <w:widowControl w:val="1"/>
              <w:numPr>
                <w:ilvl w:val="0"/>
                <w:numId w:val="26"/>
              </w:numPr>
              <w:pBdr>
                <w:top w:space="0" w:sz="0" w:val="nil"/>
                <w:left w:space="0" w:sz="0" w:val="nil"/>
                <w:bottom w:space="0" w:sz="0" w:val="nil"/>
                <w:right w:space="0" w:sz="0" w:val="nil"/>
                <w:between w:space="0" w:sz="0" w:val="nil"/>
              </w:pBdr>
              <w:shd w:fill="auto" w:val="clear"/>
              <w:spacing w:after="0" w:before="0" w:line="240" w:lineRule="auto"/>
              <w:ind w:left="317" w:right="0" w:hanging="317"/>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malignes et bénignes;</w:t>
            </w:r>
          </w:p>
          <w:p w:rsidR="00000000" w:rsidDel="00000000" w:rsidP="00000000" w:rsidRDefault="00000000" w:rsidRPr="00000000" w14:paraId="0000074F">
            <w:pPr>
              <w:rPr>
                <w:sz w:val="24"/>
                <w:szCs w:val="24"/>
                <w:u w:val="single"/>
              </w:rPr>
            </w:pPr>
            <w:r w:rsidDel="00000000" w:rsidR="00000000" w:rsidRPr="00000000">
              <w:rPr>
                <w:sz w:val="24"/>
                <w:szCs w:val="24"/>
                <w:u w:val="single"/>
                <w:rtl w:val="0"/>
              </w:rPr>
              <w:t xml:space="preserve">Les sténoses laryngées : </w:t>
            </w:r>
          </w:p>
          <w:p w:rsidR="00000000" w:rsidDel="00000000" w:rsidP="00000000" w:rsidRDefault="00000000" w:rsidRPr="00000000" w14:paraId="00000750">
            <w:pPr>
              <w:rPr>
                <w:sz w:val="24"/>
                <w:szCs w:val="24"/>
              </w:rPr>
            </w:pPr>
            <w:r w:rsidDel="00000000" w:rsidR="00000000" w:rsidRPr="00000000">
              <w:rPr>
                <w:sz w:val="24"/>
                <w:szCs w:val="24"/>
                <w:rtl w:val="0"/>
              </w:rPr>
              <w:t xml:space="preserve">Après un trauma du larynx méconnu ou traité, ou après intubation laryngotrachéale ou </w:t>
            </w:r>
          </w:p>
          <w:p w:rsidR="00000000" w:rsidDel="00000000" w:rsidP="00000000" w:rsidRDefault="00000000" w:rsidRPr="00000000" w14:paraId="00000751">
            <w:pPr>
              <w:rPr>
                <w:sz w:val="24"/>
                <w:szCs w:val="24"/>
              </w:rPr>
            </w:pPr>
            <w:r w:rsidDel="00000000" w:rsidR="00000000" w:rsidRPr="00000000">
              <w:rPr>
                <w:sz w:val="24"/>
                <w:szCs w:val="24"/>
                <w:rtl w:val="0"/>
              </w:rPr>
              <w:t xml:space="preserve">Trachéotomie haute ou chirurgie du larynx.</w:t>
            </w:r>
          </w:p>
          <w:p w:rsidR="00000000" w:rsidDel="00000000" w:rsidP="00000000" w:rsidRDefault="00000000" w:rsidRPr="00000000" w14:paraId="00000752">
            <w:pPr>
              <w:rPr>
                <w:sz w:val="24"/>
                <w:szCs w:val="24"/>
                <w:u w:val="single"/>
              </w:rPr>
            </w:pPr>
            <w:r w:rsidDel="00000000" w:rsidR="00000000" w:rsidRPr="00000000">
              <w:rPr>
                <w:sz w:val="24"/>
                <w:szCs w:val="24"/>
                <w:u w:val="single"/>
                <w:rtl w:val="0"/>
              </w:rPr>
              <w:t xml:space="preserve">Les causes infectieuses et inflammatoires : </w:t>
            </w:r>
          </w:p>
          <w:p w:rsidR="00000000" w:rsidDel="00000000" w:rsidP="00000000" w:rsidRDefault="00000000" w:rsidRPr="00000000" w14:paraId="00000753">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17"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Tuberculose laryngée</w:t>
            </w:r>
          </w:p>
          <w:p w:rsidR="00000000" w:rsidDel="00000000" w:rsidP="00000000" w:rsidRDefault="00000000" w:rsidRPr="00000000" w14:paraId="00000754">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17"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Granulomatose</w:t>
            </w:r>
          </w:p>
          <w:p w:rsidR="00000000" w:rsidDel="00000000" w:rsidP="00000000" w:rsidRDefault="00000000" w:rsidRPr="00000000" w14:paraId="00000755">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17"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Sarcoïdoses</w:t>
            </w:r>
          </w:p>
          <w:p w:rsidR="00000000" w:rsidDel="00000000" w:rsidP="00000000" w:rsidRDefault="00000000" w:rsidRPr="00000000" w14:paraId="00000756">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317"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Atteintes articulaires: Arthrites ou ankyloses:  radiothérapie polyarthrite rhumatoïdes;</w:t>
            </w:r>
          </w:p>
          <w:p w:rsidR="00000000" w:rsidDel="00000000" w:rsidP="00000000" w:rsidRDefault="00000000" w:rsidRPr="00000000" w14:paraId="00000757">
            <w:pPr>
              <w:rPr>
                <w:sz w:val="24"/>
                <w:szCs w:val="24"/>
              </w:rPr>
            </w:pPr>
            <w:r w:rsidDel="00000000" w:rsidR="00000000" w:rsidRPr="00000000">
              <w:rPr>
                <w:sz w:val="24"/>
                <w:szCs w:val="24"/>
                <w:u w:val="single"/>
                <w:rtl w:val="0"/>
              </w:rPr>
              <w:t xml:space="preserve">Atteintes neuromusculaires:</w:t>
            </w:r>
            <w:r w:rsidDel="00000000" w:rsidR="00000000" w:rsidRPr="00000000">
              <w:rPr>
                <w:rtl w:val="0"/>
              </w:rPr>
            </w:r>
          </w:p>
          <w:p w:rsidR="00000000" w:rsidDel="00000000" w:rsidP="00000000" w:rsidRDefault="00000000" w:rsidRPr="00000000" w14:paraId="00000758">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0" w:before="0" w:line="240" w:lineRule="auto"/>
              <w:ind w:left="317"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Myasthénie</w:t>
            </w:r>
          </w:p>
          <w:p w:rsidR="00000000" w:rsidDel="00000000" w:rsidP="00000000" w:rsidRDefault="00000000" w:rsidRPr="00000000" w14:paraId="00000759">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0" w:before="0" w:line="240" w:lineRule="auto"/>
              <w:ind w:left="317"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syndrome myasthénifomes.</w:t>
            </w:r>
          </w:p>
        </w:tc>
      </w:tr>
      <w:tr>
        <w:trPr>
          <w:trHeight w:val="253" w:hRule="atLeast"/>
        </w:trPr>
        <w:tc>
          <w:tcPr/>
          <w:p w:rsidR="00000000" w:rsidDel="00000000" w:rsidP="00000000" w:rsidRDefault="00000000" w:rsidRPr="00000000" w14:paraId="0000075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75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gridSpan w:val="8"/>
          </w:tcPr>
          <w:p w:rsidR="00000000" w:rsidDel="00000000" w:rsidP="00000000" w:rsidRDefault="00000000" w:rsidRPr="00000000" w14:paraId="0000075D">
            <w:pPr>
              <w:jc w:val="center"/>
              <w:rPr>
                <w:sz w:val="24"/>
                <w:szCs w:val="24"/>
              </w:rPr>
            </w:pPr>
            <w:r w:rsidDel="00000000" w:rsidR="00000000" w:rsidRPr="00000000">
              <w:rPr>
                <w:sz w:val="24"/>
                <w:szCs w:val="24"/>
                <w:rtl w:val="0"/>
              </w:rPr>
              <w:t xml:space="preserve">Dyspnée laryngées de l’enfant:</w:t>
            </w:r>
          </w:p>
        </w:tc>
      </w:tr>
      <w:tr>
        <w:trPr>
          <w:trHeight w:val="3186" w:hRule="atLeast"/>
        </w:trPr>
        <w:tc>
          <w:tcPr/>
          <w:p w:rsidR="00000000" w:rsidDel="00000000" w:rsidP="00000000" w:rsidRDefault="00000000" w:rsidRPr="00000000" w14:paraId="0000076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tcPr>
          <w:p w:rsidR="00000000" w:rsidDel="00000000" w:rsidP="00000000" w:rsidRDefault="00000000" w:rsidRPr="00000000" w14:paraId="0000076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5"/>
          </w:tcPr>
          <w:p w:rsidR="00000000" w:rsidDel="00000000" w:rsidP="00000000" w:rsidRDefault="00000000" w:rsidRPr="00000000" w14:paraId="00000767">
            <w:pPr>
              <w:spacing w:line="360" w:lineRule="auto"/>
              <w:rPr>
                <w:sz w:val="24"/>
                <w:szCs w:val="24"/>
                <w:u w:val="single"/>
              </w:rPr>
            </w:pPr>
            <w:r w:rsidDel="00000000" w:rsidR="00000000" w:rsidRPr="00000000">
              <w:rPr>
                <w:sz w:val="24"/>
                <w:szCs w:val="24"/>
                <w:u w:val="single"/>
                <w:rtl w:val="0"/>
              </w:rPr>
              <w:t xml:space="preserve">Enfant de &lt; 1 mois (nouveau-né):</w:t>
            </w:r>
          </w:p>
          <w:p w:rsidR="00000000" w:rsidDel="00000000" w:rsidP="00000000" w:rsidRDefault="00000000" w:rsidRPr="00000000" w14:paraId="00000768">
            <w:pPr>
              <w:spacing w:line="360" w:lineRule="auto"/>
              <w:rPr>
                <w:sz w:val="24"/>
                <w:szCs w:val="24"/>
              </w:rPr>
            </w:pPr>
            <w:r w:rsidDel="00000000" w:rsidR="00000000" w:rsidRPr="00000000">
              <w:rPr>
                <w:sz w:val="24"/>
                <w:szCs w:val="24"/>
                <w:rtl w:val="0"/>
              </w:rPr>
              <w:t xml:space="preserve">Laryngomalacie ++ = stridor congénital essentiel</w:t>
            </w:r>
          </w:p>
          <w:p w:rsidR="00000000" w:rsidDel="00000000" w:rsidP="00000000" w:rsidRDefault="00000000" w:rsidRPr="00000000" w14:paraId="00000769">
            <w:pPr>
              <w:spacing w:line="360" w:lineRule="auto"/>
              <w:rPr>
                <w:sz w:val="24"/>
                <w:szCs w:val="24"/>
              </w:rPr>
            </w:pPr>
            <w:r w:rsidDel="00000000" w:rsidR="00000000" w:rsidRPr="00000000">
              <w:rPr>
                <w:rtl w:val="0"/>
              </w:rPr>
            </w:r>
          </w:p>
          <w:p w:rsidR="00000000" w:rsidDel="00000000" w:rsidP="00000000" w:rsidRDefault="00000000" w:rsidRPr="00000000" w14:paraId="0000076A">
            <w:pPr>
              <w:spacing w:line="360" w:lineRule="auto"/>
              <w:rPr>
                <w:sz w:val="24"/>
                <w:szCs w:val="24"/>
              </w:rPr>
            </w:pPr>
            <w:r w:rsidDel="00000000" w:rsidR="00000000" w:rsidRPr="00000000">
              <w:rPr>
                <w:sz w:val="24"/>
                <w:szCs w:val="24"/>
                <w:rtl w:val="0"/>
              </w:rPr>
              <w:t xml:space="preserve">Autres : Paralysie laryngée (centrale ou trauma obstétrical)</w:t>
            </w:r>
          </w:p>
          <w:p w:rsidR="00000000" w:rsidDel="00000000" w:rsidP="00000000" w:rsidRDefault="00000000" w:rsidRPr="00000000" w14:paraId="0000076B">
            <w:pPr>
              <w:spacing w:line="360" w:lineRule="auto"/>
              <w:rPr>
                <w:sz w:val="24"/>
                <w:szCs w:val="24"/>
              </w:rPr>
            </w:pPr>
            <w:r w:rsidDel="00000000" w:rsidR="00000000" w:rsidRPr="00000000">
              <w:rPr>
                <w:sz w:val="24"/>
                <w:szCs w:val="24"/>
                <w:rtl w:val="0"/>
              </w:rPr>
              <w:t xml:space="preserve">Malformations laryngées congénitales (palmure, sténose, diastème,kystes endolaryngés, sténose)</w:t>
            </w:r>
          </w:p>
        </w:tc>
        <w:tc>
          <w:tcPr/>
          <w:p w:rsidR="00000000" w:rsidDel="00000000" w:rsidP="00000000" w:rsidRDefault="00000000" w:rsidRPr="00000000" w14:paraId="00000770">
            <w:pPr>
              <w:spacing w:line="360" w:lineRule="auto"/>
              <w:rPr>
                <w:i w:val="1"/>
                <w:sz w:val="24"/>
                <w:szCs w:val="24"/>
                <w:u w:val="single"/>
              </w:rPr>
            </w:pPr>
            <w:r w:rsidDel="00000000" w:rsidR="00000000" w:rsidRPr="00000000">
              <w:rPr>
                <w:i w:val="1"/>
                <w:sz w:val="24"/>
                <w:szCs w:val="24"/>
                <w:u w:val="single"/>
                <w:rtl w:val="0"/>
              </w:rPr>
              <w:t xml:space="preserve">Enfant entre 1 et 6 mois (nourrisson):</w:t>
            </w:r>
          </w:p>
          <w:p w:rsidR="00000000" w:rsidDel="00000000" w:rsidP="00000000" w:rsidRDefault="00000000" w:rsidRPr="00000000" w14:paraId="00000771">
            <w:pPr>
              <w:spacing w:line="360" w:lineRule="auto"/>
              <w:rPr>
                <w:sz w:val="24"/>
                <w:szCs w:val="24"/>
              </w:rPr>
            </w:pPr>
            <w:r w:rsidDel="00000000" w:rsidR="00000000" w:rsidRPr="00000000">
              <w:rPr>
                <w:sz w:val="24"/>
                <w:szCs w:val="24"/>
                <w:rtl w:val="0"/>
              </w:rPr>
              <w:t xml:space="preserve">Angiome sous glottique ++</w:t>
            </w:r>
          </w:p>
          <w:p w:rsidR="00000000" w:rsidDel="00000000" w:rsidP="00000000" w:rsidRDefault="00000000" w:rsidRPr="00000000" w14:paraId="00000772">
            <w:pPr>
              <w:spacing w:line="360" w:lineRule="auto"/>
              <w:rPr>
                <w:sz w:val="24"/>
                <w:szCs w:val="24"/>
              </w:rPr>
            </w:pPr>
            <w:r w:rsidDel="00000000" w:rsidR="00000000" w:rsidRPr="00000000">
              <w:rPr>
                <w:rtl w:val="0"/>
              </w:rPr>
            </w:r>
          </w:p>
          <w:p w:rsidR="00000000" w:rsidDel="00000000" w:rsidP="00000000" w:rsidRDefault="00000000" w:rsidRPr="00000000" w14:paraId="00000773">
            <w:pPr>
              <w:spacing w:line="360" w:lineRule="auto"/>
              <w:rPr>
                <w:sz w:val="24"/>
                <w:szCs w:val="24"/>
              </w:rPr>
            </w:pPr>
            <w:r w:rsidDel="00000000" w:rsidR="00000000" w:rsidRPr="00000000">
              <w:rPr>
                <w:rtl w:val="0"/>
              </w:rPr>
            </w:r>
          </w:p>
          <w:p w:rsidR="00000000" w:rsidDel="00000000" w:rsidP="00000000" w:rsidRDefault="00000000" w:rsidRPr="00000000" w14:paraId="00000774">
            <w:pPr>
              <w:spacing w:line="360" w:lineRule="auto"/>
              <w:rPr>
                <w:sz w:val="24"/>
                <w:szCs w:val="24"/>
              </w:rPr>
            </w:pPr>
            <w:r w:rsidDel="00000000" w:rsidR="00000000" w:rsidRPr="00000000">
              <w:rPr>
                <w:sz w:val="24"/>
                <w:szCs w:val="24"/>
                <w:rtl w:val="0"/>
              </w:rPr>
              <w:t xml:space="preserve">Autres : Kyste du vestibule laryngé ou de la vallécule , Malformations laryngées, Sténose congénitale ou post intubation, lymphangiome</w:t>
            </w:r>
          </w:p>
          <w:p w:rsidR="00000000" w:rsidDel="00000000" w:rsidP="00000000" w:rsidRDefault="00000000" w:rsidRPr="00000000" w14:paraId="00000775">
            <w:pPr>
              <w:spacing w:line="360" w:lineRule="auto"/>
              <w:jc w:val="both"/>
              <w:rPr>
                <w:sz w:val="24"/>
                <w:szCs w:val="24"/>
                <w:u w:val="single"/>
              </w:rPr>
            </w:pPr>
            <w:r w:rsidDel="00000000" w:rsidR="00000000" w:rsidRPr="00000000">
              <w:rPr>
                <w:rtl w:val="0"/>
              </w:rPr>
            </w:r>
          </w:p>
        </w:tc>
        <w:tc>
          <w:tcPr>
            <w:gridSpan w:val="2"/>
          </w:tcPr>
          <w:p w:rsidR="00000000" w:rsidDel="00000000" w:rsidP="00000000" w:rsidRDefault="00000000" w:rsidRPr="00000000" w14:paraId="00000776">
            <w:pPr>
              <w:spacing w:line="360" w:lineRule="auto"/>
              <w:rPr>
                <w:sz w:val="24"/>
                <w:szCs w:val="24"/>
                <w:u w:val="single"/>
              </w:rPr>
            </w:pPr>
            <w:r w:rsidDel="00000000" w:rsidR="00000000" w:rsidRPr="00000000">
              <w:rPr>
                <w:sz w:val="24"/>
                <w:szCs w:val="24"/>
                <w:u w:val="single"/>
                <w:rtl w:val="0"/>
              </w:rPr>
              <w:t xml:space="preserve">Enfants &gt; 6 mois:</w:t>
            </w:r>
          </w:p>
          <w:p w:rsidR="00000000" w:rsidDel="00000000" w:rsidP="00000000" w:rsidRDefault="00000000" w:rsidRPr="00000000" w14:paraId="00000777">
            <w:pPr>
              <w:spacing w:line="360" w:lineRule="auto"/>
              <w:rPr>
                <w:sz w:val="24"/>
                <w:szCs w:val="24"/>
              </w:rPr>
            </w:pPr>
            <w:r w:rsidDel="00000000" w:rsidR="00000000" w:rsidRPr="00000000">
              <w:rPr>
                <w:sz w:val="24"/>
                <w:szCs w:val="24"/>
                <w:rtl w:val="0"/>
              </w:rPr>
              <w:t xml:space="preserve">Laryngite aiguë sous glottique ++</w:t>
            </w:r>
          </w:p>
          <w:p w:rsidR="00000000" w:rsidDel="00000000" w:rsidP="00000000" w:rsidRDefault="00000000" w:rsidRPr="00000000" w14:paraId="00000778">
            <w:pPr>
              <w:spacing w:line="360" w:lineRule="auto"/>
              <w:rPr>
                <w:sz w:val="24"/>
                <w:szCs w:val="24"/>
              </w:rPr>
            </w:pPr>
            <w:r w:rsidDel="00000000" w:rsidR="00000000" w:rsidRPr="00000000">
              <w:rPr>
                <w:sz w:val="24"/>
                <w:szCs w:val="24"/>
                <w:rtl w:val="0"/>
              </w:rPr>
              <w:t xml:space="preserve">Corps étranger du larynx</w:t>
            </w:r>
          </w:p>
          <w:p w:rsidR="00000000" w:rsidDel="00000000" w:rsidP="00000000" w:rsidRDefault="00000000" w:rsidRPr="00000000" w14:paraId="00000779">
            <w:pPr>
              <w:spacing w:line="360" w:lineRule="auto"/>
              <w:rPr>
                <w:sz w:val="24"/>
                <w:szCs w:val="24"/>
              </w:rPr>
            </w:pPr>
            <w:r w:rsidDel="00000000" w:rsidR="00000000" w:rsidRPr="00000000">
              <w:rPr>
                <w:sz w:val="24"/>
                <w:szCs w:val="24"/>
                <w:rtl w:val="0"/>
              </w:rPr>
              <w:t xml:space="preserve">Spasme laryngé</w:t>
            </w:r>
          </w:p>
          <w:p w:rsidR="00000000" w:rsidDel="00000000" w:rsidP="00000000" w:rsidRDefault="00000000" w:rsidRPr="00000000" w14:paraId="0000077A">
            <w:pPr>
              <w:spacing w:line="360" w:lineRule="auto"/>
              <w:rPr>
                <w:sz w:val="24"/>
                <w:szCs w:val="24"/>
              </w:rPr>
            </w:pPr>
            <w:r w:rsidDel="00000000" w:rsidR="00000000" w:rsidRPr="00000000">
              <w:rPr>
                <w:sz w:val="24"/>
                <w:szCs w:val="24"/>
                <w:rtl w:val="0"/>
              </w:rPr>
              <w:t xml:space="preserve">Epiglottite aiguë</w:t>
            </w:r>
          </w:p>
          <w:p w:rsidR="00000000" w:rsidDel="00000000" w:rsidP="00000000" w:rsidRDefault="00000000" w:rsidRPr="00000000" w14:paraId="0000077B">
            <w:pPr>
              <w:spacing w:line="360" w:lineRule="auto"/>
              <w:rPr>
                <w:sz w:val="24"/>
                <w:szCs w:val="24"/>
              </w:rPr>
            </w:pPr>
            <w:r w:rsidDel="00000000" w:rsidR="00000000" w:rsidRPr="00000000">
              <w:rPr>
                <w:sz w:val="24"/>
                <w:szCs w:val="24"/>
                <w:rtl w:val="0"/>
              </w:rPr>
              <w:t xml:space="preserve">Autres : Œdème laryngé (quinck, allergie mdct), Papillomatose laryngée, Trauma laryngée par ingestion caustique, Laryngite striduleuse ou spasmodique, Laryngite dysphtérique = croup</w:t>
            </w:r>
          </w:p>
          <w:p w:rsidR="00000000" w:rsidDel="00000000" w:rsidP="00000000" w:rsidRDefault="00000000" w:rsidRPr="00000000" w14:paraId="0000077C">
            <w:pPr>
              <w:spacing w:line="360" w:lineRule="auto"/>
              <w:rPr>
                <w:sz w:val="24"/>
                <w:szCs w:val="24"/>
                <w:u w:val="single"/>
              </w:rPr>
            </w:pPr>
            <w:r w:rsidDel="00000000" w:rsidR="00000000" w:rsidRPr="00000000">
              <w:rPr>
                <w:rtl w:val="0"/>
              </w:rPr>
            </w:r>
          </w:p>
        </w:tc>
      </w:tr>
      <w:tr>
        <w:tc>
          <w:tcPr>
            <w:gridSpan w:val="10"/>
          </w:tcPr>
          <w:p w:rsidR="00000000" w:rsidDel="00000000" w:rsidP="00000000" w:rsidRDefault="00000000" w:rsidRPr="00000000" w14:paraId="0000077E">
            <w:pPr>
              <w:spacing w:line="360" w:lineRule="auto"/>
              <w:jc w:val="center"/>
              <w:rPr>
                <w:sz w:val="24"/>
                <w:szCs w:val="24"/>
              </w:rPr>
            </w:pPr>
            <w:r w:rsidDel="00000000" w:rsidR="00000000" w:rsidRPr="00000000">
              <w:rPr>
                <w:sz w:val="24"/>
                <w:szCs w:val="24"/>
                <w:rtl w:val="0"/>
              </w:rPr>
              <w:t xml:space="preserve">TRAITEMENT</w:t>
            </w:r>
          </w:p>
        </w:tc>
      </w:tr>
      <w:tr>
        <w:tc>
          <w:tcPr>
            <w:gridSpan w:val="3"/>
          </w:tcPr>
          <w:p w:rsidR="00000000" w:rsidDel="00000000" w:rsidP="00000000" w:rsidRDefault="00000000" w:rsidRPr="00000000" w14:paraId="00000788">
            <w:pPr>
              <w:spacing w:line="360" w:lineRule="auto"/>
              <w:rPr>
                <w:sz w:val="24"/>
                <w:szCs w:val="24"/>
              </w:rPr>
            </w:pPr>
            <w:r w:rsidDel="00000000" w:rsidR="00000000" w:rsidRPr="00000000">
              <w:rPr>
                <w:sz w:val="24"/>
                <w:szCs w:val="24"/>
                <w:rtl w:val="0"/>
              </w:rPr>
              <w:t xml:space="preserve">Buts : </w:t>
            </w:r>
          </w:p>
        </w:tc>
        <w:tc>
          <w:tcPr>
            <w:gridSpan w:val="7"/>
          </w:tcPr>
          <w:p w:rsidR="00000000" w:rsidDel="00000000" w:rsidP="00000000" w:rsidRDefault="00000000" w:rsidRPr="00000000" w14:paraId="0000078B">
            <w:pPr>
              <w:keepNext w:val="0"/>
              <w:keepLines w:val="0"/>
              <w:widowControl w:val="1"/>
              <w:numPr>
                <w:ilvl w:val="0"/>
                <w:numId w:val="46"/>
              </w:numPr>
              <w:pBdr>
                <w:top w:space="0" w:sz="0" w:val="nil"/>
                <w:left w:space="0" w:sz="0" w:val="nil"/>
                <w:bottom w:space="0" w:sz="0" w:val="nil"/>
                <w:right w:space="0" w:sz="0" w:val="nil"/>
                <w:between w:space="0" w:sz="0" w:val="nil"/>
              </w:pBdr>
              <w:shd w:fill="auto" w:val="clear"/>
              <w:spacing w:after="0" w:before="0" w:line="360" w:lineRule="auto"/>
              <w:ind w:left="249"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Libération urgente des voies aériennes supérieures en cas de dyspnée grave</w:t>
            </w:r>
          </w:p>
          <w:p w:rsidR="00000000" w:rsidDel="00000000" w:rsidP="00000000" w:rsidRDefault="00000000" w:rsidRPr="00000000" w14:paraId="0000078C">
            <w:pPr>
              <w:keepNext w:val="0"/>
              <w:keepLines w:val="0"/>
              <w:widowControl w:val="1"/>
              <w:numPr>
                <w:ilvl w:val="0"/>
                <w:numId w:val="46"/>
              </w:numPr>
              <w:pBdr>
                <w:top w:space="0" w:sz="0" w:val="nil"/>
                <w:left w:space="0" w:sz="0" w:val="nil"/>
                <w:bottom w:space="0" w:sz="0" w:val="nil"/>
                <w:right w:space="0" w:sz="0" w:val="nil"/>
                <w:between w:space="0" w:sz="0" w:val="nil"/>
              </w:pBdr>
              <w:shd w:fill="auto" w:val="clear"/>
              <w:spacing w:after="0" w:before="0" w:line="360" w:lineRule="auto"/>
              <w:ind w:left="249"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Traitement étiologique.</w:t>
            </w:r>
          </w:p>
        </w:tc>
      </w:tr>
      <w:tr>
        <w:tc>
          <w:tcPr>
            <w:gridSpan w:val="3"/>
            <w:vMerge w:val="restart"/>
          </w:tcPr>
          <w:p w:rsidR="00000000" w:rsidDel="00000000" w:rsidP="00000000" w:rsidRDefault="00000000" w:rsidRPr="00000000" w14:paraId="00000793">
            <w:pPr>
              <w:spacing w:line="360" w:lineRule="auto"/>
              <w:rPr>
                <w:sz w:val="24"/>
                <w:szCs w:val="24"/>
              </w:rPr>
            </w:pPr>
            <w:r w:rsidDel="00000000" w:rsidR="00000000" w:rsidRPr="00000000">
              <w:rPr>
                <w:sz w:val="24"/>
                <w:szCs w:val="24"/>
                <w:rtl w:val="0"/>
              </w:rPr>
              <w:t xml:space="preserve">Traitement d’urgence:</w:t>
            </w:r>
          </w:p>
        </w:tc>
        <w:tc>
          <w:tcPr/>
          <w:p w:rsidR="00000000" w:rsidDel="00000000" w:rsidP="00000000" w:rsidRDefault="00000000" w:rsidRPr="00000000" w14:paraId="00000796">
            <w:pPr>
              <w:spacing w:line="360" w:lineRule="auto"/>
              <w:rPr>
                <w:sz w:val="24"/>
                <w:szCs w:val="24"/>
              </w:rPr>
            </w:pPr>
            <w:r w:rsidDel="00000000" w:rsidR="00000000" w:rsidRPr="00000000">
              <w:rPr>
                <w:sz w:val="24"/>
                <w:szCs w:val="24"/>
                <w:rtl w:val="0"/>
              </w:rPr>
              <w:t xml:space="preserve">Premiers gestes:</w:t>
            </w:r>
          </w:p>
          <w:p w:rsidR="00000000" w:rsidDel="00000000" w:rsidP="00000000" w:rsidRDefault="00000000" w:rsidRPr="00000000" w14:paraId="00000797">
            <w:pPr>
              <w:spacing w:line="360" w:lineRule="auto"/>
              <w:rPr>
                <w:sz w:val="24"/>
                <w:szCs w:val="24"/>
              </w:rPr>
            </w:pPr>
            <w:r w:rsidDel="00000000" w:rsidR="00000000" w:rsidRPr="00000000">
              <w:rPr>
                <w:rtl w:val="0"/>
              </w:rPr>
            </w:r>
          </w:p>
        </w:tc>
        <w:tc>
          <w:tcPr>
            <w:gridSpan w:val="6"/>
          </w:tcPr>
          <w:p w:rsidR="00000000" w:rsidDel="00000000" w:rsidP="00000000" w:rsidRDefault="00000000" w:rsidRPr="00000000" w14:paraId="00000798">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360" w:lineRule="auto"/>
              <w:ind w:left="175"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Manoeuvre de Heimlich (chez adulte) ou de Mofenson(chez enfant) si asphyxie sur corps étranger;</w:t>
            </w:r>
            <w:r w:rsidDel="00000000" w:rsidR="00000000" w:rsidRPr="00000000">
              <w:drawing>
                <wp:anchor allowOverlap="1" behindDoc="0" distB="0" distT="0" distL="114300" distR="114300" hidden="0" layoutInCell="1" locked="0" relativeHeight="0" simplePos="0">
                  <wp:simplePos x="0" y="0"/>
                  <wp:positionH relativeFrom="column">
                    <wp:posOffset>2991485</wp:posOffset>
                  </wp:positionH>
                  <wp:positionV relativeFrom="paragraph">
                    <wp:posOffset>33655</wp:posOffset>
                  </wp:positionV>
                  <wp:extent cx="2173605" cy="1997710"/>
                  <wp:effectExtent b="0" l="0" r="0" t="0"/>
                  <wp:wrapSquare wrapText="bothSides" distB="0" distT="0" distL="114300" distR="114300"/>
                  <wp:docPr id="23603" name="image64.png"/>
                  <a:graphic>
                    <a:graphicData uri="http://schemas.openxmlformats.org/drawingml/2006/picture">
                      <pic:pic>
                        <pic:nvPicPr>
                          <pic:cNvPr id="0" name="image64.png"/>
                          <pic:cNvPicPr preferRelativeResize="0"/>
                        </pic:nvPicPr>
                        <pic:blipFill>
                          <a:blip r:embed="rId134"/>
                          <a:srcRect b="0" l="0" r="0" t="0"/>
                          <a:stretch>
                            <a:fillRect/>
                          </a:stretch>
                        </pic:blipFill>
                        <pic:spPr>
                          <a:xfrm>
                            <a:off x="0" y="0"/>
                            <a:ext cx="2173605" cy="1997710"/>
                          </a:xfrm>
                          <a:prstGeom prst="rect"/>
                          <a:ln/>
                        </pic:spPr>
                      </pic:pic>
                    </a:graphicData>
                  </a:graphic>
                </wp:anchor>
              </w:drawing>
            </w:r>
          </w:p>
          <w:p w:rsidR="00000000" w:rsidDel="00000000" w:rsidP="00000000" w:rsidRDefault="00000000" w:rsidRPr="00000000" w14:paraId="00000799">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360" w:lineRule="auto"/>
              <w:ind w:left="175"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Position demi-assise.</w:t>
            </w:r>
          </w:p>
          <w:p w:rsidR="00000000" w:rsidDel="00000000" w:rsidP="00000000" w:rsidRDefault="00000000" w:rsidRPr="00000000" w14:paraId="0000079A">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360" w:lineRule="auto"/>
              <w:ind w:left="175"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Saturomètre, voie veineuse.</w:t>
            </w:r>
          </w:p>
          <w:p w:rsidR="00000000" w:rsidDel="00000000" w:rsidP="00000000" w:rsidRDefault="00000000" w:rsidRPr="00000000" w14:paraId="0000079B">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360" w:lineRule="auto"/>
              <w:ind w:left="175"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Oxygénothérapie au masque avec humidification.</w:t>
            </w:r>
          </w:p>
          <w:p w:rsidR="00000000" w:rsidDel="00000000" w:rsidP="00000000" w:rsidRDefault="00000000" w:rsidRPr="00000000" w14:paraId="0000079C">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360" w:lineRule="auto"/>
              <w:ind w:left="175"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Si asphyxie : Guedel et ventilation au ballonnet</w:t>
            </w:r>
          </w:p>
          <w:p w:rsidR="00000000" w:rsidDel="00000000" w:rsidP="00000000" w:rsidRDefault="00000000" w:rsidRPr="00000000" w14:paraId="0000079D">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360" w:lineRule="auto"/>
              <w:ind w:left="175"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Aérosol avec :Méthylprednisolone : 20 mg. Adrénaline : 1 mg.</w:t>
            </w:r>
          </w:p>
          <w:p w:rsidR="00000000" w:rsidDel="00000000" w:rsidP="00000000" w:rsidRDefault="00000000" w:rsidRPr="00000000" w14:paraId="0000079E">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360" w:lineRule="auto"/>
              <w:ind w:left="175"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Corticothérapie IV: Méthylprednisolone 2 à 3 mg/Kg. </w:t>
            </w:r>
          </w:p>
        </w:tc>
      </w:tr>
      <w:tr>
        <w:tc>
          <w:tcPr>
            <w:gridSpan w:val="3"/>
            <w:vMerge w:val="continue"/>
          </w:tcPr>
          <w:p w:rsidR="00000000" w:rsidDel="00000000" w:rsidP="00000000" w:rsidRDefault="00000000" w:rsidRPr="00000000" w14:paraId="000007A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7A7">
            <w:pPr>
              <w:spacing w:line="360" w:lineRule="auto"/>
              <w:rPr>
                <w:sz w:val="24"/>
                <w:szCs w:val="24"/>
              </w:rPr>
            </w:pPr>
            <w:r w:rsidDel="00000000" w:rsidR="00000000" w:rsidRPr="00000000">
              <w:rPr>
                <w:sz w:val="24"/>
                <w:szCs w:val="24"/>
                <w:rtl w:val="0"/>
              </w:rPr>
              <w:t xml:space="preserve">Si échec</w:t>
            </w:r>
          </w:p>
        </w:tc>
        <w:tc>
          <w:tcPr>
            <w:gridSpan w:val="6"/>
          </w:tcPr>
          <w:p w:rsidR="00000000" w:rsidDel="00000000" w:rsidP="00000000" w:rsidRDefault="00000000" w:rsidRPr="00000000" w14:paraId="000007A8">
            <w:pPr>
              <w:keepNext w:val="0"/>
              <w:keepLines w:val="0"/>
              <w:widowControl w:val="1"/>
              <w:numPr>
                <w:ilvl w:val="0"/>
                <w:numId w:val="48"/>
              </w:numPr>
              <w:pBdr>
                <w:top w:space="0" w:sz="0" w:val="nil"/>
                <w:left w:space="0" w:sz="0" w:val="nil"/>
                <w:bottom w:space="0" w:sz="0" w:val="nil"/>
                <w:right w:space="0" w:sz="0" w:val="nil"/>
                <w:between w:space="0" w:sz="0" w:val="nil"/>
              </w:pBdr>
              <w:shd w:fill="auto" w:val="clear"/>
              <w:spacing w:after="0" w:before="0" w:line="360" w:lineRule="auto"/>
              <w:ind w:left="175"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Intubation nasotrachéale : en cas de gravité extrême</w:t>
            </w:r>
          </w:p>
          <w:p w:rsidR="00000000" w:rsidDel="00000000" w:rsidP="00000000" w:rsidRDefault="00000000" w:rsidRPr="00000000" w14:paraId="000007A9">
            <w:pPr>
              <w:keepNext w:val="0"/>
              <w:keepLines w:val="0"/>
              <w:widowControl w:val="1"/>
              <w:numPr>
                <w:ilvl w:val="0"/>
                <w:numId w:val="48"/>
              </w:numPr>
              <w:pBdr>
                <w:top w:space="0" w:sz="0" w:val="nil"/>
                <w:left w:space="0" w:sz="0" w:val="nil"/>
                <w:bottom w:space="0" w:sz="0" w:val="nil"/>
                <w:right w:space="0" w:sz="0" w:val="nil"/>
                <w:between w:space="0" w:sz="0" w:val="nil"/>
              </w:pBdr>
              <w:shd w:fill="auto" w:val="clear"/>
              <w:spacing w:after="0" w:before="0" w:line="360" w:lineRule="auto"/>
              <w:ind w:left="175" w:right="0" w:hanging="283"/>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Trachéotomie en cas d’échec des autres méthodes. </w:t>
            </w:r>
          </w:p>
        </w:tc>
      </w:tr>
      <w:tr>
        <w:trPr>
          <w:trHeight w:val="194" w:hRule="atLeast"/>
        </w:trPr>
        <w:tc>
          <w:tcPr>
            <w:gridSpan w:val="3"/>
            <w:vMerge w:val="restart"/>
          </w:tcPr>
          <w:p w:rsidR="00000000" w:rsidDel="00000000" w:rsidP="00000000" w:rsidRDefault="00000000" w:rsidRPr="00000000" w14:paraId="000007AF">
            <w:pPr>
              <w:spacing w:line="360" w:lineRule="auto"/>
              <w:rPr>
                <w:sz w:val="24"/>
                <w:szCs w:val="24"/>
              </w:rPr>
            </w:pPr>
            <w:r w:rsidDel="00000000" w:rsidR="00000000" w:rsidRPr="00000000">
              <w:rPr>
                <w:sz w:val="24"/>
                <w:szCs w:val="24"/>
                <w:rtl w:val="0"/>
              </w:rPr>
              <w:t xml:space="preserve">Traitement étiologique : </w:t>
            </w:r>
          </w:p>
        </w:tc>
        <w:tc>
          <w:tcPr>
            <w:gridSpan w:val="3"/>
          </w:tcPr>
          <w:p w:rsidR="00000000" w:rsidDel="00000000" w:rsidP="00000000" w:rsidRDefault="00000000" w:rsidRPr="00000000" w14:paraId="000007B2">
            <w:pPr>
              <w:spacing w:line="360" w:lineRule="auto"/>
              <w:rPr>
                <w:i w:val="1"/>
                <w:sz w:val="24"/>
                <w:szCs w:val="24"/>
              </w:rPr>
            </w:pPr>
            <w:r w:rsidDel="00000000" w:rsidR="00000000" w:rsidRPr="00000000">
              <w:rPr>
                <w:i w:val="1"/>
                <w:sz w:val="24"/>
                <w:szCs w:val="24"/>
                <w:rtl w:val="0"/>
              </w:rPr>
              <w:t xml:space="preserve">Tumeurs du larynx :</w:t>
            </w:r>
          </w:p>
        </w:tc>
        <w:tc>
          <w:tcPr>
            <w:gridSpan w:val="4"/>
          </w:tcPr>
          <w:p w:rsidR="00000000" w:rsidDel="00000000" w:rsidP="00000000" w:rsidRDefault="00000000" w:rsidRPr="00000000" w14:paraId="000007B5">
            <w:pPr>
              <w:spacing w:line="360" w:lineRule="auto"/>
              <w:rPr>
                <w:sz w:val="24"/>
                <w:szCs w:val="24"/>
              </w:rPr>
            </w:pPr>
            <w:r w:rsidDel="00000000" w:rsidR="00000000" w:rsidRPr="00000000">
              <w:rPr>
                <w:sz w:val="24"/>
                <w:szCs w:val="24"/>
                <w:rtl w:val="0"/>
              </w:rPr>
              <w:t xml:space="preserve">chirurgie, radiothérapie, chimiothérapie</w:t>
            </w:r>
          </w:p>
        </w:tc>
      </w:tr>
      <w:tr>
        <w:trPr>
          <w:trHeight w:val="194" w:hRule="atLeast"/>
        </w:trPr>
        <w:tc>
          <w:tcPr>
            <w:gridSpan w:val="3"/>
            <w:vMerge w:val="continue"/>
          </w:tcPr>
          <w:p w:rsidR="00000000" w:rsidDel="00000000" w:rsidP="00000000" w:rsidRDefault="00000000" w:rsidRPr="00000000" w14:paraId="000007B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3"/>
          </w:tcPr>
          <w:p w:rsidR="00000000" w:rsidDel="00000000" w:rsidP="00000000" w:rsidRDefault="00000000" w:rsidRPr="00000000" w14:paraId="000007BC">
            <w:pPr>
              <w:spacing w:line="360" w:lineRule="auto"/>
              <w:rPr>
                <w:i w:val="1"/>
                <w:sz w:val="24"/>
                <w:szCs w:val="24"/>
              </w:rPr>
            </w:pPr>
            <w:r w:rsidDel="00000000" w:rsidR="00000000" w:rsidRPr="00000000">
              <w:rPr>
                <w:i w:val="1"/>
                <w:sz w:val="24"/>
                <w:szCs w:val="24"/>
                <w:rtl w:val="0"/>
              </w:rPr>
              <w:t xml:space="preserve">Paralysie laryngée :</w:t>
            </w:r>
          </w:p>
        </w:tc>
        <w:tc>
          <w:tcPr>
            <w:gridSpan w:val="4"/>
          </w:tcPr>
          <w:p w:rsidR="00000000" w:rsidDel="00000000" w:rsidP="00000000" w:rsidRDefault="00000000" w:rsidRPr="00000000" w14:paraId="000007BF">
            <w:pPr>
              <w:spacing w:line="360" w:lineRule="auto"/>
              <w:rPr>
                <w:sz w:val="24"/>
                <w:szCs w:val="24"/>
              </w:rPr>
            </w:pPr>
            <w:r w:rsidDel="00000000" w:rsidR="00000000" w:rsidRPr="00000000">
              <w:rPr>
                <w:sz w:val="24"/>
                <w:szCs w:val="24"/>
                <w:rtl w:val="0"/>
              </w:rPr>
              <w:t xml:space="preserve">traitement de la cause</w:t>
            </w:r>
          </w:p>
        </w:tc>
      </w:tr>
      <w:tr>
        <w:trPr>
          <w:trHeight w:val="194" w:hRule="atLeast"/>
        </w:trPr>
        <w:tc>
          <w:tcPr>
            <w:gridSpan w:val="3"/>
            <w:vMerge w:val="continue"/>
          </w:tcPr>
          <w:p w:rsidR="00000000" w:rsidDel="00000000" w:rsidP="00000000" w:rsidRDefault="00000000" w:rsidRPr="00000000" w14:paraId="000007C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3"/>
          </w:tcPr>
          <w:p w:rsidR="00000000" w:rsidDel="00000000" w:rsidP="00000000" w:rsidRDefault="00000000" w:rsidRPr="00000000" w14:paraId="000007C6">
            <w:pPr>
              <w:spacing w:line="360" w:lineRule="auto"/>
              <w:rPr>
                <w:i w:val="1"/>
                <w:sz w:val="24"/>
                <w:szCs w:val="24"/>
              </w:rPr>
            </w:pPr>
            <w:r w:rsidDel="00000000" w:rsidR="00000000" w:rsidRPr="00000000">
              <w:rPr>
                <w:i w:val="1"/>
                <w:sz w:val="24"/>
                <w:szCs w:val="24"/>
                <w:rtl w:val="0"/>
              </w:rPr>
              <w:t xml:space="preserve">Sténose laryngée :</w:t>
            </w:r>
          </w:p>
        </w:tc>
        <w:tc>
          <w:tcPr>
            <w:gridSpan w:val="4"/>
          </w:tcPr>
          <w:p w:rsidR="00000000" w:rsidDel="00000000" w:rsidP="00000000" w:rsidRDefault="00000000" w:rsidRPr="00000000" w14:paraId="000007C9">
            <w:pPr>
              <w:spacing w:line="360" w:lineRule="auto"/>
              <w:rPr>
                <w:sz w:val="24"/>
                <w:szCs w:val="24"/>
              </w:rPr>
            </w:pPr>
            <w:r w:rsidDel="00000000" w:rsidR="00000000" w:rsidRPr="00000000">
              <w:rPr>
                <w:sz w:val="24"/>
                <w:szCs w:val="24"/>
                <w:rtl w:val="0"/>
              </w:rPr>
              <w:t xml:space="preserve">chirurgie classique ou au laser, suivie de calibrage</w:t>
            </w:r>
          </w:p>
        </w:tc>
      </w:tr>
      <w:tr>
        <w:trPr>
          <w:trHeight w:val="194" w:hRule="atLeast"/>
        </w:trPr>
        <w:tc>
          <w:tcPr>
            <w:gridSpan w:val="3"/>
            <w:vMerge w:val="continue"/>
          </w:tcPr>
          <w:p w:rsidR="00000000" w:rsidDel="00000000" w:rsidP="00000000" w:rsidRDefault="00000000" w:rsidRPr="00000000" w14:paraId="000007C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3"/>
          </w:tcPr>
          <w:p w:rsidR="00000000" w:rsidDel="00000000" w:rsidP="00000000" w:rsidRDefault="00000000" w:rsidRPr="00000000" w14:paraId="000007D0">
            <w:pPr>
              <w:spacing w:line="360" w:lineRule="auto"/>
              <w:rPr>
                <w:i w:val="1"/>
                <w:sz w:val="24"/>
                <w:szCs w:val="24"/>
              </w:rPr>
            </w:pPr>
            <w:r w:rsidDel="00000000" w:rsidR="00000000" w:rsidRPr="00000000">
              <w:rPr>
                <w:i w:val="1"/>
                <w:sz w:val="24"/>
                <w:szCs w:val="24"/>
                <w:rtl w:val="0"/>
              </w:rPr>
              <w:t xml:space="preserve">L’oedème allergique laryngé :</w:t>
            </w:r>
          </w:p>
        </w:tc>
        <w:tc>
          <w:tcPr>
            <w:gridSpan w:val="4"/>
          </w:tcPr>
          <w:p w:rsidR="00000000" w:rsidDel="00000000" w:rsidP="00000000" w:rsidRDefault="00000000" w:rsidRPr="00000000" w14:paraId="000007D3">
            <w:pPr>
              <w:spacing w:line="360" w:lineRule="auto"/>
              <w:rPr>
                <w:sz w:val="24"/>
                <w:szCs w:val="24"/>
              </w:rPr>
            </w:pPr>
            <w:r w:rsidDel="00000000" w:rsidR="00000000" w:rsidRPr="00000000">
              <w:rPr>
                <w:sz w:val="24"/>
                <w:szCs w:val="24"/>
                <w:rtl w:val="0"/>
              </w:rPr>
              <w:t xml:space="preserve">corticothérapie injectable et antihistaminique en urgence;</w:t>
            </w:r>
          </w:p>
        </w:tc>
      </w:tr>
      <w:tr>
        <w:trPr>
          <w:trHeight w:val="194" w:hRule="atLeast"/>
        </w:trPr>
        <w:tc>
          <w:tcPr>
            <w:gridSpan w:val="3"/>
            <w:vMerge w:val="continue"/>
          </w:tcPr>
          <w:p w:rsidR="00000000" w:rsidDel="00000000" w:rsidP="00000000" w:rsidRDefault="00000000" w:rsidRPr="00000000" w14:paraId="000007D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3"/>
          </w:tcPr>
          <w:p w:rsidR="00000000" w:rsidDel="00000000" w:rsidP="00000000" w:rsidRDefault="00000000" w:rsidRPr="00000000" w14:paraId="000007DA">
            <w:pPr>
              <w:spacing w:line="360" w:lineRule="auto"/>
              <w:rPr>
                <w:i w:val="1"/>
                <w:sz w:val="24"/>
                <w:szCs w:val="24"/>
              </w:rPr>
            </w:pPr>
            <w:r w:rsidDel="00000000" w:rsidR="00000000" w:rsidRPr="00000000">
              <w:rPr>
                <w:i w:val="1"/>
                <w:sz w:val="24"/>
                <w:szCs w:val="24"/>
                <w:rtl w:val="0"/>
              </w:rPr>
              <w:t xml:space="preserve">Epiglottite aigue :</w:t>
            </w:r>
          </w:p>
        </w:tc>
        <w:tc>
          <w:tcPr>
            <w:gridSpan w:val="4"/>
          </w:tcPr>
          <w:p w:rsidR="00000000" w:rsidDel="00000000" w:rsidP="00000000" w:rsidRDefault="00000000" w:rsidRPr="00000000" w14:paraId="000007DD">
            <w:pPr>
              <w:spacing w:line="360" w:lineRule="auto"/>
              <w:rPr>
                <w:sz w:val="24"/>
                <w:szCs w:val="24"/>
              </w:rPr>
            </w:pPr>
            <w:r w:rsidDel="00000000" w:rsidR="00000000" w:rsidRPr="00000000">
              <w:rPr>
                <w:sz w:val="24"/>
                <w:szCs w:val="24"/>
                <w:rtl w:val="0"/>
              </w:rPr>
              <w:t xml:space="preserve">antibiothérapie : céphalosporine 3</w:t>
            </w:r>
            <w:r w:rsidDel="00000000" w:rsidR="00000000" w:rsidRPr="00000000">
              <w:rPr>
                <w:sz w:val="24"/>
                <w:szCs w:val="24"/>
                <w:vertAlign w:val="superscript"/>
                <w:rtl w:val="0"/>
              </w:rPr>
              <w:t xml:space="preserve">e</w:t>
            </w:r>
            <w:r w:rsidDel="00000000" w:rsidR="00000000" w:rsidRPr="00000000">
              <w:rPr>
                <w:sz w:val="24"/>
                <w:szCs w:val="24"/>
                <w:rtl w:val="0"/>
              </w:rPr>
              <w:t xml:space="preserve"> génération avec corticothérapie;</w:t>
            </w:r>
          </w:p>
        </w:tc>
      </w:tr>
      <w:tr>
        <w:trPr>
          <w:trHeight w:val="194" w:hRule="atLeast"/>
        </w:trPr>
        <w:tc>
          <w:tcPr>
            <w:gridSpan w:val="3"/>
            <w:vMerge w:val="continue"/>
          </w:tcPr>
          <w:p w:rsidR="00000000" w:rsidDel="00000000" w:rsidP="00000000" w:rsidRDefault="00000000" w:rsidRPr="00000000" w14:paraId="000007E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3"/>
          </w:tcPr>
          <w:p w:rsidR="00000000" w:rsidDel="00000000" w:rsidP="00000000" w:rsidRDefault="00000000" w:rsidRPr="00000000" w14:paraId="000007E4">
            <w:pPr>
              <w:spacing w:line="360" w:lineRule="auto"/>
              <w:rPr>
                <w:i w:val="1"/>
                <w:sz w:val="24"/>
                <w:szCs w:val="24"/>
              </w:rPr>
            </w:pPr>
            <w:r w:rsidDel="00000000" w:rsidR="00000000" w:rsidRPr="00000000">
              <w:rPr>
                <w:i w:val="1"/>
                <w:sz w:val="24"/>
                <w:szCs w:val="24"/>
                <w:rtl w:val="0"/>
              </w:rPr>
              <w:t xml:space="preserve">Traumatisme laryngé</w:t>
            </w:r>
          </w:p>
        </w:tc>
        <w:tc>
          <w:tcPr>
            <w:gridSpan w:val="4"/>
          </w:tcPr>
          <w:p w:rsidR="00000000" w:rsidDel="00000000" w:rsidP="00000000" w:rsidRDefault="00000000" w:rsidRPr="00000000" w14:paraId="000007E7">
            <w:pPr>
              <w:spacing w:line="360" w:lineRule="auto"/>
              <w:rPr>
                <w:sz w:val="24"/>
                <w:szCs w:val="24"/>
              </w:rPr>
            </w:pPr>
            <w:r w:rsidDel="00000000" w:rsidR="00000000" w:rsidRPr="00000000">
              <w:rPr>
                <w:sz w:val="24"/>
                <w:szCs w:val="24"/>
                <w:rtl w:val="0"/>
              </w:rPr>
              <w:t xml:space="preserve">réparation, contention sous couvert de trachéotomie;</w:t>
            </w:r>
          </w:p>
        </w:tc>
      </w:tr>
      <w:tr>
        <w:trPr>
          <w:trHeight w:val="75" w:hRule="atLeast"/>
        </w:trPr>
        <w:tc>
          <w:tcPr>
            <w:gridSpan w:val="3"/>
            <w:vMerge w:val="continue"/>
          </w:tcPr>
          <w:p w:rsidR="00000000" w:rsidDel="00000000" w:rsidP="00000000" w:rsidRDefault="00000000" w:rsidRPr="00000000" w14:paraId="000007E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3"/>
          </w:tcPr>
          <w:p w:rsidR="00000000" w:rsidDel="00000000" w:rsidP="00000000" w:rsidRDefault="00000000" w:rsidRPr="00000000" w14:paraId="000007EE">
            <w:pPr>
              <w:spacing w:line="360" w:lineRule="auto"/>
              <w:rPr>
                <w:i w:val="1"/>
                <w:sz w:val="24"/>
                <w:szCs w:val="24"/>
              </w:rPr>
            </w:pPr>
            <w:r w:rsidDel="00000000" w:rsidR="00000000" w:rsidRPr="00000000">
              <w:rPr>
                <w:i w:val="1"/>
                <w:sz w:val="24"/>
                <w:szCs w:val="24"/>
                <w:rtl w:val="0"/>
              </w:rPr>
              <w:t xml:space="preserve">Corps étranger laryngé :</w:t>
            </w:r>
          </w:p>
        </w:tc>
        <w:tc>
          <w:tcPr>
            <w:gridSpan w:val="4"/>
          </w:tcPr>
          <w:p w:rsidR="00000000" w:rsidDel="00000000" w:rsidP="00000000" w:rsidRDefault="00000000" w:rsidRPr="00000000" w14:paraId="000007F1">
            <w:pPr>
              <w:spacing w:line="360" w:lineRule="auto"/>
              <w:rPr>
                <w:sz w:val="24"/>
                <w:szCs w:val="24"/>
              </w:rPr>
            </w:pPr>
            <w:r w:rsidDel="00000000" w:rsidR="00000000" w:rsidRPr="00000000">
              <w:rPr>
                <w:sz w:val="24"/>
                <w:szCs w:val="24"/>
                <w:rtl w:val="0"/>
              </w:rPr>
              <w:t xml:space="preserve">laryngoscopie directe : extraction du corps étranger. </w:t>
            </w:r>
          </w:p>
        </w:tc>
      </w:tr>
    </w:tbl>
    <w:p w:rsidR="00000000" w:rsidDel="00000000" w:rsidP="00000000" w:rsidRDefault="00000000" w:rsidRPr="00000000" w14:paraId="000007F5">
      <w:pPr>
        <w:spacing w:line="360" w:lineRule="auto"/>
        <w:rPr/>
      </w:pPr>
      <w:r w:rsidDel="00000000" w:rsidR="00000000" w:rsidRPr="00000000">
        <w:rPr>
          <w:rtl w:val="0"/>
        </w:rPr>
      </w:r>
    </w:p>
    <w:p w:rsidR="00000000" w:rsidDel="00000000" w:rsidP="00000000" w:rsidRDefault="00000000" w:rsidRPr="00000000" w14:paraId="000007F6">
      <w:pPr>
        <w:spacing w:line="360" w:lineRule="auto"/>
        <w:rPr/>
      </w:pPr>
      <w:r w:rsidDel="00000000" w:rsidR="00000000" w:rsidRPr="00000000">
        <w:rPr>
          <w:rtl w:val="0"/>
        </w:rPr>
      </w:r>
    </w:p>
    <w:p w:rsidR="00000000" w:rsidDel="00000000" w:rsidP="00000000" w:rsidRDefault="00000000" w:rsidRPr="00000000" w14:paraId="000007F7">
      <w:pPr>
        <w:spacing w:line="360" w:lineRule="auto"/>
        <w:rPr/>
      </w:pPr>
      <w:r w:rsidDel="00000000" w:rsidR="00000000" w:rsidRPr="00000000">
        <w:rPr>
          <w:rtl w:val="0"/>
        </w:rPr>
      </w:r>
    </w:p>
    <w:p w:rsidR="00000000" w:rsidDel="00000000" w:rsidP="00000000" w:rsidRDefault="00000000" w:rsidRPr="00000000" w14:paraId="000007F8">
      <w:pPr>
        <w:spacing w:line="360" w:lineRule="auto"/>
        <w:rPr/>
      </w:pPr>
      <w:r w:rsidDel="00000000" w:rsidR="00000000" w:rsidRPr="00000000">
        <w:rPr>
          <w:rtl w:val="0"/>
        </w:rPr>
      </w:r>
    </w:p>
    <w:p w:rsidR="00000000" w:rsidDel="00000000" w:rsidP="00000000" w:rsidRDefault="00000000" w:rsidRPr="00000000" w14:paraId="000007F9">
      <w:pPr>
        <w:spacing w:line="360" w:lineRule="auto"/>
        <w:rPr/>
      </w:pPr>
      <w:r w:rsidDel="00000000" w:rsidR="00000000" w:rsidRPr="00000000">
        <w:rPr>
          <w:rtl w:val="0"/>
        </w:rPr>
      </w:r>
    </w:p>
    <w:p w:rsidR="00000000" w:rsidDel="00000000" w:rsidP="00000000" w:rsidRDefault="00000000" w:rsidRPr="00000000" w14:paraId="000007FA">
      <w:pPr>
        <w:spacing w:line="360" w:lineRule="auto"/>
        <w:rPr/>
      </w:pPr>
      <w:r w:rsidDel="00000000" w:rsidR="00000000" w:rsidRPr="00000000">
        <w:rPr>
          <w:rtl w:val="0"/>
        </w:rPr>
      </w:r>
    </w:p>
    <w:p w:rsidR="00000000" w:rsidDel="00000000" w:rsidP="00000000" w:rsidRDefault="00000000" w:rsidRPr="00000000" w14:paraId="000007FB">
      <w:pPr>
        <w:spacing w:line="360" w:lineRule="auto"/>
        <w:rPr/>
      </w:pPr>
      <w:r w:rsidDel="00000000" w:rsidR="00000000" w:rsidRPr="00000000">
        <w:rPr>
          <w:rtl w:val="0"/>
        </w:rPr>
      </w:r>
    </w:p>
    <w:p w:rsidR="00000000" w:rsidDel="00000000" w:rsidP="00000000" w:rsidRDefault="00000000" w:rsidRPr="00000000" w14:paraId="000007FC">
      <w:pPr>
        <w:spacing w:line="360" w:lineRule="auto"/>
        <w:rPr/>
      </w:pPr>
      <w:r w:rsidDel="00000000" w:rsidR="00000000" w:rsidRPr="00000000">
        <w:rPr>
          <w:rtl w:val="0"/>
        </w:rPr>
      </w:r>
    </w:p>
    <w:p w:rsidR="00000000" w:rsidDel="00000000" w:rsidP="00000000" w:rsidRDefault="00000000" w:rsidRPr="00000000" w14:paraId="000007FD">
      <w:pPr>
        <w:spacing w:line="360" w:lineRule="auto"/>
        <w:rPr/>
      </w:pPr>
      <w:r w:rsidDel="00000000" w:rsidR="00000000" w:rsidRPr="00000000">
        <w:rPr>
          <w:rtl w:val="0"/>
        </w:rPr>
      </w:r>
    </w:p>
    <w:p w:rsidR="00000000" w:rsidDel="00000000" w:rsidP="00000000" w:rsidRDefault="00000000" w:rsidRPr="00000000" w14:paraId="000007FE">
      <w:pPr>
        <w:spacing w:line="360" w:lineRule="auto"/>
        <w:rPr/>
      </w:pPr>
      <w:r w:rsidDel="00000000" w:rsidR="00000000" w:rsidRPr="00000000">
        <w:rPr>
          <w:rtl w:val="0"/>
        </w:rPr>
      </w:r>
    </w:p>
    <w:p w:rsidR="00000000" w:rsidDel="00000000" w:rsidP="00000000" w:rsidRDefault="00000000" w:rsidRPr="00000000" w14:paraId="000007FF">
      <w:pPr>
        <w:spacing w:line="360" w:lineRule="auto"/>
        <w:rPr/>
      </w:pPr>
      <w:r w:rsidDel="00000000" w:rsidR="00000000" w:rsidRPr="00000000">
        <w:rPr>
          <w:rtl w:val="0"/>
        </w:rPr>
      </w:r>
    </w:p>
    <w:p w:rsidR="00000000" w:rsidDel="00000000" w:rsidP="00000000" w:rsidRDefault="00000000" w:rsidRPr="00000000" w14:paraId="00000800">
      <w:pPr>
        <w:spacing w:line="360" w:lineRule="auto"/>
        <w:rPr/>
      </w:pPr>
      <w:r w:rsidDel="00000000" w:rsidR="00000000" w:rsidRPr="00000000">
        <w:rPr>
          <w:rtl w:val="0"/>
        </w:rPr>
      </w:r>
    </w:p>
    <w:p w:rsidR="00000000" w:rsidDel="00000000" w:rsidP="00000000" w:rsidRDefault="00000000" w:rsidRPr="00000000" w14:paraId="00000801">
      <w:pPr>
        <w:spacing w:line="360" w:lineRule="auto"/>
        <w:rPr/>
      </w:pPr>
      <w:r w:rsidDel="00000000" w:rsidR="00000000" w:rsidRPr="00000000">
        <w:rPr>
          <w:rtl w:val="0"/>
        </w:rPr>
      </w:r>
    </w:p>
    <w:p w:rsidR="00000000" w:rsidDel="00000000" w:rsidP="00000000" w:rsidRDefault="00000000" w:rsidRPr="00000000" w14:paraId="00000802">
      <w:pPr>
        <w:rPr>
          <w:sz w:val="28"/>
          <w:szCs w:val="28"/>
        </w:rPr>
      </w:pPr>
      <w:r w:rsidDel="00000000" w:rsidR="00000000" w:rsidRPr="00000000">
        <w:rPr>
          <w:rtl w:val="0"/>
        </w:rPr>
      </w:r>
    </w:p>
    <w:p w:rsidR="00000000" w:rsidDel="00000000" w:rsidP="00000000" w:rsidRDefault="00000000" w:rsidRPr="00000000" w14:paraId="00000803">
      <w:pPr>
        <w:rPr>
          <w:sz w:val="28"/>
          <w:szCs w:val="28"/>
        </w:rPr>
      </w:pPr>
      <w:r w:rsidDel="00000000" w:rsidR="00000000" w:rsidRPr="00000000">
        <w:rPr>
          <w:rtl w:val="0"/>
        </w:rPr>
      </w:r>
    </w:p>
    <w:p w:rsidR="00000000" w:rsidDel="00000000" w:rsidP="00000000" w:rsidRDefault="00000000" w:rsidRPr="00000000" w14:paraId="00000804">
      <w:pPr>
        <w:rPr>
          <w:sz w:val="28"/>
          <w:szCs w:val="28"/>
        </w:rPr>
      </w:pPr>
      <w:r w:rsidDel="00000000" w:rsidR="00000000" w:rsidRPr="00000000">
        <w:rPr>
          <w:rtl w:val="0"/>
        </w:rPr>
      </w:r>
    </w:p>
    <w:p w:rsidR="00000000" w:rsidDel="00000000" w:rsidP="00000000" w:rsidRDefault="00000000" w:rsidRPr="00000000" w14:paraId="00000805">
      <w:pPr>
        <w:rPr>
          <w:sz w:val="28"/>
          <w:szCs w:val="28"/>
        </w:rPr>
      </w:pPr>
      <w:r w:rsidDel="00000000" w:rsidR="00000000" w:rsidRPr="00000000">
        <w:rPr>
          <w:rtl w:val="0"/>
        </w:rPr>
      </w:r>
    </w:p>
    <w:p w:rsidR="00000000" w:rsidDel="00000000" w:rsidP="00000000" w:rsidRDefault="00000000" w:rsidRPr="00000000" w14:paraId="00000806">
      <w:pPr>
        <w:rPr>
          <w:sz w:val="28"/>
          <w:szCs w:val="28"/>
        </w:rPr>
      </w:pPr>
      <w:r w:rsidDel="00000000" w:rsidR="00000000" w:rsidRPr="00000000">
        <w:rPr>
          <w:rtl w:val="0"/>
        </w:rPr>
      </w:r>
    </w:p>
    <w:p w:rsidR="00000000" w:rsidDel="00000000" w:rsidP="00000000" w:rsidRDefault="00000000" w:rsidRPr="00000000" w14:paraId="00000807">
      <w:pPr>
        <w:rPr>
          <w:sz w:val="28"/>
          <w:szCs w:val="28"/>
        </w:rPr>
      </w:pPr>
      <w:r w:rsidDel="00000000" w:rsidR="00000000" w:rsidRPr="00000000">
        <w:rPr>
          <w:rtl w:val="0"/>
        </w:rPr>
      </w:r>
    </w:p>
    <w:p w:rsidR="00000000" w:rsidDel="00000000" w:rsidP="00000000" w:rsidRDefault="00000000" w:rsidRPr="00000000" w14:paraId="00000808">
      <w:pPr>
        <w:rPr>
          <w:sz w:val="28"/>
          <w:szCs w:val="28"/>
        </w:rPr>
      </w:pPr>
      <w:r w:rsidDel="00000000" w:rsidR="00000000" w:rsidRPr="00000000">
        <w:rPr>
          <w:rtl w:val="0"/>
        </w:rPr>
      </w:r>
    </w:p>
    <w:p w:rsidR="00000000" w:rsidDel="00000000" w:rsidP="00000000" w:rsidRDefault="00000000" w:rsidRPr="00000000" w14:paraId="00000809">
      <w:pPr>
        <w:rPr>
          <w:sz w:val="28"/>
          <w:szCs w:val="28"/>
        </w:rPr>
      </w:pPr>
      <w:r w:rsidDel="00000000" w:rsidR="00000000" w:rsidRPr="00000000">
        <w:rPr>
          <w:rtl w:val="0"/>
        </w:rPr>
      </w:r>
    </w:p>
    <w:p w:rsidR="00000000" w:rsidDel="00000000" w:rsidP="00000000" w:rsidRDefault="00000000" w:rsidRPr="00000000" w14:paraId="0000080A">
      <w:pPr>
        <w:spacing w:line="360" w:lineRule="auto"/>
        <w:rPr>
          <w:b w:val="1"/>
          <w:i w:val="1"/>
          <w:u w:val="single"/>
        </w:rPr>
      </w:pPr>
      <w:r w:rsidDel="00000000" w:rsidR="00000000" w:rsidRPr="00000000">
        <w:rPr>
          <w:b w:val="1"/>
          <w:i w:val="1"/>
          <w:u w:val="single"/>
          <w:rtl w:val="0"/>
        </w:rPr>
        <w:t xml:space="preserve">CONCLUSION </w:t>
      </w:r>
    </w:p>
    <w:p w:rsidR="00000000" w:rsidDel="00000000" w:rsidP="00000000" w:rsidRDefault="00000000" w:rsidRPr="00000000" w14:paraId="0000080B">
      <w:pPr>
        <w:keepNext w:val="0"/>
        <w:keepLines w:val="0"/>
        <w:widowControl w:val="1"/>
        <w:numPr>
          <w:ilvl w:val="0"/>
          <w:numId w:val="4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La dyspnée laryngée est une urgence ORL par excellence</w:t>
      </w:r>
    </w:p>
    <w:p w:rsidR="00000000" w:rsidDel="00000000" w:rsidP="00000000" w:rsidRDefault="00000000" w:rsidRPr="00000000" w14:paraId="0000080C">
      <w:pPr>
        <w:keepNext w:val="0"/>
        <w:keepLines w:val="0"/>
        <w:widowControl w:val="1"/>
        <w:numPr>
          <w:ilvl w:val="0"/>
          <w:numId w:val="4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faut savoir la reconnaitre et maitriser les gestes qui sauvent la vie dans les cas aigues sévères</w:t>
      </w:r>
    </w:p>
    <w:p w:rsidR="00000000" w:rsidDel="00000000" w:rsidP="00000000" w:rsidRDefault="00000000" w:rsidRPr="00000000" w14:paraId="0000080D">
      <w:pPr>
        <w:keepNext w:val="0"/>
        <w:keepLines w:val="0"/>
        <w:widowControl w:val="1"/>
        <w:numPr>
          <w:ilvl w:val="0"/>
          <w:numId w:val="4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est également important de ne pas passer à côté des </w:t>
      </w:r>
      <w:r w:rsidDel="00000000" w:rsidR="00000000" w:rsidRPr="00000000">
        <w:rPr>
          <w:rFonts w:ascii="Calibri" w:cs="Calibri" w:eastAsia="Calibri" w:hAnsi="Calibri"/>
          <w:b w:val="0"/>
          <w:i w:val="0"/>
          <w:smallCaps w:val="0"/>
          <w:strike w:val="0"/>
          <w:color w:val="000000"/>
          <w:sz w:val="24"/>
          <w:szCs w:val="24"/>
          <w:u w:val="single"/>
          <w:shd w:fill="auto" w:val="clear"/>
          <w:vertAlign w:val="baseline"/>
          <w:rtl w:val="0"/>
        </w:rPr>
        <w:t xml:space="preserve">diagnostics graves</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comme le cancer du larynx, surtout chez l’adulte alcoolo et/ou tabagique</w:t>
      </w:r>
    </w:p>
    <w:p w:rsidR="00000000" w:rsidDel="00000000" w:rsidP="00000000" w:rsidRDefault="00000000" w:rsidRPr="00000000" w14:paraId="0000080E">
      <w:pPr>
        <w:keepNext w:val="0"/>
        <w:keepLines w:val="0"/>
        <w:widowControl w:val="1"/>
        <w:numPr>
          <w:ilvl w:val="0"/>
          <w:numId w:val="49"/>
        </w:numPr>
        <w:pBdr>
          <w:top w:space="0" w:sz="0" w:val="nil"/>
          <w:left w:space="0" w:sz="0" w:val="nil"/>
          <w:bottom w:space="0" w:sz="0" w:val="nil"/>
          <w:right w:space="0" w:sz="0" w:val="nil"/>
          <w:between w:space="0" w:sz="0" w:val="nil"/>
        </w:pBdr>
        <w:shd w:fill="auto" w:val="clear"/>
        <w:spacing w:after="20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Chez le nouveau-né penser aux </w:t>
      </w:r>
      <w:r w:rsidDel="00000000" w:rsidR="00000000" w:rsidRPr="00000000">
        <w:rPr>
          <w:rFonts w:ascii="Calibri" w:cs="Calibri" w:eastAsia="Calibri" w:hAnsi="Calibri"/>
          <w:b w:val="0"/>
          <w:i w:val="0"/>
          <w:smallCaps w:val="0"/>
          <w:strike w:val="0"/>
          <w:color w:val="000000"/>
          <w:sz w:val="24"/>
          <w:szCs w:val="24"/>
          <w:u w:val="single"/>
          <w:shd w:fill="auto" w:val="clear"/>
          <w:vertAlign w:val="baseline"/>
          <w:rtl w:val="0"/>
        </w:rPr>
        <w:t xml:space="preserve">malformations laryngo-trachéales</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et chez l’enfant aux corps étrangers et aux épiglotites. </w:t>
      </w:r>
    </w:p>
    <w:p w:rsidR="00000000" w:rsidDel="00000000" w:rsidP="00000000" w:rsidRDefault="00000000" w:rsidRPr="00000000" w14:paraId="0000080F">
      <w:pPr>
        <w:rPr>
          <w:sz w:val="28"/>
          <w:szCs w:val="28"/>
        </w:rPr>
      </w:pPr>
      <w:r w:rsidDel="00000000" w:rsidR="00000000" w:rsidRPr="00000000">
        <w:rPr>
          <w:rtl w:val="0"/>
        </w:rPr>
      </w:r>
    </w:p>
    <w:p w:rsidR="00000000" w:rsidDel="00000000" w:rsidP="00000000" w:rsidRDefault="00000000" w:rsidRPr="00000000" w14:paraId="00000810">
      <w:pPr>
        <w:rPr>
          <w:sz w:val="28"/>
          <w:szCs w:val="28"/>
        </w:rPr>
      </w:pPr>
      <w:r w:rsidDel="00000000" w:rsidR="00000000" w:rsidRPr="00000000">
        <w:rPr>
          <w:rtl w:val="0"/>
        </w:rPr>
      </w:r>
    </w:p>
    <w:p w:rsidR="00000000" w:rsidDel="00000000" w:rsidP="00000000" w:rsidRDefault="00000000" w:rsidRPr="00000000" w14:paraId="00000811">
      <w:pPr>
        <w:rPr>
          <w:sz w:val="28"/>
          <w:szCs w:val="28"/>
        </w:rPr>
      </w:pPr>
      <w:r w:rsidDel="00000000" w:rsidR="00000000" w:rsidRPr="00000000">
        <w:rPr>
          <w:rtl w:val="0"/>
        </w:rPr>
      </w:r>
    </w:p>
    <w:p w:rsidR="00000000" w:rsidDel="00000000" w:rsidP="00000000" w:rsidRDefault="00000000" w:rsidRPr="00000000" w14:paraId="00000812">
      <w:pPr>
        <w:rPr>
          <w:sz w:val="28"/>
          <w:szCs w:val="28"/>
        </w:rPr>
      </w:pPr>
      <w:r w:rsidDel="00000000" w:rsidR="00000000" w:rsidRPr="00000000">
        <w:rPr>
          <w:rtl w:val="0"/>
        </w:rPr>
      </w:r>
    </w:p>
    <w:p w:rsidR="00000000" w:rsidDel="00000000" w:rsidP="00000000" w:rsidRDefault="00000000" w:rsidRPr="00000000" w14:paraId="00000813">
      <w:pPr>
        <w:rPr>
          <w:sz w:val="28"/>
          <w:szCs w:val="28"/>
        </w:rPr>
      </w:pPr>
      <w:r w:rsidDel="00000000" w:rsidR="00000000" w:rsidRPr="00000000">
        <w:rPr>
          <w:rtl w:val="0"/>
        </w:rPr>
      </w:r>
    </w:p>
    <w:p w:rsidR="00000000" w:rsidDel="00000000" w:rsidP="00000000" w:rsidRDefault="00000000" w:rsidRPr="00000000" w14:paraId="00000814">
      <w:pPr>
        <w:rPr>
          <w:sz w:val="28"/>
          <w:szCs w:val="28"/>
        </w:rPr>
      </w:pPr>
      <w:r w:rsidDel="00000000" w:rsidR="00000000" w:rsidRPr="00000000">
        <w:rPr>
          <w:rtl w:val="0"/>
        </w:rPr>
      </w:r>
    </w:p>
    <w:p w:rsidR="00000000" w:rsidDel="00000000" w:rsidP="00000000" w:rsidRDefault="00000000" w:rsidRPr="00000000" w14:paraId="00000815">
      <w:pPr>
        <w:rPr>
          <w:sz w:val="28"/>
          <w:szCs w:val="28"/>
        </w:rPr>
      </w:pPr>
      <w:r w:rsidDel="00000000" w:rsidR="00000000" w:rsidRPr="00000000">
        <w:rPr>
          <w:rtl w:val="0"/>
        </w:rPr>
      </w:r>
    </w:p>
    <w:p w:rsidR="00000000" w:rsidDel="00000000" w:rsidP="00000000" w:rsidRDefault="00000000" w:rsidRPr="00000000" w14:paraId="00000816">
      <w:pPr>
        <w:rPr>
          <w:sz w:val="28"/>
          <w:szCs w:val="28"/>
        </w:rPr>
      </w:pPr>
      <w:r w:rsidDel="00000000" w:rsidR="00000000" w:rsidRPr="00000000">
        <w:rPr>
          <w:rtl w:val="0"/>
        </w:rPr>
      </w:r>
    </w:p>
    <w:p w:rsidR="00000000" w:rsidDel="00000000" w:rsidP="00000000" w:rsidRDefault="00000000" w:rsidRPr="00000000" w14:paraId="00000817">
      <w:pPr>
        <w:rPr>
          <w:sz w:val="28"/>
          <w:szCs w:val="28"/>
        </w:rPr>
      </w:pPr>
      <w:r w:rsidDel="00000000" w:rsidR="00000000" w:rsidRPr="00000000">
        <w:rPr>
          <w:rtl w:val="0"/>
        </w:rPr>
      </w:r>
    </w:p>
    <w:p w:rsidR="00000000" w:rsidDel="00000000" w:rsidP="00000000" w:rsidRDefault="00000000" w:rsidRPr="00000000" w14:paraId="00000818">
      <w:pPr>
        <w:rPr>
          <w:sz w:val="28"/>
          <w:szCs w:val="28"/>
        </w:rPr>
      </w:pPr>
      <w:r w:rsidDel="00000000" w:rsidR="00000000" w:rsidRPr="00000000">
        <w:rPr>
          <w:rtl w:val="0"/>
        </w:rPr>
      </w:r>
    </w:p>
    <w:p w:rsidR="00000000" w:rsidDel="00000000" w:rsidP="00000000" w:rsidRDefault="00000000" w:rsidRPr="00000000" w14:paraId="00000819">
      <w:pPr>
        <w:rPr>
          <w:sz w:val="28"/>
          <w:szCs w:val="28"/>
        </w:rPr>
      </w:pPr>
      <w:r w:rsidDel="00000000" w:rsidR="00000000" w:rsidRPr="00000000">
        <w:rPr>
          <w:rtl w:val="0"/>
        </w:rPr>
      </w:r>
    </w:p>
    <w:p w:rsidR="00000000" w:rsidDel="00000000" w:rsidP="00000000" w:rsidRDefault="00000000" w:rsidRPr="00000000" w14:paraId="0000081A">
      <w:pPr>
        <w:rPr>
          <w:sz w:val="28"/>
          <w:szCs w:val="28"/>
        </w:rPr>
      </w:pPr>
      <w:r w:rsidDel="00000000" w:rsidR="00000000" w:rsidRPr="00000000">
        <w:rPr>
          <w:rtl w:val="0"/>
        </w:rPr>
      </w:r>
    </w:p>
    <w:p w:rsidR="00000000" w:rsidDel="00000000" w:rsidP="00000000" w:rsidRDefault="00000000" w:rsidRPr="00000000" w14:paraId="0000081B">
      <w:pPr>
        <w:rPr>
          <w:sz w:val="28"/>
          <w:szCs w:val="28"/>
        </w:rPr>
      </w:pPr>
      <w:r w:rsidDel="00000000" w:rsidR="00000000" w:rsidRPr="00000000">
        <w:rPr>
          <w:rtl w:val="0"/>
        </w:rPr>
      </w:r>
    </w:p>
    <w:p w:rsidR="00000000" w:rsidDel="00000000" w:rsidP="00000000" w:rsidRDefault="00000000" w:rsidRPr="00000000" w14:paraId="0000081C">
      <w:pPr>
        <w:rPr>
          <w:sz w:val="28"/>
          <w:szCs w:val="28"/>
        </w:rPr>
      </w:pPr>
      <w:r w:rsidDel="00000000" w:rsidR="00000000" w:rsidRPr="00000000">
        <w:rPr>
          <w:rtl w:val="0"/>
        </w:rPr>
      </w:r>
    </w:p>
    <w:p w:rsidR="00000000" w:rsidDel="00000000" w:rsidP="00000000" w:rsidRDefault="00000000" w:rsidRPr="00000000" w14:paraId="0000081D">
      <w:pPr>
        <w:rPr>
          <w:sz w:val="28"/>
          <w:szCs w:val="28"/>
        </w:rPr>
      </w:pPr>
      <w:r w:rsidDel="00000000" w:rsidR="00000000" w:rsidRPr="00000000">
        <w:rPr>
          <w:rtl w:val="0"/>
        </w:rPr>
      </w:r>
    </w:p>
    <w:p w:rsidR="00000000" w:rsidDel="00000000" w:rsidP="00000000" w:rsidRDefault="00000000" w:rsidRPr="00000000" w14:paraId="0000081E">
      <w:pPr>
        <w:rPr>
          <w:sz w:val="28"/>
          <w:szCs w:val="28"/>
        </w:rPr>
      </w:pPr>
      <w:r w:rsidDel="00000000" w:rsidR="00000000" w:rsidRPr="00000000">
        <w:rPr>
          <w:rtl w:val="0"/>
        </w:rPr>
      </w:r>
    </w:p>
    <w:p w:rsidR="00000000" w:rsidDel="00000000" w:rsidP="00000000" w:rsidRDefault="00000000" w:rsidRPr="00000000" w14:paraId="0000081F">
      <w:pPr>
        <w:rPr>
          <w:sz w:val="28"/>
          <w:szCs w:val="28"/>
        </w:rPr>
      </w:pPr>
      <w:r w:rsidDel="00000000" w:rsidR="00000000" w:rsidRPr="00000000">
        <w:rPr>
          <w:rtl w:val="0"/>
        </w:rPr>
      </w:r>
    </w:p>
    <w:p w:rsidR="00000000" w:rsidDel="00000000" w:rsidP="00000000" w:rsidRDefault="00000000" w:rsidRPr="00000000" w14:paraId="00000820">
      <w:pPr>
        <w:rPr>
          <w:sz w:val="28"/>
          <w:szCs w:val="28"/>
        </w:rPr>
      </w:pPr>
      <w:r w:rsidDel="00000000" w:rsidR="00000000" w:rsidRPr="00000000">
        <w:rPr>
          <w:rtl w:val="0"/>
        </w:rPr>
      </w:r>
    </w:p>
    <w:p w:rsidR="00000000" w:rsidDel="00000000" w:rsidP="00000000" w:rsidRDefault="00000000" w:rsidRPr="00000000" w14:paraId="00000821">
      <w:pPr>
        <w:rPr>
          <w:sz w:val="28"/>
          <w:szCs w:val="28"/>
        </w:rPr>
      </w:pPr>
      <w:r w:rsidDel="00000000" w:rsidR="00000000" w:rsidRPr="00000000">
        <w:rPr>
          <w:rtl w:val="0"/>
        </w:rPr>
      </w:r>
    </w:p>
    <w:p w:rsidR="00000000" w:rsidDel="00000000" w:rsidP="00000000" w:rsidRDefault="00000000" w:rsidRPr="00000000" w14:paraId="00000822">
      <w:pPr>
        <w:rPr>
          <w:sz w:val="28"/>
          <w:szCs w:val="28"/>
        </w:rPr>
      </w:pPr>
      <w:r w:rsidDel="00000000" w:rsidR="00000000" w:rsidRPr="00000000">
        <w:rPr>
          <w:rtl w:val="0"/>
        </w:rPr>
      </w:r>
    </w:p>
    <w:p w:rsidR="00000000" w:rsidDel="00000000" w:rsidP="00000000" w:rsidRDefault="00000000" w:rsidRPr="00000000" w14:paraId="00000823">
      <w:pPr>
        <w:rPr>
          <w:sz w:val="28"/>
          <w:szCs w:val="28"/>
        </w:rPr>
      </w:pPr>
      <w:r w:rsidDel="00000000" w:rsidR="00000000" w:rsidRPr="00000000">
        <w:rPr>
          <w:rtl w:val="0"/>
        </w:rPr>
      </w:r>
    </w:p>
    <w:p w:rsidR="00000000" w:rsidDel="00000000" w:rsidP="00000000" w:rsidRDefault="00000000" w:rsidRPr="00000000" w14:paraId="00000824">
      <w:pPr>
        <w:rPr>
          <w:sz w:val="28"/>
          <w:szCs w:val="28"/>
        </w:rPr>
      </w:pPr>
      <w:r w:rsidDel="00000000" w:rsidR="00000000" w:rsidRPr="00000000">
        <w:rPr>
          <w:rtl w:val="0"/>
        </w:rPr>
      </w:r>
    </w:p>
    <w:p w:rsidR="00000000" w:rsidDel="00000000" w:rsidP="00000000" w:rsidRDefault="00000000" w:rsidRPr="00000000" w14:paraId="00000825">
      <w:pPr>
        <w:rPr>
          <w:sz w:val="28"/>
          <w:szCs w:val="28"/>
        </w:rPr>
      </w:pPr>
      <w:r w:rsidDel="00000000" w:rsidR="00000000" w:rsidRPr="00000000">
        <w:rPr>
          <w:rtl w:val="0"/>
        </w:rPr>
      </w:r>
    </w:p>
    <w:p w:rsidR="00000000" w:rsidDel="00000000" w:rsidP="00000000" w:rsidRDefault="00000000" w:rsidRPr="00000000" w14:paraId="00000826">
      <w:pPr>
        <w:spacing w:line="360" w:lineRule="auto"/>
        <w:jc w:val="center"/>
        <w:rPr>
          <w:b w:val="1"/>
        </w:rPr>
      </w:pPr>
      <w:r w:rsidDel="00000000" w:rsidR="00000000" w:rsidRPr="00000000">
        <w:rPr>
          <w:b w:val="1"/>
          <w:rtl w:val="0"/>
        </w:rPr>
        <w:t xml:space="preserve">Cancer de l’amygdale</w:t>
      </w:r>
    </w:p>
    <w:p w:rsidR="00000000" w:rsidDel="00000000" w:rsidP="00000000" w:rsidRDefault="00000000" w:rsidRPr="00000000" w14:paraId="00000827">
      <w:pPr>
        <w:spacing w:line="360" w:lineRule="auto"/>
        <w:jc w:val="center"/>
        <w:rPr>
          <w:b w:val="1"/>
        </w:rPr>
      </w:pPr>
      <w:r w:rsidDel="00000000" w:rsidR="00000000" w:rsidRPr="00000000">
        <w:rPr>
          <w:rtl w:val="0"/>
        </w:rPr>
      </w:r>
    </w:p>
    <w:p w:rsidR="00000000" w:rsidDel="00000000" w:rsidP="00000000" w:rsidRDefault="00000000" w:rsidRPr="00000000" w14:paraId="00000828">
      <w:pPr>
        <w:spacing w:line="360" w:lineRule="auto"/>
        <w:rPr>
          <w:b w:val="1"/>
        </w:rPr>
      </w:pPr>
      <w:r w:rsidDel="00000000" w:rsidR="00000000" w:rsidRPr="00000000">
        <w:rPr>
          <w:b w:val="1"/>
          <w:rtl w:val="0"/>
        </w:rPr>
        <w:t xml:space="preserve">PLAN </w:t>
      </w:r>
    </w:p>
    <w:p w:rsidR="00000000" w:rsidDel="00000000" w:rsidP="00000000" w:rsidRDefault="00000000" w:rsidRPr="00000000" w14:paraId="00000829">
      <w:pPr>
        <w:keepNext w:val="0"/>
        <w:keepLines w:val="0"/>
        <w:widowControl w:val="1"/>
        <w:numPr>
          <w:ilvl w:val="0"/>
          <w:numId w:val="126"/>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Généralités:</w:t>
      </w:r>
    </w:p>
    <w:p w:rsidR="00000000" w:rsidDel="00000000" w:rsidP="00000000" w:rsidRDefault="00000000" w:rsidRPr="00000000" w14:paraId="0000082A">
      <w:pPr>
        <w:keepNext w:val="0"/>
        <w:keepLines w:val="0"/>
        <w:widowControl w:val="1"/>
        <w:numPr>
          <w:ilvl w:val="0"/>
          <w:numId w:val="126"/>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Epidémiologie</w:t>
      </w:r>
    </w:p>
    <w:p w:rsidR="00000000" w:rsidDel="00000000" w:rsidP="00000000" w:rsidRDefault="00000000" w:rsidRPr="00000000" w14:paraId="0000082B">
      <w:pPr>
        <w:keepNext w:val="0"/>
        <w:keepLines w:val="0"/>
        <w:widowControl w:val="1"/>
        <w:numPr>
          <w:ilvl w:val="0"/>
          <w:numId w:val="126"/>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Anapath</w:t>
      </w:r>
    </w:p>
    <w:p w:rsidR="00000000" w:rsidDel="00000000" w:rsidP="00000000" w:rsidRDefault="00000000" w:rsidRPr="00000000" w14:paraId="0000082C">
      <w:pPr>
        <w:keepNext w:val="0"/>
        <w:keepLines w:val="0"/>
        <w:widowControl w:val="1"/>
        <w:numPr>
          <w:ilvl w:val="0"/>
          <w:numId w:val="126"/>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Examen clinique: </w:t>
      </w:r>
    </w:p>
    <w:p w:rsidR="00000000" w:rsidDel="00000000" w:rsidP="00000000" w:rsidRDefault="00000000" w:rsidRPr="00000000" w14:paraId="0000082D">
      <w:pPr>
        <w:keepNext w:val="0"/>
        <w:keepLines w:val="0"/>
        <w:widowControl w:val="1"/>
        <w:numPr>
          <w:ilvl w:val="0"/>
          <w:numId w:val="126"/>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Paraclinique:</w:t>
      </w:r>
    </w:p>
    <w:p w:rsidR="00000000" w:rsidDel="00000000" w:rsidP="00000000" w:rsidRDefault="00000000" w:rsidRPr="00000000" w14:paraId="0000082E">
      <w:pPr>
        <w:keepNext w:val="0"/>
        <w:keepLines w:val="0"/>
        <w:widowControl w:val="1"/>
        <w:numPr>
          <w:ilvl w:val="0"/>
          <w:numId w:val="125"/>
        </w:numPr>
        <w:pBdr>
          <w:top w:space="0" w:sz="0" w:val="nil"/>
          <w:left w:space="0" w:sz="0" w:val="nil"/>
          <w:bottom w:space="0" w:sz="0" w:val="nil"/>
          <w:right w:space="0" w:sz="0" w:val="nil"/>
          <w:between w:space="0" w:sz="0" w:val="nil"/>
        </w:pBdr>
        <w:shd w:fill="auto" w:val="clear"/>
        <w:spacing w:after="0" w:before="0" w:line="360" w:lineRule="auto"/>
        <w:ind w:left="2204"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single"/>
          <w:shd w:fill="auto" w:val="clear"/>
          <w:vertAlign w:val="baseline"/>
          <w:rtl w:val="0"/>
        </w:rPr>
        <w:t xml:space="preserve">Biopsie</w:t>
      </w: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2F">
      <w:pPr>
        <w:keepNext w:val="0"/>
        <w:keepLines w:val="0"/>
        <w:widowControl w:val="1"/>
        <w:numPr>
          <w:ilvl w:val="0"/>
          <w:numId w:val="125"/>
        </w:numPr>
        <w:pBdr>
          <w:top w:space="0" w:sz="0" w:val="nil"/>
          <w:left w:space="0" w:sz="0" w:val="nil"/>
          <w:bottom w:space="0" w:sz="0" w:val="nil"/>
          <w:right w:space="0" w:sz="0" w:val="nil"/>
          <w:between w:space="0" w:sz="0" w:val="nil"/>
        </w:pBdr>
        <w:shd w:fill="auto" w:val="clear"/>
        <w:spacing w:after="0" w:before="0" w:line="360" w:lineRule="auto"/>
        <w:ind w:left="2204"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single"/>
          <w:shd w:fill="auto" w:val="clear"/>
          <w:vertAlign w:val="baseline"/>
          <w:rtl w:val="0"/>
        </w:rPr>
        <w:t xml:space="preserve">Cytoponction</w:t>
      </w: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30">
      <w:pPr>
        <w:keepNext w:val="0"/>
        <w:keepLines w:val="0"/>
        <w:widowControl w:val="1"/>
        <w:numPr>
          <w:ilvl w:val="0"/>
          <w:numId w:val="125"/>
        </w:numPr>
        <w:pBdr>
          <w:top w:space="0" w:sz="0" w:val="nil"/>
          <w:left w:space="0" w:sz="0" w:val="nil"/>
          <w:bottom w:space="0" w:sz="0" w:val="nil"/>
          <w:right w:space="0" w:sz="0" w:val="nil"/>
          <w:between w:space="0" w:sz="0" w:val="nil"/>
        </w:pBdr>
        <w:shd w:fill="auto" w:val="clear"/>
        <w:spacing w:after="0" w:before="0" w:line="360" w:lineRule="auto"/>
        <w:ind w:left="2204"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single"/>
          <w:shd w:fill="auto" w:val="clear"/>
          <w:vertAlign w:val="baseline"/>
          <w:rtl w:val="0"/>
        </w:rPr>
        <w:t xml:space="preserve">Pan-endoscopie</w:t>
      </w:r>
      <w:r w:rsidDel="00000000" w:rsidR="00000000" w:rsidRPr="00000000">
        <w:rPr>
          <w:rtl w:val="0"/>
        </w:rPr>
      </w:r>
    </w:p>
    <w:p w:rsidR="00000000" w:rsidDel="00000000" w:rsidP="00000000" w:rsidRDefault="00000000" w:rsidRPr="00000000" w14:paraId="00000831">
      <w:pPr>
        <w:keepNext w:val="0"/>
        <w:keepLines w:val="0"/>
        <w:widowControl w:val="1"/>
        <w:numPr>
          <w:ilvl w:val="0"/>
          <w:numId w:val="126"/>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Imagerie médicale</w:t>
      </w:r>
    </w:p>
    <w:p w:rsidR="00000000" w:rsidDel="00000000" w:rsidP="00000000" w:rsidRDefault="00000000" w:rsidRPr="00000000" w14:paraId="00000832">
      <w:pPr>
        <w:keepNext w:val="0"/>
        <w:keepLines w:val="0"/>
        <w:widowControl w:val="1"/>
        <w:numPr>
          <w:ilvl w:val="0"/>
          <w:numId w:val="126"/>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Bilan prétherapeutique - bilan d’extension </w:t>
      </w:r>
    </w:p>
    <w:p w:rsidR="00000000" w:rsidDel="00000000" w:rsidP="00000000" w:rsidRDefault="00000000" w:rsidRPr="00000000" w14:paraId="00000833">
      <w:pPr>
        <w:keepNext w:val="0"/>
        <w:keepLines w:val="0"/>
        <w:widowControl w:val="1"/>
        <w:numPr>
          <w:ilvl w:val="0"/>
          <w:numId w:val="126"/>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Diagnostics différentiels</w:t>
      </w:r>
    </w:p>
    <w:p w:rsidR="00000000" w:rsidDel="00000000" w:rsidP="00000000" w:rsidRDefault="00000000" w:rsidRPr="00000000" w14:paraId="00000834">
      <w:pPr>
        <w:keepNext w:val="0"/>
        <w:keepLines w:val="0"/>
        <w:widowControl w:val="1"/>
        <w:numPr>
          <w:ilvl w:val="0"/>
          <w:numId w:val="126"/>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Evolution complication:</w:t>
      </w:r>
    </w:p>
    <w:p w:rsidR="00000000" w:rsidDel="00000000" w:rsidP="00000000" w:rsidRDefault="00000000" w:rsidRPr="00000000" w14:paraId="00000835">
      <w:pPr>
        <w:keepNext w:val="0"/>
        <w:keepLines w:val="0"/>
        <w:widowControl w:val="1"/>
        <w:numPr>
          <w:ilvl w:val="0"/>
          <w:numId w:val="126"/>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Traitement</w:t>
      </w:r>
    </w:p>
    <w:p w:rsidR="00000000" w:rsidDel="00000000" w:rsidP="00000000" w:rsidRDefault="00000000" w:rsidRPr="00000000" w14:paraId="00000836">
      <w:pPr>
        <w:keepNext w:val="0"/>
        <w:keepLines w:val="0"/>
        <w:widowControl w:val="1"/>
        <w:numPr>
          <w:ilvl w:val="0"/>
          <w:numId w:val="127"/>
        </w:numPr>
        <w:pBdr>
          <w:top w:space="0" w:sz="0" w:val="nil"/>
          <w:left w:space="0" w:sz="0" w:val="nil"/>
          <w:bottom w:space="0" w:sz="0" w:val="nil"/>
          <w:right w:space="0" w:sz="0" w:val="nil"/>
          <w:between w:space="0" w:sz="0" w:val="nil"/>
        </w:pBdr>
        <w:shd w:fill="auto" w:val="clear"/>
        <w:spacing w:after="0" w:before="0" w:line="360" w:lineRule="auto"/>
        <w:ind w:left="2204"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Radiothérapie( Rx therapie externe) </w:t>
      </w:r>
    </w:p>
    <w:p w:rsidR="00000000" w:rsidDel="00000000" w:rsidP="00000000" w:rsidRDefault="00000000" w:rsidRPr="00000000" w14:paraId="00000837">
      <w:pPr>
        <w:keepNext w:val="0"/>
        <w:keepLines w:val="0"/>
        <w:widowControl w:val="1"/>
        <w:numPr>
          <w:ilvl w:val="0"/>
          <w:numId w:val="116"/>
        </w:numPr>
        <w:pBdr>
          <w:top w:space="0" w:sz="0" w:val="nil"/>
          <w:left w:space="0" w:sz="0" w:val="nil"/>
          <w:bottom w:space="0" w:sz="0" w:val="nil"/>
          <w:right w:space="0" w:sz="0" w:val="nil"/>
          <w:between w:space="0" w:sz="0" w:val="nil"/>
        </w:pBdr>
        <w:shd w:fill="auto" w:val="clear"/>
        <w:spacing w:after="0" w:before="0" w:line="360" w:lineRule="auto"/>
        <w:ind w:left="2204"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Curiethérapie:</w:t>
      </w:r>
    </w:p>
    <w:p w:rsidR="00000000" w:rsidDel="00000000" w:rsidP="00000000" w:rsidRDefault="00000000" w:rsidRPr="00000000" w14:paraId="00000838">
      <w:pPr>
        <w:keepNext w:val="0"/>
        <w:keepLines w:val="0"/>
        <w:widowControl w:val="1"/>
        <w:numPr>
          <w:ilvl w:val="0"/>
          <w:numId w:val="116"/>
        </w:numPr>
        <w:pBdr>
          <w:top w:space="0" w:sz="0" w:val="nil"/>
          <w:left w:space="0" w:sz="0" w:val="nil"/>
          <w:bottom w:space="0" w:sz="0" w:val="nil"/>
          <w:right w:space="0" w:sz="0" w:val="nil"/>
          <w:between w:space="0" w:sz="0" w:val="nil"/>
        </w:pBdr>
        <w:shd w:fill="auto" w:val="clear"/>
        <w:spacing w:after="0" w:before="0" w:line="360" w:lineRule="auto"/>
        <w:ind w:left="2204"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Irradiation </w:t>
      </w:r>
    </w:p>
    <w:p w:rsidR="00000000" w:rsidDel="00000000" w:rsidP="00000000" w:rsidRDefault="00000000" w:rsidRPr="00000000" w14:paraId="00000839">
      <w:pPr>
        <w:keepNext w:val="0"/>
        <w:keepLines w:val="0"/>
        <w:widowControl w:val="1"/>
        <w:numPr>
          <w:ilvl w:val="0"/>
          <w:numId w:val="116"/>
        </w:numPr>
        <w:pBdr>
          <w:top w:space="0" w:sz="0" w:val="nil"/>
          <w:left w:space="0" w:sz="0" w:val="nil"/>
          <w:bottom w:space="0" w:sz="0" w:val="nil"/>
          <w:right w:space="0" w:sz="0" w:val="nil"/>
          <w:between w:space="0" w:sz="0" w:val="nil"/>
        </w:pBdr>
        <w:shd w:fill="auto" w:val="clear"/>
        <w:spacing w:after="0" w:before="0" w:line="360" w:lineRule="auto"/>
        <w:ind w:left="2204"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Chimiothérapie </w:t>
      </w:r>
    </w:p>
    <w:p w:rsidR="00000000" w:rsidDel="00000000" w:rsidP="00000000" w:rsidRDefault="00000000" w:rsidRPr="00000000" w14:paraId="0000083A">
      <w:pPr>
        <w:keepNext w:val="0"/>
        <w:keepLines w:val="0"/>
        <w:widowControl w:val="1"/>
        <w:numPr>
          <w:ilvl w:val="0"/>
          <w:numId w:val="116"/>
        </w:numPr>
        <w:pBdr>
          <w:top w:space="0" w:sz="0" w:val="nil"/>
          <w:left w:space="0" w:sz="0" w:val="nil"/>
          <w:bottom w:space="0" w:sz="0" w:val="nil"/>
          <w:right w:space="0" w:sz="0" w:val="nil"/>
          <w:between w:space="0" w:sz="0" w:val="nil"/>
        </w:pBdr>
        <w:shd w:fill="auto" w:val="clear"/>
        <w:spacing w:after="0" w:before="0" w:line="360" w:lineRule="auto"/>
        <w:ind w:left="2204" w:right="0" w:hanging="36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Chirurgie</w:t>
      </w:r>
    </w:p>
    <w:p w:rsidR="00000000" w:rsidDel="00000000" w:rsidP="00000000" w:rsidRDefault="00000000" w:rsidRPr="00000000" w14:paraId="0000083B">
      <w:pPr>
        <w:spacing w:line="360" w:lineRule="auto"/>
        <w:rPr>
          <w:b w:val="1"/>
          <w:sz w:val="28"/>
          <w:szCs w:val="28"/>
        </w:rPr>
      </w:pPr>
      <w:r w:rsidDel="00000000" w:rsidR="00000000" w:rsidRPr="00000000">
        <w:rPr>
          <w:rtl w:val="0"/>
        </w:rPr>
      </w:r>
    </w:p>
    <w:p w:rsidR="00000000" w:rsidDel="00000000" w:rsidP="00000000" w:rsidRDefault="00000000" w:rsidRPr="00000000" w14:paraId="0000083C">
      <w:pPr>
        <w:spacing w:line="360" w:lineRule="auto"/>
        <w:jc w:val="center"/>
        <w:rPr>
          <w:b w:val="1"/>
          <w:sz w:val="28"/>
          <w:szCs w:val="28"/>
        </w:rPr>
      </w:pPr>
      <w:r w:rsidDel="00000000" w:rsidR="00000000" w:rsidRPr="00000000">
        <w:rPr>
          <w:rtl w:val="0"/>
        </w:rPr>
      </w:r>
    </w:p>
    <w:p w:rsidR="00000000" w:rsidDel="00000000" w:rsidP="00000000" w:rsidRDefault="00000000" w:rsidRPr="00000000" w14:paraId="0000083D">
      <w:pPr>
        <w:spacing w:line="360" w:lineRule="auto"/>
        <w:jc w:val="center"/>
        <w:rPr>
          <w:sz w:val="28"/>
          <w:szCs w:val="28"/>
        </w:rPr>
      </w:pPr>
      <w:r w:rsidDel="00000000" w:rsidR="00000000" w:rsidRPr="00000000">
        <w:rPr>
          <w:rtl w:val="0"/>
        </w:rPr>
      </w:r>
    </w:p>
    <w:p w:rsidR="00000000" w:rsidDel="00000000" w:rsidP="00000000" w:rsidRDefault="00000000" w:rsidRPr="00000000" w14:paraId="0000083E">
      <w:pPr>
        <w:spacing w:line="360" w:lineRule="auto"/>
        <w:jc w:val="center"/>
        <w:rPr>
          <w:sz w:val="28"/>
          <w:szCs w:val="28"/>
        </w:rPr>
      </w:pPr>
      <w:r w:rsidDel="00000000" w:rsidR="00000000" w:rsidRPr="00000000">
        <w:rPr>
          <w:rtl w:val="0"/>
        </w:rPr>
      </w:r>
    </w:p>
    <w:p w:rsidR="00000000" w:rsidDel="00000000" w:rsidP="00000000" w:rsidRDefault="00000000" w:rsidRPr="00000000" w14:paraId="0000083F">
      <w:pPr>
        <w:spacing w:line="360" w:lineRule="auto"/>
        <w:rPr>
          <w:sz w:val="28"/>
          <w:szCs w:val="28"/>
        </w:rPr>
      </w:pPr>
      <w:r w:rsidDel="00000000" w:rsidR="00000000" w:rsidRPr="00000000">
        <w:rPr>
          <w:rtl w:val="0"/>
        </w:rPr>
      </w:r>
    </w:p>
    <w:p w:rsidR="00000000" w:rsidDel="00000000" w:rsidP="00000000" w:rsidRDefault="00000000" w:rsidRPr="00000000" w14:paraId="00000840">
      <w:pPr>
        <w:spacing w:line="360" w:lineRule="auto"/>
        <w:rPr>
          <w:sz w:val="28"/>
          <w:szCs w:val="28"/>
        </w:rPr>
      </w:pPr>
      <w:r w:rsidDel="00000000" w:rsidR="00000000" w:rsidRPr="00000000">
        <w:rPr>
          <w:rtl w:val="0"/>
        </w:rPr>
      </w:r>
    </w:p>
    <w:p w:rsidR="00000000" w:rsidDel="00000000" w:rsidP="00000000" w:rsidRDefault="00000000" w:rsidRPr="00000000" w14:paraId="00000841">
      <w:pPr>
        <w:spacing w:line="360" w:lineRule="auto"/>
        <w:rPr>
          <w:sz w:val="28"/>
          <w:szCs w:val="28"/>
        </w:rPr>
      </w:pPr>
      <w:r w:rsidDel="00000000" w:rsidR="00000000" w:rsidRPr="00000000">
        <w:rPr>
          <w:rtl w:val="0"/>
        </w:rPr>
      </w:r>
    </w:p>
    <w:p w:rsidR="00000000" w:rsidDel="00000000" w:rsidP="00000000" w:rsidRDefault="00000000" w:rsidRPr="00000000" w14:paraId="00000842">
      <w:pPr>
        <w:spacing w:line="360" w:lineRule="auto"/>
        <w:rPr>
          <w:sz w:val="28"/>
          <w:szCs w:val="28"/>
        </w:rPr>
      </w:pPr>
      <w:r w:rsidDel="00000000" w:rsidR="00000000" w:rsidRPr="00000000">
        <w:rPr>
          <w:rtl w:val="0"/>
        </w:rPr>
      </w:r>
    </w:p>
    <w:p w:rsidR="00000000" w:rsidDel="00000000" w:rsidP="00000000" w:rsidRDefault="00000000" w:rsidRPr="00000000" w14:paraId="00000843">
      <w:pPr>
        <w:spacing w:line="360" w:lineRule="auto"/>
        <w:rPr>
          <w:sz w:val="28"/>
          <w:szCs w:val="28"/>
        </w:rPr>
      </w:pPr>
      <w:r w:rsidDel="00000000" w:rsidR="00000000" w:rsidRPr="00000000">
        <w:rPr>
          <w:rtl w:val="0"/>
        </w:rPr>
      </w:r>
    </w:p>
    <w:p w:rsidR="00000000" w:rsidDel="00000000" w:rsidP="00000000" w:rsidRDefault="00000000" w:rsidRPr="00000000" w14:paraId="00000844">
      <w:pPr>
        <w:spacing w:line="360" w:lineRule="auto"/>
        <w:rPr>
          <w:sz w:val="28"/>
          <w:szCs w:val="28"/>
        </w:rPr>
      </w:pPr>
      <w:r w:rsidDel="00000000" w:rsidR="00000000" w:rsidRPr="00000000">
        <w:rPr>
          <w:rtl w:val="0"/>
        </w:rPr>
      </w:r>
    </w:p>
    <w:p w:rsidR="00000000" w:rsidDel="00000000" w:rsidP="00000000" w:rsidRDefault="00000000" w:rsidRPr="00000000" w14:paraId="00000845">
      <w:pPr>
        <w:spacing w:line="360" w:lineRule="auto"/>
        <w:jc w:val="center"/>
        <w:rPr>
          <w:sz w:val="28"/>
          <w:szCs w:val="28"/>
        </w:rPr>
      </w:pPr>
      <w:r w:rsidDel="00000000" w:rsidR="00000000" w:rsidRPr="00000000">
        <w:rPr>
          <w:rtl w:val="0"/>
        </w:rPr>
      </w:r>
    </w:p>
    <w:p w:rsidR="00000000" w:rsidDel="00000000" w:rsidP="00000000" w:rsidRDefault="00000000" w:rsidRPr="00000000" w14:paraId="00000846">
      <w:pPr>
        <w:spacing w:line="360" w:lineRule="auto"/>
        <w:rPr>
          <w:b w:val="1"/>
        </w:rPr>
      </w:pPr>
      <w:r w:rsidDel="00000000" w:rsidR="00000000" w:rsidRPr="00000000">
        <w:rPr>
          <w:b w:val="1"/>
          <w:rtl w:val="0"/>
        </w:rPr>
        <w:t xml:space="preserve">I.    Généralités:</w:t>
      </w:r>
    </w:p>
    <w:p w:rsidR="00000000" w:rsidDel="00000000" w:rsidP="00000000" w:rsidRDefault="00000000" w:rsidRPr="00000000" w14:paraId="00000847">
      <w:pPr>
        <w:keepNext w:val="0"/>
        <w:keepLines w:val="0"/>
        <w:widowControl w:val="1"/>
        <w:numPr>
          <w:ilvl w:val="0"/>
          <w:numId w:val="11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Processus néoplasique de nature maligne développé au niveau des éléments constitutifs de l’amygdale et de la loge amygdalienne (piliers ant et post ; plancher ; sommet ou paroi latérale).</w:t>
      </w:r>
    </w:p>
    <w:p w:rsidR="00000000" w:rsidDel="00000000" w:rsidP="00000000" w:rsidRDefault="00000000" w:rsidRPr="00000000" w14:paraId="00000848">
      <w:pPr>
        <w:keepNext w:val="0"/>
        <w:keepLines w:val="0"/>
        <w:widowControl w:val="1"/>
        <w:numPr>
          <w:ilvl w:val="0"/>
          <w:numId w:val="11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s’agit le  +  svt de carcinome epidermoide , mais la nature lymphomateuse est également fréquente.</w:t>
      </w:r>
    </w:p>
    <w:p w:rsidR="00000000" w:rsidDel="00000000" w:rsidP="00000000" w:rsidRDefault="00000000" w:rsidRPr="00000000" w14:paraId="00000849">
      <w:pPr>
        <w:spacing w:line="360" w:lineRule="auto"/>
        <w:rPr>
          <w:b w:val="1"/>
        </w:rPr>
      </w:pPr>
      <w:r w:rsidDel="00000000" w:rsidR="00000000" w:rsidRPr="00000000">
        <w:rPr>
          <w:b w:val="1"/>
          <w:rtl w:val="0"/>
        </w:rPr>
        <w:t xml:space="preserve">II.  Epidémiologie:</w:t>
      </w:r>
    </w:p>
    <w:p w:rsidR="00000000" w:rsidDel="00000000" w:rsidP="00000000" w:rsidRDefault="00000000" w:rsidRPr="00000000" w14:paraId="0000084A">
      <w:pPr>
        <w:keepNext w:val="0"/>
        <w:keepLines w:val="0"/>
        <w:widowControl w:val="1"/>
        <w:numPr>
          <w:ilvl w:val="0"/>
          <w:numId w:val="11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1"/>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Fréquence:</w:t>
      </w:r>
    </w:p>
    <w:p w:rsidR="00000000" w:rsidDel="00000000" w:rsidP="00000000" w:rsidRDefault="00000000" w:rsidRPr="00000000" w14:paraId="0000084B">
      <w:pPr>
        <w:spacing w:line="360" w:lineRule="auto"/>
        <w:rPr/>
      </w:pPr>
      <w:r w:rsidDel="00000000" w:rsidR="00000000" w:rsidRPr="00000000">
        <w:rPr>
          <w:rtl w:val="0"/>
        </w:rPr>
        <w:t xml:space="preserve">les carcinomes e la région amygdalienne sont les plus fréquents des cancers des VADS.</w:t>
      </w:r>
    </w:p>
    <w:p w:rsidR="00000000" w:rsidDel="00000000" w:rsidP="00000000" w:rsidRDefault="00000000" w:rsidRPr="00000000" w14:paraId="0000084C">
      <w:pPr>
        <w:keepNext w:val="0"/>
        <w:keepLines w:val="0"/>
        <w:widowControl w:val="1"/>
        <w:numPr>
          <w:ilvl w:val="0"/>
          <w:numId w:val="11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Age</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4D">
      <w:pPr>
        <w:spacing w:line="360" w:lineRule="auto"/>
        <w:ind w:left="360" w:firstLine="0"/>
        <w:rPr/>
      </w:pPr>
      <w:r w:rsidDel="00000000" w:rsidR="00000000" w:rsidRPr="00000000">
        <w:rPr>
          <w:rtl w:val="0"/>
        </w:rPr>
        <w:t xml:space="preserve">50 a 70 ans , nette prédominance masculine</w:t>
      </w:r>
    </w:p>
    <w:p w:rsidR="00000000" w:rsidDel="00000000" w:rsidP="00000000" w:rsidRDefault="00000000" w:rsidRPr="00000000" w14:paraId="0000084E">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FDR</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classiquement: </w:t>
      </w:r>
    </w:p>
    <w:p w:rsidR="00000000" w:rsidDel="00000000" w:rsidP="00000000" w:rsidRDefault="00000000" w:rsidRPr="00000000" w14:paraId="0000084F">
      <w:pPr>
        <w:keepNext w:val="0"/>
        <w:keepLines w:val="0"/>
        <w:widowControl w:val="1"/>
        <w:numPr>
          <w:ilvl w:val="0"/>
          <w:numId w:val="101"/>
        </w:numPr>
        <w:pBdr>
          <w:top w:space="0" w:sz="0" w:val="nil"/>
          <w:left w:space="0" w:sz="0" w:val="nil"/>
          <w:bottom w:space="0" w:sz="0" w:val="nil"/>
          <w:right w:space="0" w:sz="0" w:val="nil"/>
          <w:between w:space="0" w:sz="0" w:val="nil"/>
        </w:pBdr>
        <w:shd w:fill="auto" w:val="clear"/>
        <w:spacing w:after="0" w:before="0" w:line="360" w:lineRule="auto"/>
        <w:ind w:left="1211"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Ethylisme </w:t>
      </w:r>
    </w:p>
    <w:p w:rsidR="00000000" w:rsidDel="00000000" w:rsidP="00000000" w:rsidRDefault="00000000" w:rsidRPr="00000000" w14:paraId="00000850">
      <w:pPr>
        <w:keepNext w:val="0"/>
        <w:keepLines w:val="0"/>
        <w:widowControl w:val="1"/>
        <w:numPr>
          <w:ilvl w:val="0"/>
          <w:numId w:val="101"/>
        </w:numPr>
        <w:pBdr>
          <w:top w:space="0" w:sz="0" w:val="nil"/>
          <w:left w:space="0" w:sz="0" w:val="nil"/>
          <w:bottom w:space="0" w:sz="0" w:val="nil"/>
          <w:right w:space="0" w:sz="0" w:val="nil"/>
          <w:between w:space="0" w:sz="0" w:val="nil"/>
        </w:pBdr>
        <w:shd w:fill="auto" w:val="clear"/>
        <w:spacing w:after="0" w:before="0" w:line="360" w:lineRule="auto"/>
        <w:ind w:left="1211"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Tabagisme (effet carcinogène)</w:t>
      </w:r>
    </w:p>
    <w:p w:rsidR="00000000" w:rsidDel="00000000" w:rsidP="00000000" w:rsidRDefault="00000000" w:rsidRPr="00000000" w14:paraId="00000851">
      <w:pPr>
        <w:keepNext w:val="0"/>
        <w:keepLines w:val="0"/>
        <w:widowControl w:val="1"/>
        <w:numPr>
          <w:ilvl w:val="0"/>
          <w:numId w:val="101"/>
        </w:numPr>
        <w:pBdr>
          <w:top w:space="0" w:sz="0" w:val="nil"/>
          <w:left w:space="0" w:sz="0" w:val="nil"/>
          <w:bottom w:space="0" w:sz="0" w:val="nil"/>
          <w:right w:space="0" w:sz="0" w:val="nil"/>
          <w:between w:space="0" w:sz="0" w:val="nil"/>
        </w:pBdr>
        <w:shd w:fill="auto" w:val="clear"/>
        <w:spacing w:after="0" w:before="0" w:line="360" w:lineRule="auto"/>
        <w:ind w:left="1211"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Mauvaise hygiène bucco-dentaire(Qne irritative)</w:t>
      </w:r>
    </w:p>
    <w:p w:rsidR="00000000" w:rsidDel="00000000" w:rsidP="00000000" w:rsidRDefault="00000000" w:rsidRPr="00000000" w14:paraId="00000852">
      <w:pPr>
        <w:keepNext w:val="0"/>
        <w:keepLines w:val="0"/>
        <w:widowControl w:val="1"/>
        <w:numPr>
          <w:ilvl w:val="0"/>
          <w:numId w:val="101"/>
        </w:numPr>
        <w:pBdr>
          <w:top w:space="0" w:sz="0" w:val="nil"/>
          <w:left w:space="0" w:sz="0" w:val="nil"/>
          <w:bottom w:space="0" w:sz="0" w:val="nil"/>
          <w:right w:space="0" w:sz="0" w:val="nil"/>
          <w:between w:space="0" w:sz="0" w:val="nil"/>
        </w:pBdr>
        <w:shd w:fill="auto" w:val="clear"/>
        <w:spacing w:after="0" w:before="0" w:line="360" w:lineRule="auto"/>
        <w:ind w:left="1211"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Tabac a chiqué.</w:t>
      </w:r>
    </w:p>
    <w:p w:rsidR="00000000" w:rsidDel="00000000" w:rsidP="00000000" w:rsidRDefault="00000000" w:rsidRPr="00000000" w14:paraId="00000853">
      <w:pPr>
        <w:spacing w:line="360" w:lineRule="auto"/>
        <w:rPr/>
      </w:pPr>
      <w:r w:rsidDel="00000000" w:rsidR="00000000" w:rsidRPr="00000000">
        <w:rPr>
          <w:rtl w:val="0"/>
        </w:rPr>
        <w:t xml:space="preserve">RRQ: il n’y a pas de différence entre la population amygdalectomisée et non amygdalectomisée. </w:t>
      </w:r>
    </w:p>
    <w:p w:rsidR="00000000" w:rsidDel="00000000" w:rsidP="00000000" w:rsidRDefault="00000000" w:rsidRPr="00000000" w14:paraId="00000854">
      <w:pPr>
        <w:spacing w:line="360" w:lineRule="auto"/>
        <w:rPr>
          <w:b w:val="1"/>
        </w:rPr>
      </w:pPr>
      <w:r w:rsidDel="00000000" w:rsidR="00000000" w:rsidRPr="00000000">
        <w:rPr>
          <w:b w:val="1"/>
          <w:rtl w:val="0"/>
        </w:rPr>
        <w:t xml:space="preserve">III.Anapath:</w:t>
      </w:r>
    </w:p>
    <w:p w:rsidR="00000000" w:rsidDel="00000000" w:rsidP="00000000" w:rsidRDefault="00000000" w:rsidRPr="00000000" w14:paraId="00000855">
      <w:pPr>
        <w:spacing w:line="360" w:lineRule="auto"/>
        <w:rPr>
          <w:i w:val="1"/>
          <w:u w:val="single"/>
        </w:rPr>
      </w:pPr>
      <w:r w:rsidDel="00000000" w:rsidR="00000000" w:rsidRPr="00000000">
        <w:rPr>
          <w:i w:val="1"/>
          <w:u w:val="single"/>
          <w:rtl w:val="0"/>
        </w:rPr>
        <w:t xml:space="preserve">Macroscopie: </w:t>
      </w:r>
    </w:p>
    <w:p w:rsidR="00000000" w:rsidDel="00000000" w:rsidP="00000000" w:rsidRDefault="00000000" w:rsidRPr="00000000" w14:paraId="00000856">
      <w:pPr>
        <w:keepNext w:val="0"/>
        <w:keepLines w:val="0"/>
        <w:widowControl w:val="1"/>
        <w:numPr>
          <w:ilvl w:val="0"/>
          <w:numId w:val="10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Aspect bourgeonnant ; ulcero-bourgeonnant ou ulcero-infiltrant (aphtoide) .</w:t>
      </w:r>
    </w:p>
    <w:p w:rsidR="00000000" w:rsidDel="00000000" w:rsidP="00000000" w:rsidRDefault="00000000" w:rsidRPr="00000000" w14:paraId="00000857">
      <w:pPr>
        <w:keepNext w:val="0"/>
        <w:keepLines w:val="0"/>
        <w:widowControl w:val="1"/>
        <w:numPr>
          <w:ilvl w:val="0"/>
          <w:numId w:val="10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peut se présenter également sous forme d’une grosse amygdale (lymphomes).</w:t>
      </w:r>
    </w:p>
    <w:p w:rsidR="00000000" w:rsidDel="00000000" w:rsidP="00000000" w:rsidRDefault="00000000" w:rsidRPr="00000000" w14:paraId="00000858">
      <w:pPr>
        <w:keepNext w:val="0"/>
        <w:keepLines w:val="0"/>
        <w:widowControl w:val="1"/>
        <w:numPr>
          <w:ilvl w:val="0"/>
          <w:numId w:val="10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Il peut prendre naissance au niveau de l’amygdale ; piliers et sillons amygdalo- glosse.</w:t>
      </w:r>
    </w:p>
    <w:p w:rsidR="00000000" w:rsidDel="00000000" w:rsidP="00000000" w:rsidRDefault="00000000" w:rsidRPr="00000000" w14:paraId="00000859">
      <w:pPr>
        <w:spacing w:line="360" w:lineRule="auto"/>
        <w:rPr>
          <w:i w:val="1"/>
          <w:u w:val="single"/>
        </w:rPr>
      </w:pPr>
      <w:r w:rsidDel="00000000" w:rsidR="00000000" w:rsidRPr="00000000">
        <w:rPr>
          <w:i w:val="1"/>
          <w:u w:val="single"/>
          <w:rtl w:val="0"/>
        </w:rPr>
        <w:t xml:space="preserve">Microscopie:</w:t>
      </w:r>
    </w:p>
    <w:p w:rsidR="00000000" w:rsidDel="00000000" w:rsidP="00000000" w:rsidRDefault="00000000" w:rsidRPr="00000000" w14:paraId="0000085A">
      <w:pPr>
        <w:keepNext w:val="0"/>
        <w:keepLines w:val="0"/>
        <w:widowControl w:val="1"/>
        <w:numPr>
          <w:ilvl w:val="0"/>
          <w:numId w:val="11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Carcinomes epidermoide ou malpighiens sont de loin les plus fréquents sous divers degrés de différenciations (adultes)</w:t>
      </w:r>
    </w:p>
    <w:p w:rsidR="00000000" w:rsidDel="00000000" w:rsidP="00000000" w:rsidRDefault="00000000" w:rsidRPr="00000000" w14:paraId="0000085B">
      <w:pPr>
        <w:keepNext w:val="0"/>
        <w:keepLines w:val="0"/>
        <w:widowControl w:val="1"/>
        <w:numPr>
          <w:ilvl w:val="0"/>
          <w:numId w:val="11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LMNH :qui présente 10% des cancers de l’amygdale et pour lesquels il n’existe pas de FDR</w:t>
      </w:r>
    </w:p>
    <w:p w:rsidR="00000000" w:rsidDel="00000000" w:rsidP="00000000" w:rsidRDefault="00000000" w:rsidRPr="00000000" w14:paraId="0000085C">
      <w:pPr>
        <w:keepNext w:val="0"/>
        <w:keepLines w:val="0"/>
        <w:widowControl w:val="1"/>
        <w:numPr>
          <w:ilvl w:val="0"/>
          <w:numId w:val="11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Les autres types sont fréquents.</w:t>
      </w:r>
    </w:p>
    <w:p w:rsidR="00000000" w:rsidDel="00000000" w:rsidP="00000000" w:rsidRDefault="00000000" w:rsidRPr="00000000" w14:paraId="0000085D">
      <w:pPr>
        <w:spacing w:line="360" w:lineRule="auto"/>
        <w:rPr>
          <w:b w:val="1"/>
        </w:rPr>
      </w:pPr>
      <w:r w:rsidDel="00000000" w:rsidR="00000000" w:rsidRPr="00000000">
        <w:rPr>
          <w:b w:val="1"/>
          <w:rtl w:val="0"/>
        </w:rPr>
        <w:t xml:space="preserve">IV. Clinique:</w:t>
      </w:r>
    </w:p>
    <w:p w:rsidR="00000000" w:rsidDel="00000000" w:rsidP="00000000" w:rsidRDefault="00000000" w:rsidRPr="00000000" w14:paraId="0000085E">
      <w:pPr>
        <w:spacing w:line="360" w:lineRule="auto"/>
        <w:rPr/>
      </w:pPr>
      <w:r w:rsidDel="00000000" w:rsidR="00000000" w:rsidRPr="00000000">
        <w:rPr>
          <w:rtl w:val="0"/>
        </w:rPr>
        <w:t xml:space="preserve">Les CDD sont multiples : le diagnostic est souvent fait par le généraliste: ainsi la CDD la plus fréquente:</w:t>
      </w:r>
    </w:p>
    <w:p w:rsidR="00000000" w:rsidDel="00000000" w:rsidP="00000000" w:rsidRDefault="00000000" w:rsidRPr="00000000" w14:paraId="0000085F">
      <w:pPr>
        <w:keepNext w:val="0"/>
        <w:keepLines w:val="0"/>
        <w:widowControl w:val="1"/>
        <w:numPr>
          <w:ilvl w:val="0"/>
          <w:numId w:val="10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Gène a la déglutition unilatérale mimant une angine</w:t>
      </w:r>
    </w:p>
    <w:p w:rsidR="00000000" w:rsidDel="00000000" w:rsidP="00000000" w:rsidRDefault="00000000" w:rsidRPr="00000000" w14:paraId="00000860">
      <w:pPr>
        <w:keepNext w:val="0"/>
        <w:keepLines w:val="0"/>
        <w:widowControl w:val="1"/>
        <w:numPr>
          <w:ilvl w:val="0"/>
          <w:numId w:val="10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Otalgie unilatérale</w:t>
      </w:r>
    </w:p>
    <w:p w:rsidR="00000000" w:rsidDel="00000000" w:rsidP="00000000" w:rsidRDefault="00000000" w:rsidRPr="00000000" w14:paraId="00000861">
      <w:pPr>
        <w:keepNext w:val="0"/>
        <w:keepLines w:val="0"/>
        <w:widowControl w:val="1"/>
        <w:numPr>
          <w:ilvl w:val="0"/>
          <w:numId w:val="10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Odynophagie : dysphagie douloureuse</w:t>
      </w:r>
    </w:p>
    <w:p w:rsidR="00000000" w:rsidDel="00000000" w:rsidP="00000000" w:rsidRDefault="00000000" w:rsidRPr="00000000" w14:paraId="00000862">
      <w:pPr>
        <w:keepNext w:val="0"/>
        <w:keepLines w:val="0"/>
        <w:widowControl w:val="1"/>
        <w:numPr>
          <w:ilvl w:val="0"/>
          <w:numId w:val="10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Halène fétide</w:t>
      </w:r>
    </w:p>
    <w:p w:rsidR="00000000" w:rsidDel="00000000" w:rsidP="00000000" w:rsidRDefault="00000000" w:rsidRPr="00000000" w14:paraId="00000863">
      <w:pPr>
        <w:keepNext w:val="0"/>
        <w:keepLines w:val="0"/>
        <w:widowControl w:val="1"/>
        <w:numPr>
          <w:ilvl w:val="0"/>
          <w:numId w:val="10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Siallorragie </w:t>
      </w:r>
    </w:p>
    <w:p w:rsidR="00000000" w:rsidDel="00000000" w:rsidP="00000000" w:rsidRDefault="00000000" w:rsidRPr="00000000" w14:paraId="00000864">
      <w:pPr>
        <w:keepNext w:val="0"/>
        <w:keepLines w:val="0"/>
        <w:widowControl w:val="1"/>
        <w:numPr>
          <w:ilvl w:val="0"/>
          <w:numId w:val="10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Voix amygdalienne</w:t>
      </w:r>
    </w:p>
    <w:p w:rsidR="00000000" w:rsidDel="00000000" w:rsidP="00000000" w:rsidRDefault="00000000" w:rsidRPr="00000000" w14:paraId="00000865">
      <w:pPr>
        <w:keepNext w:val="0"/>
        <w:keepLines w:val="0"/>
        <w:widowControl w:val="1"/>
        <w:numPr>
          <w:ilvl w:val="0"/>
          <w:numId w:val="10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Adénopathie révélatrice dans 1/3 des cas.</w:t>
      </w:r>
    </w:p>
    <w:p w:rsidR="00000000" w:rsidDel="00000000" w:rsidP="00000000" w:rsidRDefault="00000000" w:rsidRPr="00000000" w14:paraId="00000866">
      <w:pPr>
        <w:spacing w:line="360" w:lineRule="auto"/>
        <w:rPr/>
      </w:pPr>
      <w:r w:rsidDel="00000000" w:rsidR="00000000" w:rsidRPr="00000000">
        <w:rPr>
          <w:rtl w:val="0"/>
        </w:rPr>
        <w:t xml:space="preserve">Le terrain ; l’unilatéralité et la persistance des signes doivent évoqués le diagnostic de malignité. </w:t>
      </w:r>
    </w:p>
    <w:p w:rsidR="00000000" w:rsidDel="00000000" w:rsidP="00000000" w:rsidRDefault="00000000" w:rsidRPr="00000000" w14:paraId="00000867">
      <w:pPr>
        <w:spacing w:line="360" w:lineRule="auto"/>
        <w:rPr>
          <w:b w:val="1"/>
        </w:rPr>
      </w:pPr>
      <w:r w:rsidDel="00000000" w:rsidR="00000000" w:rsidRPr="00000000">
        <w:rPr>
          <w:b w:val="1"/>
          <w:rtl w:val="0"/>
        </w:rPr>
        <w:t xml:space="preserve">IV.Examen clinique : </w:t>
      </w:r>
    </w:p>
    <w:p w:rsidR="00000000" w:rsidDel="00000000" w:rsidP="00000000" w:rsidRDefault="00000000" w:rsidRPr="00000000" w14:paraId="00000868">
      <w:pPr>
        <w:spacing w:line="360" w:lineRule="auto"/>
        <w:rPr/>
      </w:pPr>
      <w:r w:rsidDel="00000000" w:rsidR="00000000" w:rsidRPr="00000000">
        <w:rPr>
          <w:u w:val="single"/>
          <w:rtl w:val="0"/>
        </w:rPr>
        <w:t xml:space="preserve">Oropharynx :</w:t>
      </w:r>
      <w:r w:rsidDel="00000000" w:rsidR="00000000" w:rsidRPr="00000000">
        <w:rPr>
          <w:rtl w:val="0"/>
        </w:rPr>
        <w:t xml:space="preserve"> peut être gêné par un trismus</w:t>
      </w:r>
    </w:p>
    <w:p w:rsidR="00000000" w:rsidDel="00000000" w:rsidP="00000000" w:rsidRDefault="00000000" w:rsidRPr="00000000" w14:paraId="00000869">
      <w:pPr>
        <w:spacing w:line="360" w:lineRule="auto"/>
        <w:rPr/>
      </w:pPr>
      <w:r w:rsidDel="00000000" w:rsidR="00000000" w:rsidRPr="00000000">
        <w:rPr>
          <w:rtl w:val="0"/>
        </w:rPr>
        <w:t xml:space="preserve">  *inspection :</w:t>
      </w:r>
    </w:p>
    <w:p w:rsidR="00000000" w:rsidDel="00000000" w:rsidP="00000000" w:rsidRDefault="00000000" w:rsidRPr="00000000" w14:paraId="0000086A">
      <w:pPr>
        <w:spacing w:line="360" w:lineRule="auto"/>
        <w:rPr/>
      </w:pPr>
      <w:r w:rsidDel="00000000" w:rsidR="00000000" w:rsidRPr="00000000">
        <w:rPr>
          <w:rtl w:val="0"/>
        </w:rPr>
        <w:t xml:space="preserve"> Permet de décrire l’aspect macroscopique de la lésion : bourgeonnement ; ulcération ; infiltration ou mixte. Elle apprécie également la motricité vélaire.</w:t>
      </w:r>
    </w:p>
    <w:p w:rsidR="00000000" w:rsidDel="00000000" w:rsidP="00000000" w:rsidRDefault="00000000" w:rsidRPr="00000000" w14:paraId="0000086B">
      <w:pPr>
        <w:spacing w:line="360" w:lineRule="auto"/>
        <w:rPr/>
      </w:pPr>
      <w:r w:rsidDel="00000000" w:rsidR="00000000" w:rsidRPr="00000000">
        <w:rPr>
          <w:rtl w:val="0"/>
        </w:rPr>
        <w:t xml:space="preserve">  *Palpation : protégée : </w:t>
      </w:r>
    </w:p>
    <w:p w:rsidR="00000000" w:rsidDel="00000000" w:rsidP="00000000" w:rsidRDefault="00000000" w:rsidRPr="00000000" w14:paraId="0000086C">
      <w:pPr>
        <w:spacing w:line="360" w:lineRule="auto"/>
        <w:rPr/>
      </w:pPr>
      <w:r w:rsidDel="00000000" w:rsidR="00000000" w:rsidRPr="00000000">
        <w:rPr>
          <w:rtl w:val="0"/>
        </w:rPr>
        <w:t xml:space="preserve">lésion saignant au contact ; douloureuse au touché. Elle apprécie l’induration ; sa taille et sa profondeur.</w:t>
      </w:r>
    </w:p>
    <w:p w:rsidR="00000000" w:rsidDel="00000000" w:rsidP="00000000" w:rsidRDefault="00000000" w:rsidRPr="00000000" w14:paraId="0000086D">
      <w:pPr>
        <w:spacing w:line="360" w:lineRule="auto"/>
        <w:ind w:right="-327"/>
        <w:rPr/>
      </w:pPr>
      <w:r w:rsidDel="00000000" w:rsidR="00000000" w:rsidRPr="00000000">
        <w:rPr>
          <w:u w:val="single"/>
          <w:rtl w:val="0"/>
        </w:rPr>
        <w:t xml:space="preserve">Ex ORL complet</w:t>
      </w:r>
      <w:r w:rsidDel="00000000" w:rsidR="00000000" w:rsidRPr="00000000">
        <w:rPr>
          <w:rtl w:val="0"/>
        </w:rPr>
        <w:t xml:space="preserve"> notamment pharyngo-laryngé (VADS)</w:t>
      </w:r>
    </w:p>
    <w:p w:rsidR="00000000" w:rsidDel="00000000" w:rsidP="00000000" w:rsidRDefault="00000000" w:rsidRPr="00000000" w14:paraId="0000086E">
      <w:pPr>
        <w:spacing w:line="360" w:lineRule="auto"/>
        <w:ind w:right="-185"/>
        <w:rPr/>
      </w:pPr>
      <w:r w:rsidDel="00000000" w:rsidR="00000000" w:rsidRPr="00000000">
        <w:rPr>
          <w:u w:val="single"/>
          <w:rtl w:val="0"/>
        </w:rPr>
        <w:t xml:space="preserve">Palpation des aires ggaires</w:t>
      </w:r>
      <w:r w:rsidDel="00000000" w:rsidR="00000000" w:rsidRPr="00000000">
        <w:rPr>
          <w:rtl w:val="0"/>
        </w:rPr>
        <w:t xml:space="preserve"> cervicales bilat minutieuse</w:t>
      </w:r>
    </w:p>
    <w:p w:rsidR="00000000" w:rsidDel="00000000" w:rsidP="00000000" w:rsidRDefault="00000000" w:rsidRPr="00000000" w14:paraId="0000086F">
      <w:pPr>
        <w:spacing w:line="360" w:lineRule="auto"/>
        <w:ind w:right="-185"/>
        <w:rPr/>
      </w:pPr>
      <w:r w:rsidDel="00000000" w:rsidR="00000000" w:rsidRPr="00000000">
        <w:rPr>
          <w:rtl w:val="0"/>
        </w:rPr>
        <w:t xml:space="preserve">Cette 1ère étape clinique permet un bilan d’extension local et loco-régional</w:t>
      </w:r>
    </w:p>
    <w:p w:rsidR="00000000" w:rsidDel="00000000" w:rsidP="00000000" w:rsidRDefault="00000000" w:rsidRPr="00000000" w14:paraId="00000870">
      <w:pPr>
        <w:spacing w:line="360" w:lineRule="auto"/>
        <w:rPr>
          <w:b w:val="1"/>
        </w:rPr>
      </w:pPr>
      <w:r w:rsidDel="00000000" w:rsidR="00000000" w:rsidRPr="00000000">
        <w:rPr>
          <w:b w:val="1"/>
          <w:rtl w:val="0"/>
        </w:rPr>
        <w:t xml:space="preserve">V. Paraclinique:</w:t>
      </w:r>
    </w:p>
    <w:p w:rsidR="00000000" w:rsidDel="00000000" w:rsidP="00000000" w:rsidRDefault="00000000" w:rsidRPr="00000000" w14:paraId="00000871">
      <w:pPr>
        <w:spacing w:line="360" w:lineRule="auto"/>
        <w:rPr>
          <w:b w:val="1"/>
        </w:rPr>
      </w:pPr>
      <w:r w:rsidDel="00000000" w:rsidR="00000000" w:rsidRPr="00000000">
        <w:rPr>
          <w:b w:val="1"/>
          <w:rtl w:val="0"/>
        </w:rPr>
        <w:t xml:space="preserve">*</w:t>
      </w:r>
      <w:r w:rsidDel="00000000" w:rsidR="00000000" w:rsidRPr="00000000">
        <w:rPr>
          <w:b w:val="1"/>
          <w:u w:val="single"/>
          <w:rtl w:val="0"/>
        </w:rPr>
        <w:t xml:space="preserve">Biopsie</w:t>
      </w:r>
      <w:r w:rsidDel="00000000" w:rsidR="00000000" w:rsidRPr="00000000">
        <w:rPr>
          <w:b w:val="1"/>
          <w:rtl w:val="0"/>
        </w:rPr>
        <w:t xml:space="preserve">:  </w:t>
      </w:r>
      <w:r w:rsidDel="00000000" w:rsidR="00000000" w:rsidRPr="00000000">
        <w:rPr>
          <w:rtl w:val="0"/>
        </w:rPr>
        <w:t xml:space="preserve">indispensable pour la confirmation histologique. </w:t>
      </w:r>
      <w:r w:rsidDel="00000000" w:rsidR="00000000" w:rsidRPr="00000000">
        <w:rPr>
          <w:rtl w:val="0"/>
        </w:rPr>
      </w:r>
    </w:p>
    <w:p w:rsidR="00000000" w:rsidDel="00000000" w:rsidP="00000000" w:rsidRDefault="00000000" w:rsidRPr="00000000" w14:paraId="00000872">
      <w:pPr>
        <w:spacing w:line="360" w:lineRule="auto"/>
        <w:rPr/>
      </w:pPr>
      <w:r w:rsidDel="00000000" w:rsidR="00000000" w:rsidRPr="00000000">
        <w:rPr>
          <w:b w:val="1"/>
          <w:rtl w:val="0"/>
        </w:rPr>
        <w:t xml:space="preserve">*</w:t>
      </w:r>
      <w:r w:rsidDel="00000000" w:rsidR="00000000" w:rsidRPr="00000000">
        <w:rPr>
          <w:b w:val="1"/>
          <w:u w:val="single"/>
          <w:rtl w:val="0"/>
        </w:rPr>
        <w:t xml:space="preserve">cytoponction</w:t>
      </w:r>
      <w:r w:rsidDel="00000000" w:rsidR="00000000" w:rsidRPr="00000000">
        <w:rPr>
          <w:b w:val="1"/>
          <w:rtl w:val="0"/>
        </w:rPr>
        <w:t xml:space="preserve">:</w:t>
      </w:r>
      <w:r w:rsidDel="00000000" w:rsidR="00000000" w:rsidRPr="00000000">
        <w:rPr>
          <w:rtl w:val="0"/>
        </w:rPr>
        <w:t xml:space="preserve"> de l’ADP satellite si elle existe </w:t>
      </w:r>
    </w:p>
    <w:p w:rsidR="00000000" w:rsidDel="00000000" w:rsidP="00000000" w:rsidRDefault="00000000" w:rsidRPr="00000000" w14:paraId="00000873">
      <w:pPr>
        <w:spacing w:line="360" w:lineRule="auto"/>
        <w:rPr/>
      </w:pPr>
      <w:r w:rsidDel="00000000" w:rsidR="00000000" w:rsidRPr="00000000">
        <w:rPr>
          <w:b w:val="1"/>
          <w:rtl w:val="0"/>
        </w:rPr>
        <w:t xml:space="preserve">*</w:t>
      </w:r>
      <w:r w:rsidDel="00000000" w:rsidR="00000000" w:rsidRPr="00000000">
        <w:rPr>
          <w:b w:val="1"/>
          <w:u w:val="single"/>
          <w:rtl w:val="0"/>
        </w:rPr>
        <w:t xml:space="preserve">Pan-endoscopie</w:t>
      </w:r>
      <w:r w:rsidDel="00000000" w:rsidR="00000000" w:rsidRPr="00000000">
        <w:rPr>
          <w:b w:val="1"/>
          <w:rtl w:val="0"/>
        </w:rPr>
        <w:t xml:space="preserve">:</w:t>
      </w:r>
      <w:r w:rsidDel="00000000" w:rsidR="00000000" w:rsidRPr="00000000">
        <w:rPr>
          <w:rtl w:val="0"/>
        </w:rPr>
        <w:t xml:space="preserve"> toujours s/ AG : </w:t>
      </w:r>
    </w:p>
    <w:p w:rsidR="00000000" w:rsidDel="00000000" w:rsidP="00000000" w:rsidRDefault="00000000" w:rsidRPr="00000000" w14:paraId="00000874">
      <w:pPr>
        <w:spacing w:line="360" w:lineRule="auto"/>
        <w:rPr/>
      </w:pPr>
      <w:r w:rsidDel="00000000" w:rsidR="00000000" w:rsidRPr="00000000">
        <w:rPr>
          <w:rtl w:val="0"/>
        </w:rPr>
        <w:t xml:space="preserve">bilan d’extension locorégionale précis ainsi que la recherche d’une 2ème localisation .</w:t>
      </w:r>
    </w:p>
    <w:p w:rsidR="00000000" w:rsidDel="00000000" w:rsidP="00000000" w:rsidRDefault="00000000" w:rsidRPr="00000000" w14:paraId="00000875">
      <w:pPr>
        <w:keepNext w:val="0"/>
        <w:keepLines w:val="0"/>
        <w:widowControl w:val="1"/>
        <w:numPr>
          <w:ilvl w:val="0"/>
          <w:numId w:val="231"/>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single"/>
          <w:shd w:fill="auto" w:val="clear"/>
          <w:vertAlign w:val="baseline"/>
          <w:rtl w:val="0"/>
        </w:rPr>
        <w:t xml:space="preserve">Imagerie médicale</w:t>
      </w: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76">
      <w:pPr>
        <w:keepNext w:val="0"/>
        <w:keepLines w:val="0"/>
        <w:widowControl w:val="1"/>
        <w:numPr>
          <w:ilvl w:val="0"/>
          <w:numId w:val="10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TLT : recherche d’une Meta ou  ADP mediastinale.</w:t>
      </w:r>
    </w:p>
    <w:p w:rsidR="00000000" w:rsidDel="00000000" w:rsidP="00000000" w:rsidRDefault="00000000" w:rsidRPr="00000000" w14:paraId="00000877">
      <w:pPr>
        <w:keepNext w:val="0"/>
        <w:keepLines w:val="0"/>
        <w:widowControl w:val="1"/>
        <w:numPr>
          <w:ilvl w:val="0"/>
          <w:numId w:val="10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échographie hépato-abdominale </w:t>
      </w:r>
    </w:p>
    <w:p w:rsidR="00000000" w:rsidDel="00000000" w:rsidP="00000000" w:rsidRDefault="00000000" w:rsidRPr="00000000" w14:paraId="00000878">
      <w:pPr>
        <w:keepNext w:val="0"/>
        <w:keepLines w:val="0"/>
        <w:widowControl w:val="1"/>
        <w:numPr>
          <w:ilvl w:val="0"/>
          <w:numId w:val="10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TDM : avec PDC : indispensable pour un bilan d’extension srtt osseux :mandibule ; basse du crane . Espaces para pharyngés : ADP infra clinique et rapport avec les grands vaisseaux.</w:t>
      </w:r>
    </w:p>
    <w:p w:rsidR="00000000" w:rsidDel="00000000" w:rsidP="00000000" w:rsidRDefault="00000000" w:rsidRPr="00000000" w14:paraId="00000879">
      <w:pPr>
        <w:keepNext w:val="0"/>
        <w:keepLines w:val="0"/>
        <w:widowControl w:val="1"/>
        <w:numPr>
          <w:ilvl w:val="0"/>
          <w:numId w:val="10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IRM : étudie le syndrome et masse : </w:t>
      </w:r>
    </w:p>
    <w:p w:rsidR="00000000" w:rsidDel="00000000" w:rsidP="00000000" w:rsidRDefault="00000000" w:rsidRPr="00000000" w14:paraId="0000087A">
      <w:pPr>
        <w:keepNext w:val="0"/>
        <w:keepLines w:val="0"/>
        <w:widowControl w:val="1"/>
        <w:numPr>
          <w:ilvl w:val="0"/>
          <w:numId w:val="109"/>
        </w:numPr>
        <w:pBdr>
          <w:top w:space="0" w:sz="0" w:val="nil"/>
          <w:left w:space="0" w:sz="0" w:val="nil"/>
          <w:bottom w:space="0" w:sz="0" w:val="nil"/>
          <w:right w:space="0" w:sz="0" w:val="nil"/>
          <w:between w:space="0" w:sz="0" w:val="nil"/>
        </w:pBdr>
        <w:shd w:fill="auto" w:val="clear"/>
        <w:spacing w:after="0" w:before="0" w:line="360" w:lineRule="auto"/>
        <w:ind w:left="720" w:right="-185"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bilan d’extension précis et contrôle post thérapeutique</w:t>
      </w:r>
    </w:p>
    <w:p w:rsidR="00000000" w:rsidDel="00000000" w:rsidP="00000000" w:rsidRDefault="00000000" w:rsidRPr="00000000" w14:paraId="0000087B">
      <w:pPr>
        <w:spacing w:line="360" w:lineRule="auto"/>
        <w:rPr/>
      </w:pPr>
      <w:r w:rsidDel="00000000" w:rsidR="00000000" w:rsidRPr="00000000">
        <w:rPr>
          <w:rtl w:val="0"/>
        </w:rPr>
      </w:r>
    </w:p>
    <w:p w:rsidR="00000000" w:rsidDel="00000000" w:rsidP="00000000" w:rsidRDefault="00000000" w:rsidRPr="00000000" w14:paraId="0000087C">
      <w:pPr>
        <w:keepNext w:val="0"/>
        <w:keepLines w:val="0"/>
        <w:widowControl w:val="1"/>
        <w:numPr>
          <w:ilvl w:val="0"/>
          <w:numId w:val="231"/>
        </w:numPr>
        <w:pBdr>
          <w:top w:space="0" w:sz="0" w:val="nil"/>
          <w:left w:space="0" w:sz="0" w:val="nil"/>
          <w:bottom w:space="0" w:sz="0" w:val="nil"/>
          <w:right w:space="0" w:sz="0" w:val="nil"/>
          <w:between w:space="0" w:sz="0" w:val="nil"/>
        </w:pBdr>
        <w:shd w:fill="auto" w:val="clear"/>
        <w:spacing w:after="0" w:before="0" w:line="360" w:lineRule="auto"/>
        <w:ind w:left="1080" w:right="-43"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Bilan prétherapeutique + bilan d’extension</w:t>
      </w:r>
    </w:p>
    <w:p w:rsidR="00000000" w:rsidDel="00000000" w:rsidP="00000000" w:rsidRDefault="00000000" w:rsidRPr="00000000" w14:paraId="0000087D">
      <w:pPr>
        <w:spacing w:line="360" w:lineRule="auto"/>
        <w:ind w:right="-43"/>
        <w:rPr/>
      </w:pPr>
      <w:r w:rsidDel="00000000" w:rsidR="00000000" w:rsidRPr="00000000">
        <w:rPr>
          <w:rtl w:val="0"/>
        </w:rPr>
        <w:t xml:space="preserve"> regroupent : </w:t>
      </w:r>
    </w:p>
    <w:p w:rsidR="00000000" w:rsidDel="00000000" w:rsidP="00000000" w:rsidRDefault="00000000" w:rsidRPr="00000000" w14:paraId="0000087E">
      <w:pPr>
        <w:spacing w:line="360" w:lineRule="auto"/>
        <w:ind w:right="-43"/>
        <w:rPr/>
      </w:pPr>
      <w:r w:rsidDel="00000000" w:rsidR="00000000" w:rsidRPr="00000000">
        <w:rPr>
          <w:rtl w:val="0"/>
        </w:rPr>
        <w:t xml:space="preserve">le constat locorégionale , métastases , appréciation de l’état général et éventuelle opérabilité ,  TLT de face ,  écho cervicale et hépato-abdominale ,  scintigraphie osseuse si signes clinique et panoramique dentaire.</w:t>
      </w:r>
    </w:p>
    <w:p w:rsidR="00000000" w:rsidDel="00000000" w:rsidP="00000000" w:rsidRDefault="00000000" w:rsidRPr="00000000" w14:paraId="0000087F">
      <w:pPr>
        <w:spacing w:line="360" w:lineRule="auto"/>
        <w:rPr/>
      </w:pPr>
      <w:r w:rsidDel="00000000" w:rsidR="00000000" w:rsidRPr="00000000">
        <w:rPr>
          <w:rtl w:val="0"/>
        </w:rPr>
        <w:t xml:space="preserve">-Apprécier l’état général : dénutrition</w:t>
      </w:r>
    </w:p>
    <w:p w:rsidR="00000000" w:rsidDel="00000000" w:rsidP="00000000" w:rsidRDefault="00000000" w:rsidRPr="00000000" w14:paraId="00000880">
      <w:pPr>
        <w:spacing w:line="360" w:lineRule="auto"/>
        <w:rPr/>
      </w:pPr>
      <w:r w:rsidDel="00000000" w:rsidR="00000000" w:rsidRPr="00000000">
        <w:rPr>
          <w:rtl w:val="0"/>
        </w:rPr>
        <w:t xml:space="preserve">-Rechercher les CI a la chimiothérapie.</w:t>
      </w:r>
    </w:p>
    <w:p w:rsidR="00000000" w:rsidDel="00000000" w:rsidP="00000000" w:rsidRDefault="00000000" w:rsidRPr="00000000" w14:paraId="00000881">
      <w:pPr>
        <w:spacing w:line="360" w:lineRule="auto"/>
        <w:rPr/>
      </w:pPr>
      <w:r w:rsidDel="00000000" w:rsidR="00000000" w:rsidRPr="00000000">
        <w:rPr>
          <w:rtl w:val="0"/>
        </w:rPr>
        <w:t xml:space="preserve">-Apprécier le degré d’imprégnation éthylique.</w:t>
      </w:r>
    </w:p>
    <w:p w:rsidR="00000000" w:rsidDel="00000000" w:rsidP="00000000" w:rsidRDefault="00000000" w:rsidRPr="00000000" w14:paraId="00000882">
      <w:pPr>
        <w:spacing w:line="360" w:lineRule="auto"/>
        <w:rPr>
          <w:b w:val="1"/>
        </w:rPr>
      </w:pPr>
      <w:r w:rsidDel="00000000" w:rsidR="00000000" w:rsidRPr="00000000">
        <w:rPr>
          <w:b w:val="1"/>
          <w:rtl w:val="0"/>
        </w:rPr>
        <w:t xml:space="preserve">VIII. Diagnostics différentiels:</w:t>
      </w:r>
    </w:p>
    <w:p w:rsidR="00000000" w:rsidDel="00000000" w:rsidP="00000000" w:rsidRDefault="00000000" w:rsidRPr="00000000" w14:paraId="00000883">
      <w:pPr>
        <w:spacing w:line="360" w:lineRule="auto"/>
        <w:rPr/>
      </w:pPr>
      <w:r w:rsidDel="00000000" w:rsidR="00000000" w:rsidRPr="00000000">
        <w:rPr>
          <w:rtl w:val="0"/>
        </w:rPr>
        <w:t xml:space="preserve">-</w:t>
      </w:r>
      <w:r w:rsidDel="00000000" w:rsidR="00000000" w:rsidRPr="00000000">
        <w:rPr>
          <w:u w:val="single"/>
          <w:rtl w:val="0"/>
        </w:rPr>
        <w:t xml:space="preserve">les lymphomes:</w:t>
      </w:r>
      <w:r w:rsidDel="00000000" w:rsidR="00000000" w:rsidRPr="00000000">
        <w:rPr>
          <w:rtl w:val="0"/>
        </w:rPr>
        <w:t xml:space="preserve">  LMNH (10 a 20% des Kc ORL).</w:t>
      </w:r>
    </w:p>
    <w:p w:rsidR="00000000" w:rsidDel="00000000" w:rsidP="00000000" w:rsidRDefault="00000000" w:rsidRPr="00000000" w14:paraId="00000884">
      <w:pPr>
        <w:spacing w:line="360" w:lineRule="auto"/>
        <w:ind w:right="-185"/>
        <w:rPr/>
      </w:pPr>
      <w:r w:rsidDel="00000000" w:rsidR="00000000" w:rsidRPr="00000000">
        <w:rPr>
          <w:rtl w:val="0"/>
        </w:rPr>
        <w:t xml:space="preserve">l’amygdale palatine représente 45% des localisat° ORL</w:t>
      </w:r>
    </w:p>
    <w:p w:rsidR="00000000" w:rsidDel="00000000" w:rsidP="00000000" w:rsidRDefault="00000000" w:rsidRPr="00000000" w14:paraId="00000885">
      <w:pPr>
        <w:spacing w:line="360" w:lineRule="auto"/>
        <w:ind w:right="-185"/>
        <w:rPr/>
      </w:pPr>
      <w:r w:rsidDel="00000000" w:rsidR="00000000" w:rsidRPr="00000000">
        <w:rPr>
          <w:rtl w:val="0"/>
        </w:rPr>
        <w:t xml:space="preserve">Dysphagie unilatérale indolore et ADP cervicale </w:t>
      </w:r>
    </w:p>
    <w:p w:rsidR="00000000" w:rsidDel="00000000" w:rsidP="00000000" w:rsidRDefault="00000000" w:rsidRPr="00000000" w14:paraId="00000886">
      <w:pPr>
        <w:spacing w:line="360" w:lineRule="auto"/>
        <w:ind w:right="-185"/>
        <w:rPr/>
      </w:pPr>
      <w:r w:rsidDel="00000000" w:rsidR="00000000" w:rsidRPr="00000000">
        <w:rPr>
          <w:rtl w:val="0"/>
        </w:rPr>
        <w:t xml:space="preserve">Tumeur lisse ferme recouverte d’une muqueuse normale / rouge ou bien tumeur ulcérée ; nécrotique , inflammatoire ou pseudo-phlegmoneuse.</w:t>
      </w:r>
    </w:p>
    <w:p w:rsidR="00000000" w:rsidDel="00000000" w:rsidP="00000000" w:rsidRDefault="00000000" w:rsidRPr="00000000" w14:paraId="00000887">
      <w:pPr>
        <w:spacing w:line="360" w:lineRule="auto"/>
        <w:rPr/>
      </w:pPr>
      <w:r w:rsidDel="00000000" w:rsidR="00000000" w:rsidRPr="00000000">
        <w:rPr>
          <w:rtl w:val="0"/>
        </w:rPr>
        <w:t xml:space="preserve">-</w:t>
      </w:r>
      <w:r w:rsidDel="00000000" w:rsidR="00000000" w:rsidRPr="00000000">
        <w:rPr>
          <w:u w:val="single"/>
          <w:rtl w:val="0"/>
        </w:rPr>
        <w:t xml:space="preserve">Maladie de hodgkin:</w:t>
      </w:r>
      <w:r w:rsidDel="00000000" w:rsidR="00000000" w:rsidRPr="00000000">
        <w:rPr>
          <w:rtl w:val="0"/>
        </w:rPr>
        <w:t xml:space="preserve"> </w:t>
      </w:r>
    </w:p>
    <w:p w:rsidR="00000000" w:rsidDel="00000000" w:rsidP="00000000" w:rsidRDefault="00000000" w:rsidRPr="00000000" w14:paraId="00000888">
      <w:pPr>
        <w:spacing w:line="360" w:lineRule="auto"/>
        <w:rPr/>
      </w:pPr>
      <w:r w:rsidDel="00000000" w:rsidR="00000000" w:rsidRPr="00000000">
        <w:rPr>
          <w:rtl w:val="0"/>
        </w:rPr>
        <w:t xml:space="preserve">amygdale hypertrophique recouverte d’une muqueuse normale ou bien amygdale ulcérée recouverte d’un enduit blanchâtre ou bien hypertrophie bilatérale avec hypertrophie de l’amygdale pharyngée.</w:t>
      </w:r>
    </w:p>
    <w:p w:rsidR="00000000" w:rsidDel="00000000" w:rsidP="00000000" w:rsidRDefault="00000000" w:rsidRPr="00000000" w14:paraId="00000889">
      <w:pPr>
        <w:spacing w:line="360" w:lineRule="auto"/>
        <w:rPr/>
      </w:pPr>
      <w:r w:rsidDel="00000000" w:rsidR="00000000" w:rsidRPr="00000000">
        <w:rPr>
          <w:rtl w:val="0"/>
        </w:rPr>
        <w:t xml:space="preserve">L’ADP cervicale est fréquente.</w:t>
      </w:r>
    </w:p>
    <w:p w:rsidR="00000000" w:rsidDel="00000000" w:rsidP="00000000" w:rsidRDefault="00000000" w:rsidRPr="00000000" w14:paraId="0000088A">
      <w:pPr>
        <w:spacing w:line="360" w:lineRule="auto"/>
        <w:rPr/>
      </w:pPr>
      <w:r w:rsidDel="00000000" w:rsidR="00000000" w:rsidRPr="00000000">
        <w:rPr>
          <w:rtl w:val="0"/>
        </w:rPr>
        <w:t xml:space="preserve">-</w:t>
      </w:r>
      <w:r w:rsidDel="00000000" w:rsidR="00000000" w:rsidRPr="00000000">
        <w:rPr>
          <w:u w:val="single"/>
          <w:rtl w:val="0"/>
        </w:rPr>
        <w:t xml:space="preserve">LLC:</w:t>
      </w:r>
      <w:r w:rsidDel="00000000" w:rsidR="00000000" w:rsidRPr="00000000">
        <w:rPr>
          <w:rtl w:val="0"/>
        </w:rPr>
        <w:t xml:space="preserve">  plasmocytome.</w:t>
      </w:r>
    </w:p>
    <w:p w:rsidR="00000000" w:rsidDel="00000000" w:rsidP="00000000" w:rsidRDefault="00000000" w:rsidRPr="00000000" w14:paraId="0000088B">
      <w:pPr>
        <w:spacing w:line="360" w:lineRule="auto"/>
        <w:rPr/>
      </w:pPr>
      <w:r w:rsidDel="00000000" w:rsidR="00000000" w:rsidRPr="00000000">
        <w:rPr>
          <w:rtl w:val="0"/>
        </w:rPr>
        <w:t xml:space="preserve">Classification: essentiellement TNM</w:t>
      </w:r>
    </w:p>
    <w:p w:rsidR="00000000" w:rsidDel="00000000" w:rsidP="00000000" w:rsidRDefault="00000000" w:rsidRPr="00000000" w14:paraId="0000088C">
      <w:pPr>
        <w:spacing w:line="360" w:lineRule="auto"/>
        <w:rPr/>
      </w:pPr>
      <w:r w:rsidDel="00000000" w:rsidR="00000000" w:rsidRPr="00000000">
        <w:rPr>
          <w:rtl w:val="0"/>
        </w:rPr>
        <w:t xml:space="preserve">Tis : epithelioma in situ.</w:t>
      </w:r>
    </w:p>
    <w:p w:rsidR="00000000" w:rsidDel="00000000" w:rsidP="00000000" w:rsidRDefault="00000000" w:rsidRPr="00000000" w14:paraId="0000088D">
      <w:pPr>
        <w:spacing w:line="360" w:lineRule="auto"/>
        <w:rPr/>
      </w:pPr>
      <w:r w:rsidDel="00000000" w:rsidR="00000000" w:rsidRPr="00000000">
        <w:rPr>
          <w:rtl w:val="0"/>
        </w:rPr>
        <w:t xml:space="preserve">T0 : pas de signes de tumeur primitive.</w:t>
      </w:r>
    </w:p>
    <w:p w:rsidR="00000000" w:rsidDel="00000000" w:rsidP="00000000" w:rsidRDefault="00000000" w:rsidRPr="00000000" w14:paraId="0000088E">
      <w:pPr>
        <w:spacing w:line="360" w:lineRule="auto"/>
        <w:rPr/>
      </w:pPr>
      <w:r w:rsidDel="00000000" w:rsidR="00000000" w:rsidRPr="00000000">
        <w:rPr>
          <w:rtl w:val="0"/>
        </w:rPr>
        <w:t xml:space="preserve">T1 : tumeur de 2 cm (a la palpation) </w:t>
      </w:r>
    </w:p>
    <w:p w:rsidR="00000000" w:rsidDel="00000000" w:rsidP="00000000" w:rsidRDefault="00000000" w:rsidRPr="00000000" w14:paraId="0000088F">
      <w:pPr>
        <w:spacing w:line="360" w:lineRule="auto"/>
        <w:rPr/>
      </w:pPr>
      <w:r w:rsidDel="00000000" w:rsidR="00000000" w:rsidRPr="00000000">
        <w:rPr>
          <w:rtl w:val="0"/>
        </w:rPr>
        <w:t xml:space="preserve">T2 : tumeur entre 2 et 4 cm </w:t>
      </w:r>
    </w:p>
    <w:p w:rsidR="00000000" w:rsidDel="00000000" w:rsidP="00000000" w:rsidRDefault="00000000" w:rsidRPr="00000000" w14:paraId="00000890">
      <w:pPr>
        <w:spacing w:line="360" w:lineRule="auto"/>
        <w:rPr/>
      </w:pPr>
      <w:r w:rsidDel="00000000" w:rsidR="00000000" w:rsidRPr="00000000">
        <w:rPr>
          <w:rtl w:val="0"/>
        </w:rPr>
        <w:t xml:space="preserve">T3 : tumeur sup a 4 cm </w:t>
      </w:r>
    </w:p>
    <w:p w:rsidR="00000000" w:rsidDel="00000000" w:rsidP="00000000" w:rsidRDefault="00000000" w:rsidRPr="00000000" w14:paraId="00000891">
      <w:pPr>
        <w:spacing w:line="360" w:lineRule="auto"/>
        <w:rPr/>
      </w:pPr>
      <w:r w:rsidDel="00000000" w:rsidR="00000000" w:rsidRPr="00000000">
        <w:rPr>
          <w:rtl w:val="0"/>
        </w:rPr>
        <w:t xml:space="preserve">T4 : tumeur étendue a l’os ;muscles ….. </w:t>
      </w:r>
    </w:p>
    <w:p w:rsidR="00000000" w:rsidDel="00000000" w:rsidP="00000000" w:rsidRDefault="00000000" w:rsidRPr="00000000" w14:paraId="00000892">
      <w:pPr>
        <w:spacing w:line="360" w:lineRule="auto"/>
        <w:rPr/>
      </w:pPr>
      <w:r w:rsidDel="00000000" w:rsidR="00000000" w:rsidRPr="00000000">
        <w:rPr>
          <w:rtl w:val="0"/>
        </w:rPr>
        <w:t xml:space="preserve">N0 : pas d’ADP</w:t>
      </w:r>
    </w:p>
    <w:p w:rsidR="00000000" w:rsidDel="00000000" w:rsidP="00000000" w:rsidRDefault="00000000" w:rsidRPr="00000000" w14:paraId="00000893">
      <w:pPr>
        <w:spacing w:line="360" w:lineRule="auto"/>
        <w:rPr/>
      </w:pPr>
      <w:r w:rsidDel="00000000" w:rsidR="00000000" w:rsidRPr="00000000">
        <w:rPr>
          <w:rtl w:val="0"/>
        </w:rPr>
        <w:t xml:space="preserve">N1 : Gg homolatéral mobile </w:t>
      </w:r>
    </w:p>
    <w:p w:rsidR="00000000" w:rsidDel="00000000" w:rsidP="00000000" w:rsidRDefault="00000000" w:rsidRPr="00000000" w14:paraId="00000894">
      <w:pPr>
        <w:spacing w:line="360" w:lineRule="auto"/>
        <w:rPr/>
      </w:pPr>
      <w:r w:rsidDel="00000000" w:rsidR="00000000" w:rsidRPr="00000000">
        <w:rPr>
          <w:rtl w:val="0"/>
        </w:rPr>
        <w:t xml:space="preserve">N2 : Gg controlatéral ou bilatéral mobile</w:t>
      </w:r>
    </w:p>
    <w:p w:rsidR="00000000" w:rsidDel="00000000" w:rsidP="00000000" w:rsidRDefault="00000000" w:rsidRPr="00000000" w14:paraId="00000895">
      <w:pPr>
        <w:spacing w:line="360" w:lineRule="auto"/>
        <w:rPr/>
      </w:pPr>
      <w:r w:rsidDel="00000000" w:rsidR="00000000" w:rsidRPr="00000000">
        <w:rPr>
          <w:rtl w:val="0"/>
        </w:rPr>
        <w:t xml:space="preserve">N3 : Gg fixe </w:t>
      </w:r>
    </w:p>
    <w:p w:rsidR="00000000" w:rsidDel="00000000" w:rsidP="00000000" w:rsidRDefault="00000000" w:rsidRPr="00000000" w14:paraId="00000896">
      <w:pPr>
        <w:spacing w:line="360" w:lineRule="auto"/>
        <w:rPr/>
      </w:pPr>
      <w:r w:rsidDel="00000000" w:rsidR="00000000" w:rsidRPr="00000000">
        <w:rPr>
          <w:rtl w:val="0"/>
        </w:rPr>
        <w:t xml:space="preserve">M0 : pas de méta    M1 : avec méta    MX : inclassable</w:t>
      </w:r>
    </w:p>
    <w:p w:rsidR="00000000" w:rsidDel="00000000" w:rsidP="00000000" w:rsidRDefault="00000000" w:rsidRPr="00000000" w14:paraId="00000897">
      <w:pPr>
        <w:spacing w:line="360" w:lineRule="auto"/>
        <w:rPr/>
      </w:pPr>
      <w:r w:rsidDel="00000000" w:rsidR="00000000" w:rsidRPr="00000000">
        <w:rPr>
          <w:rtl w:val="0"/>
        </w:rPr>
      </w:r>
    </w:p>
    <w:p w:rsidR="00000000" w:rsidDel="00000000" w:rsidP="00000000" w:rsidRDefault="00000000" w:rsidRPr="00000000" w14:paraId="00000898">
      <w:pPr>
        <w:spacing w:line="360" w:lineRule="auto"/>
        <w:rPr/>
      </w:pPr>
      <w:r w:rsidDel="00000000" w:rsidR="00000000" w:rsidRPr="00000000">
        <w:rPr>
          <w:rtl w:val="0"/>
        </w:rPr>
        <w:t xml:space="preserve">Stades: </w:t>
      </w:r>
    </w:p>
    <w:p w:rsidR="00000000" w:rsidDel="00000000" w:rsidP="00000000" w:rsidRDefault="00000000" w:rsidRPr="00000000" w14:paraId="00000899">
      <w:pPr>
        <w:spacing w:line="360" w:lineRule="auto"/>
        <w:rPr/>
      </w:pPr>
      <w:r w:rsidDel="00000000" w:rsidR="00000000" w:rsidRPr="00000000">
        <w:rPr>
          <w:rtl w:val="0"/>
        </w:rPr>
        <w:t xml:space="preserve">- STADE 1: T1 N0 M0</w:t>
      </w:r>
    </w:p>
    <w:p w:rsidR="00000000" w:rsidDel="00000000" w:rsidP="00000000" w:rsidRDefault="00000000" w:rsidRPr="00000000" w14:paraId="0000089A">
      <w:pPr>
        <w:spacing w:line="360" w:lineRule="auto"/>
        <w:rPr/>
      </w:pPr>
      <w:r w:rsidDel="00000000" w:rsidR="00000000" w:rsidRPr="00000000">
        <w:rPr>
          <w:rtl w:val="0"/>
        </w:rPr>
        <w:t xml:space="preserve">- STADE 2: T2 N0 M0</w:t>
      </w:r>
    </w:p>
    <w:p w:rsidR="00000000" w:rsidDel="00000000" w:rsidP="00000000" w:rsidRDefault="00000000" w:rsidRPr="00000000" w14:paraId="0000089B">
      <w:pPr>
        <w:spacing w:line="360" w:lineRule="auto"/>
        <w:rPr/>
      </w:pPr>
      <w:r w:rsidDel="00000000" w:rsidR="00000000" w:rsidRPr="00000000">
        <w:rPr>
          <w:rtl w:val="0"/>
        </w:rPr>
        <w:t xml:space="preserve">- STADE 3: T3 N0 M0 ou T1 ; T2 N1 M0</w:t>
      </w:r>
    </w:p>
    <w:p w:rsidR="00000000" w:rsidDel="00000000" w:rsidP="00000000" w:rsidRDefault="00000000" w:rsidRPr="00000000" w14:paraId="0000089C">
      <w:pPr>
        <w:spacing w:line="360" w:lineRule="auto"/>
        <w:rPr/>
      </w:pPr>
      <w:r w:rsidDel="00000000" w:rsidR="00000000" w:rsidRPr="00000000">
        <w:rPr>
          <w:rtl w:val="0"/>
        </w:rPr>
        <w:t xml:space="preserve">- STADE 4: T4 N0 M0 ou N2 ou M1</w:t>
      </w:r>
    </w:p>
    <w:p w:rsidR="00000000" w:rsidDel="00000000" w:rsidP="00000000" w:rsidRDefault="00000000" w:rsidRPr="00000000" w14:paraId="0000089D">
      <w:pPr>
        <w:spacing w:line="360" w:lineRule="auto"/>
        <w:rPr>
          <w:b w:val="1"/>
        </w:rPr>
      </w:pPr>
      <w:r w:rsidDel="00000000" w:rsidR="00000000" w:rsidRPr="00000000">
        <w:rPr>
          <w:b w:val="1"/>
          <w:rtl w:val="0"/>
        </w:rPr>
        <w:t xml:space="preserve">VIII. Evolution et complications :</w:t>
      </w:r>
    </w:p>
    <w:p w:rsidR="00000000" w:rsidDel="00000000" w:rsidP="00000000" w:rsidRDefault="00000000" w:rsidRPr="00000000" w14:paraId="0000089E">
      <w:pPr>
        <w:spacing w:line="360" w:lineRule="auto"/>
        <w:rPr>
          <w:i w:val="1"/>
          <w:u w:val="single"/>
        </w:rPr>
      </w:pPr>
      <w:r w:rsidDel="00000000" w:rsidR="00000000" w:rsidRPr="00000000">
        <w:rPr>
          <w:i w:val="1"/>
          <w:u w:val="single"/>
          <w:rtl w:val="0"/>
        </w:rPr>
        <w:t xml:space="preserve">Locale: </w:t>
      </w:r>
    </w:p>
    <w:p w:rsidR="00000000" w:rsidDel="00000000" w:rsidP="00000000" w:rsidRDefault="00000000" w:rsidRPr="00000000" w14:paraId="0000089F">
      <w:pPr>
        <w:spacing w:line="360" w:lineRule="auto"/>
        <w:rPr>
          <w:u w:val="single"/>
        </w:rPr>
      </w:pPr>
      <w:r w:rsidDel="00000000" w:rsidR="00000000" w:rsidRPr="00000000">
        <w:rPr>
          <w:rtl w:val="0"/>
        </w:rPr>
        <w:t xml:space="preserve">le KC fini par déborder les limites de l’amygdale pour envahir les structures voisines:</w:t>
      </w:r>
      <w:r w:rsidDel="00000000" w:rsidR="00000000" w:rsidRPr="00000000">
        <w:rPr>
          <w:rtl w:val="0"/>
        </w:rPr>
      </w:r>
    </w:p>
    <w:p w:rsidR="00000000" w:rsidDel="00000000" w:rsidP="00000000" w:rsidRDefault="00000000" w:rsidRPr="00000000" w14:paraId="000008A0">
      <w:pPr>
        <w:spacing w:line="360" w:lineRule="auto"/>
        <w:rPr/>
      </w:pPr>
      <w:r w:rsidDel="00000000" w:rsidR="00000000" w:rsidRPr="00000000">
        <w:rPr>
          <w:rtl w:val="0"/>
        </w:rPr>
        <w:t xml:space="preserve">- Bas : paroi pharyngée latérale ; hypo pharynx ; </w:t>
      </w:r>
    </w:p>
    <w:p w:rsidR="00000000" w:rsidDel="00000000" w:rsidP="00000000" w:rsidRDefault="00000000" w:rsidRPr="00000000" w14:paraId="000008A1">
      <w:pPr>
        <w:spacing w:line="360" w:lineRule="auto"/>
        <w:rPr/>
      </w:pPr>
      <w:r w:rsidDel="00000000" w:rsidR="00000000" w:rsidRPr="00000000">
        <w:rPr>
          <w:rtl w:val="0"/>
        </w:rPr>
        <w:t xml:space="preserve">            bouche œsophagienne .</w:t>
      </w:r>
    </w:p>
    <w:p w:rsidR="00000000" w:rsidDel="00000000" w:rsidP="00000000" w:rsidRDefault="00000000" w:rsidRPr="00000000" w14:paraId="000008A2">
      <w:pPr>
        <w:spacing w:line="360" w:lineRule="auto"/>
        <w:ind w:right="-327"/>
        <w:rPr/>
      </w:pPr>
      <w:r w:rsidDel="00000000" w:rsidR="00000000" w:rsidRPr="00000000">
        <w:rPr>
          <w:rtl w:val="0"/>
        </w:rPr>
        <w:t xml:space="preserve">- Dehors : plan musculaire ; face interne des joues ; </w:t>
      </w:r>
    </w:p>
    <w:p w:rsidR="00000000" w:rsidDel="00000000" w:rsidP="00000000" w:rsidRDefault="00000000" w:rsidRPr="00000000" w14:paraId="000008A3">
      <w:pPr>
        <w:spacing w:line="360" w:lineRule="auto"/>
        <w:ind w:right="-327"/>
        <w:rPr/>
      </w:pPr>
      <w:r w:rsidDel="00000000" w:rsidR="00000000" w:rsidRPr="00000000">
        <w:rPr>
          <w:rtl w:val="0"/>
        </w:rPr>
        <w:t xml:space="preserve">                  mandibule</w:t>
      </w:r>
    </w:p>
    <w:p w:rsidR="00000000" w:rsidDel="00000000" w:rsidP="00000000" w:rsidRDefault="00000000" w:rsidRPr="00000000" w14:paraId="000008A4">
      <w:pPr>
        <w:spacing w:line="360" w:lineRule="auto"/>
        <w:rPr/>
      </w:pPr>
      <w:r w:rsidDel="00000000" w:rsidR="00000000" w:rsidRPr="00000000">
        <w:rPr>
          <w:rtl w:val="0"/>
        </w:rPr>
        <w:t xml:space="preserve">- Haut : voile du palais</w:t>
      </w:r>
    </w:p>
    <w:p w:rsidR="00000000" w:rsidDel="00000000" w:rsidP="00000000" w:rsidRDefault="00000000" w:rsidRPr="00000000" w14:paraId="000008A5">
      <w:pPr>
        <w:spacing w:line="360" w:lineRule="auto"/>
        <w:rPr/>
      </w:pPr>
      <w:r w:rsidDel="00000000" w:rsidR="00000000" w:rsidRPr="00000000">
        <w:rPr>
          <w:rtl w:val="0"/>
        </w:rPr>
        <w:t xml:space="preserve">- Dedans : base de la langue. </w:t>
      </w:r>
    </w:p>
    <w:p w:rsidR="00000000" w:rsidDel="00000000" w:rsidP="00000000" w:rsidRDefault="00000000" w:rsidRPr="00000000" w14:paraId="000008A6">
      <w:pPr>
        <w:spacing w:line="360" w:lineRule="auto"/>
        <w:rPr>
          <w:i w:val="1"/>
        </w:rPr>
      </w:pPr>
      <w:r w:rsidDel="00000000" w:rsidR="00000000" w:rsidRPr="00000000">
        <w:rPr>
          <w:i w:val="1"/>
          <w:u w:val="single"/>
          <w:rtl w:val="0"/>
        </w:rPr>
        <w:t xml:space="preserve">Loco regionale:</w:t>
      </w:r>
      <w:r w:rsidDel="00000000" w:rsidR="00000000" w:rsidRPr="00000000">
        <w:rPr>
          <w:i w:val="1"/>
          <w:rtl w:val="0"/>
        </w:rPr>
        <w:t xml:space="preserve"> </w:t>
      </w:r>
    </w:p>
    <w:p w:rsidR="00000000" w:rsidDel="00000000" w:rsidP="00000000" w:rsidRDefault="00000000" w:rsidRPr="00000000" w14:paraId="000008A7">
      <w:pPr>
        <w:spacing w:line="360" w:lineRule="auto"/>
        <w:rPr/>
      </w:pPr>
      <w:r w:rsidDel="00000000" w:rsidR="00000000" w:rsidRPr="00000000">
        <w:rPr>
          <w:rtl w:val="0"/>
        </w:rPr>
        <w:t xml:space="preserve">envahissement ganglionnaire très lymphophile  car il existe une ADP dans 60 a 80% des cas ; bilatérale dans 30% des cas (Gg jugulo-carotidien).</w:t>
      </w:r>
    </w:p>
    <w:p w:rsidR="00000000" w:rsidDel="00000000" w:rsidP="00000000" w:rsidRDefault="00000000" w:rsidRPr="00000000" w14:paraId="000008A8">
      <w:pPr>
        <w:spacing w:line="360" w:lineRule="auto"/>
        <w:rPr>
          <w:b w:val="1"/>
        </w:rPr>
      </w:pPr>
      <w:r w:rsidDel="00000000" w:rsidR="00000000" w:rsidRPr="00000000">
        <w:rPr>
          <w:b w:val="1"/>
          <w:rtl w:val="0"/>
        </w:rPr>
        <w:t xml:space="preserve">IX. Traitement:</w:t>
      </w:r>
    </w:p>
    <w:p w:rsidR="00000000" w:rsidDel="00000000" w:rsidP="00000000" w:rsidRDefault="00000000" w:rsidRPr="00000000" w14:paraId="000008A9">
      <w:pPr>
        <w:spacing w:line="360" w:lineRule="auto"/>
        <w:rPr>
          <w:i w:val="1"/>
          <w:u w:val="single"/>
        </w:rPr>
      </w:pPr>
      <w:r w:rsidDel="00000000" w:rsidR="00000000" w:rsidRPr="00000000">
        <w:rPr>
          <w:i w:val="1"/>
          <w:u w:val="single"/>
          <w:rtl w:val="0"/>
        </w:rPr>
        <w:t xml:space="preserve">Moyens: </w:t>
      </w:r>
    </w:p>
    <w:p w:rsidR="00000000" w:rsidDel="00000000" w:rsidP="00000000" w:rsidRDefault="00000000" w:rsidRPr="00000000" w14:paraId="000008AA">
      <w:pPr>
        <w:spacing w:line="360" w:lineRule="auto"/>
        <w:rPr/>
      </w:pPr>
      <w:r w:rsidDel="00000000" w:rsidR="00000000" w:rsidRPr="00000000">
        <w:rPr>
          <w:rtl w:val="0"/>
        </w:rPr>
        <w:t xml:space="preserve">*</w:t>
      </w:r>
      <w:r w:rsidDel="00000000" w:rsidR="00000000" w:rsidRPr="00000000">
        <w:rPr>
          <w:b w:val="1"/>
          <w:rtl w:val="0"/>
        </w:rPr>
        <w:t xml:space="preserve">Radiothérapie:</w:t>
      </w:r>
      <w:r w:rsidDel="00000000" w:rsidR="00000000" w:rsidRPr="00000000">
        <w:rPr>
          <w:rtl w:val="0"/>
        </w:rPr>
        <w:t xml:space="preserve"> sur la tumeur et les ADP</w:t>
      </w:r>
    </w:p>
    <w:p w:rsidR="00000000" w:rsidDel="00000000" w:rsidP="00000000" w:rsidRDefault="00000000" w:rsidRPr="00000000" w14:paraId="000008AB">
      <w:pPr>
        <w:keepNext w:val="0"/>
        <w:keepLines w:val="0"/>
        <w:widowControl w:val="1"/>
        <w:numPr>
          <w:ilvl w:val="0"/>
          <w:numId w:val="226"/>
        </w:numPr>
        <w:pBdr>
          <w:top w:space="0" w:sz="0" w:val="nil"/>
          <w:left w:space="0" w:sz="0" w:val="nil"/>
          <w:bottom w:space="0" w:sz="0" w:val="nil"/>
          <w:right w:space="0" w:sz="0" w:val="nil"/>
          <w:between w:space="0" w:sz="0" w:val="nil"/>
        </w:pBdr>
        <w:shd w:fill="auto" w:val="clear"/>
        <w:spacing w:after="0" w:before="0" w:line="360" w:lineRule="auto"/>
        <w:ind w:left="426"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Exclusive a visée curative:</w:t>
      </w:r>
    </w:p>
    <w:p w:rsidR="00000000" w:rsidDel="00000000" w:rsidP="00000000" w:rsidRDefault="00000000" w:rsidRPr="00000000" w14:paraId="000008AC">
      <w:pPr>
        <w:spacing w:line="360" w:lineRule="auto"/>
        <w:rPr/>
      </w:pPr>
      <w:r w:rsidDel="00000000" w:rsidR="00000000" w:rsidRPr="00000000">
        <w:rPr>
          <w:rtl w:val="0"/>
        </w:rPr>
        <w:t xml:space="preserve">- Rx therapie externe: cobaltothérapie 60 a 70 gray </w:t>
      </w:r>
    </w:p>
    <w:p w:rsidR="00000000" w:rsidDel="00000000" w:rsidP="00000000" w:rsidRDefault="00000000" w:rsidRPr="00000000" w14:paraId="000008AD">
      <w:pPr>
        <w:spacing w:line="360" w:lineRule="auto"/>
        <w:rPr/>
      </w:pPr>
      <w:r w:rsidDel="00000000" w:rsidR="00000000" w:rsidRPr="00000000">
        <w:rPr>
          <w:rtl w:val="0"/>
        </w:rPr>
        <w:t xml:space="preserve">                                        en 6 a7 semaines</w:t>
      </w:r>
    </w:p>
    <w:p w:rsidR="00000000" w:rsidDel="00000000" w:rsidP="00000000" w:rsidRDefault="00000000" w:rsidRPr="00000000" w14:paraId="000008AE">
      <w:pPr>
        <w:spacing w:line="360" w:lineRule="auto"/>
        <w:rPr/>
      </w:pPr>
      <w:r w:rsidDel="00000000" w:rsidR="00000000" w:rsidRPr="00000000">
        <w:rPr>
          <w:rtl w:val="0"/>
        </w:rPr>
        <w:t xml:space="preserve">-</w:t>
      </w:r>
      <w:r w:rsidDel="00000000" w:rsidR="00000000" w:rsidRPr="00000000">
        <w:rPr>
          <w:b w:val="1"/>
          <w:rtl w:val="0"/>
        </w:rPr>
        <w:t xml:space="preserve">Curiethérapie:</w:t>
      </w:r>
      <w:r w:rsidDel="00000000" w:rsidR="00000000" w:rsidRPr="00000000">
        <w:rPr>
          <w:rtl w:val="0"/>
        </w:rPr>
        <w:t xml:space="preserve"> Iridium 192: 3 a 5 jours</w:t>
      </w:r>
    </w:p>
    <w:p w:rsidR="00000000" w:rsidDel="00000000" w:rsidP="00000000" w:rsidRDefault="00000000" w:rsidRPr="00000000" w14:paraId="000008AF">
      <w:pPr>
        <w:spacing w:line="360" w:lineRule="auto"/>
        <w:rPr/>
      </w:pPr>
      <w:r w:rsidDel="00000000" w:rsidR="00000000" w:rsidRPr="00000000">
        <w:rPr>
          <w:rtl w:val="0"/>
        </w:rPr>
        <w:t xml:space="preserve">                            + sonde nasogastrique </w:t>
      </w:r>
    </w:p>
    <w:p w:rsidR="00000000" w:rsidDel="00000000" w:rsidP="00000000" w:rsidRDefault="00000000" w:rsidRPr="00000000" w14:paraId="000008B0">
      <w:pPr>
        <w:spacing w:line="360" w:lineRule="auto"/>
        <w:ind w:right="-185"/>
        <w:rPr/>
      </w:pPr>
      <w:r w:rsidDel="00000000" w:rsidR="00000000" w:rsidRPr="00000000">
        <w:rPr>
          <w:rtl w:val="0"/>
        </w:rPr>
        <w:t xml:space="preserve">Peut être associée en pré/post op a la chimiothérapie</w:t>
      </w:r>
    </w:p>
    <w:p w:rsidR="00000000" w:rsidDel="00000000" w:rsidP="00000000" w:rsidRDefault="00000000" w:rsidRPr="00000000" w14:paraId="000008B1">
      <w:pPr>
        <w:keepNext w:val="0"/>
        <w:keepLines w:val="0"/>
        <w:widowControl w:val="1"/>
        <w:numPr>
          <w:ilvl w:val="0"/>
          <w:numId w:val="226"/>
        </w:numPr>
        <w:pBdr>
          <w:top w:space="0" w:sz="0" w:val="nil"/>
          <w:left w:space="0" w:sz="0" w:val="nil"/>
          <w:bottom w:space="0" w:sz="0" w:val="nil"/>
          <w:right w:space="0" w:sz="0" w:val="nil"/>
          <w:between w:space="0" w:sz="0" w:val="nil"/>
        </w:pBdr>
        <w:shd w:fill="auto" w:val="clear"/>
        <w:spacing w:after="0" w:before="0" w:line="360" w:lineRule="auto"/>
        <w:ind w:left="426"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Elle peut être palliative. </w:t>
      </w:r>
    </w:p>
    <w:p w:rsidR="00000000" w:rsidDel="00000000" w:rsidP="00000000" w:rsidRDefault="00000000" w:rsidRPr="00000000" w14:paraId="000008B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*Irradiation des sites ganglionnaires.</w:t>
      </w:r>
    </w:p>
    <w:p w:rsidR="00000000" w:rsidDel="00000000" w:rsidP="00000000" w:rsidRDefault="00000000" w:rsidRPr="00000000" w14:paraId="000008B3">
      <w:pPr>
        <w:spacing w:line="360" w:lineRule="auto"/>
        <w:rPr/>
      </w:pPr>
      <w:r w:rsidDel="00000000" w:rsidR="00000000" w:rsidRPr="00000000">
        <w:rPr>
          <w:rtl w:val="0"/>
        </w:rPr>
        <w:t xml:space="preserve">*</w:t>
      </w:r>
      <w:r w:rsidDel="00000000" w:rsidR="00000000" w:rsidRPr="00000000">
        <w:rPr>
          <w:b w:val="1"/>
          <w:rtl w:val="0"/>
        </w:rPr>
        <w:t xml:space="preserve">Chimiothérapie</w:t>
      </w:r>
      <w:r w:rsidDel="00000000" w:rsidR="00000000" w:rsidRPr="00000000">
        <w:rPr>
          <w:rtl w:val="0"/>
        </w:rPr>
        <w:t xml:space="preserve"> : surtout pour les lymphomes + RX</w:t>
      </w:r>
    </w:p>
    <w:p w:rsidR="00000000" w:rsidDel="00000000" w:rsidP="00000000" w:rsidRDefault="00000000" w:rsidRPr="00000000" w14:paraId="000008B4">
      <w:pPr>
        <w:spacing w:line="360" w:lineRule="auto"/>
        <w:rPr/>
      </w:pPr>
      <w:r w:rsidDel="00000000" w:rsidR="00000000" w:rsidRPr="00000000">
        <w:rPr>
          <w:rtl w:val="0"/>
        </w:rPr>
        <w:t xml:space="preserve">*</w:t>
      </w:r>
      <w:r w:rsidDel="00000000" w:rsidR="00000000" w:rsidRPr="00000000">
        <w:rPr>
          <w:b w:val="1"/>
          <w:rtl w:val="0"/>
        </w:rPr>
        <w:t xml:space="preserve">Chirurgie </w:t>
      </w:r>
      <w:r w:rsidDel="00000000" w:rsidR="00000000" w:rsidRPr="00000000">
        <w:rPr>
          <w:rtl w:val="0"/>
        </w:rPr>
        <w:t xml:space="preserve">: sur la tumeur : </w:t>
      </w:r>
    </w:p>
    <w:p w:rsidR="00000000" w:rsidDel="00000000" w:rsidP="00000000" w:rsidRDefault="00000000" w:rsidRPr="00000000" w14:paraId="000008B5">
      <w:pPr>
        <w:spacing w:line="360" w:lineRule="auto"/>
        <w:rPr/>
      </w:pPr>
      <w:r w:rsidDel="00000000" w:rsidR="00000000" w:rsidRPr="00000000">
        <w:rPr>
          <w:rtl w:val="0"/>
        </w:rPr>
        <w:t xml:space="preserve">-Amygdalectomie extra capsulaire sous AG: </w:t>
      </w:r>
    </w:p>
    <w:p w:rsidR="00000000" w:rsidDel="00000000" w:rsidP="00000000" w:rsidRDefault="00000000" w:rsidRPr="00000000" w14:paraId="000008B6">
      <w:pPr>
        <w:spacing w:line="360" w:lineRule="auto"/>
        <w:rPr/>
      </w:pPr>
      <w:r w:rsidDel="00000000" w:rsidR="00000000" w:rsidRPr="00000000">
        <w:rPr>
          <w:rtl w:val="0"/>
        </w:rPr>
        <w:t xml:space="preserve">emporte le pilier post , l’hémi voile et une partie de la base de langue.</w:t>
      </w:r>
    </w:p>
    <w:p w:rsidR="00000000" w:rsidDel="00000000" w:rsidP="00000000" w:rsidRDefault="00000000" w:rsidRPr="00000000" w14:paraId="000008B7">
      <w:pPr>
        <w:spacing w:line="360" w:lineRule="auto"/>
        <w:rPr/>
      </w:pPr>
      <w:r w:rsidDel="00000000" w:rsidR="00000000" w:rsidRPr="00000000">
        <w:rPr>
          <w:rtl w:val="0"/>
        </w:rPr>
        <w:t xml:space="preserve">-Pharyngectomie sous angulo maxillaire.</w:t>
      </w:r>
    </w:p>
    <w:p w:rsidR="00000000" w:rsidDel="00000000" w:rsidP="00000000" w:rsidRDefault="00000000" w:rsidRPr="00000000" w14:paraId="000008B8">
      <w:pPr>
        <w:spacing w:line="360" w:lineRule="auto"/>
        <w:rPr/>
      </w:pPr>
      <w:r w:rsidDel="00000000" w:rsidR="00000000" w:rsidRPr="00000000">
        <w:rPr>
          <w:rtl w:val="0"/>
        </w:rPr>
        <w:t xml:space="preserve">-Buccopharyngectomie transmandibulaire.</w:t>
      </w:r>
    </w:p>
    <w:p w:rsidR="00000000" w:rsidDel="00000000" w:rsidP="00000000" w:rsidRDefault="00000000" w:rsidRPr="00000000" w14:paraId="000008B9">
      <w:pPr>
        <w:spacing w:line="360" w:lineRule="auto"/>
        <w:rPr/>
      </w:pPr>
      <w:r w:rsidDel="00000000" w:rsidR="00000000" w:rsidRPr="00000000">
        <w:rPr>
          <w:rtl w:val="0"/>
        </w:rPr>
      </w:r>
    </w:p>
    <w:p w:rsidR="00000000" w:rsidDel="00000000" w:rsidP="00000000" w:rsidRDefault="00000000" w:rsidRPr="00000000" w14:paraId="000008BA">
      <w:pPr>
        <w:spacing w:line="360" w:lineRule="auto"/>
        <w:rPr/>
      </w:pPr>
      <w:r w:rsidDel="00000000" w:rsidR="00000000" w:rsidRPr="00000000">
        <w:rPr>
          <w:rtl w:val="0"/>
        </w:rPr>
        <w:t xml:space="preserve">On y associe un curage ganglionnaire unilatérale systématique. </w:t>
      </w:r>
    </w:p>
    <w:p w:rsidR="00000000" w:rsidDel="00000000" w:rsidP="00000000" w:rsidRDefault="00000000" w:rsidRPr="00000000" w14:paraId="000008BB">
      <w:pPr>
        <w:spacing w:line="360" w:lineRule="auto"/>
        <w:rPr>
          <w:u w:val="single"/>
        </w:rPr>
      </w:pPr>
      <w:r w:rsidDel="00000000" w:rsidR="00000000" w:rsidRPr="00000000">
        <w:rPr>
          <w:u w:val="single"/>
          <w:rtl w:val="0"/>
        </w:rPr>
        <w:t xml:space="preserve">Indications: </w:t>
      </w:r>
    </w:p>
    <w:p w:rsidR="00000000" w:rsidDel="00000000" w:rsidP="00000000" w:rsidRDefault="00000000" w:rsidRPr="00000000" w14:paraId="000008BC">
      <w:pPr>
        <w:spacing w:line="360" w:lineRule="auto"/>
        <w:rPr/>
      </w:pPr>
      <w:r w:rsidDel="00000000" w:rsidR="00000000" w:rsidRPr="00000000">
        <w:rPr>
          <w:rtl w:val="0"/>
        </w:rPr>
        <w:t xml:space="preserve">en fonction du siège et l’extension de la tumeur. </w:t>
      </w:r>
    </w:p>
    <w:p w:rsidR="00000000" w:rsidDel="00000000" w:rsidP="00000000" w:rsidRDefault="00000000" w:rsidRPr="00000000" w14:paraId="000008BD">
      <w:pPr>
        <w:spacing w:line="360" w:lineRule="auto"/>
        <w:rPr>
          <w:u w:val="single"/>
        </w:rPr>
      </w:pPr>
      <w:r w:rsidDel="00000000" w:rsidR="00000000" w:rsidRPr="00000000">
        <w:rPr>
          <w:u w:val="single"/>
          <w:rtl w:val="0"/>
        </w:rPr>
        <w:t xml:space="preserve">Complications post op:</w:t>
      </w:r>
    </w:p>
    <w:p w:rsidR="00000000" w:rsidDel="00000000" w:rsidP="00000000" w:rsidRDefault="00000000" w:rsidRPr="00000000" w14:paraId="000008BE">
      <w:pPr>
        <w:spacing w:line="360" w:lineRule="auto"/>
        <w:rPr/>
      </w:pPr>
      <w:r w:rsidDel="00000000" w:rsidR="00000000" w:rsidRPr="00000000">
        <w:rPr>
          <w:rtl w:val="0"/>
        </w:rPr>
        <w:t xml:space="preserve">- Nécrose de la muqueuse    - Carries dentaires   </w:t>
      </w:r>
    </w:p>
    <w:p w:rsidR="00000000" w:rsidDel="00000000" w:rsidP="00000000" w:rsidRDefault="00000000" w:rsidRPr="00000000" w14:paraId="000008BF">
      <w:pPr>
        <w:spacing w:line="360" w:lineRule="auto"/>
        <w:rPr/>
      </w:pPr>
      <w:r w:rsidDel="00000000" w:rsidR="00000000" w:rsidRPr="00000000">
        <w:rPr>
          <w:rtl w:val="0"/>
        </w:rPr>
        <w:t xml:space="preserve">- Osteo-radio-nécrose mandibulaire    - Trismus </w:t>
      </w:r>
    </w:p>
    <w:p w:rsidR="00000000" w:rsidDel="00000000" w:rsidP="00000000" w:rsidRDefault="00000000" w:rsidRPr="00000000" w14:paraId="000008C0">
      <w:pPr>
        <w:spacing w:line="360" w:lineRule="auto"/>
        <w:rPr/>
      </w:pPr>
      <w:r w:rsidDel="00000000" w:rsidR="00000000" w:rsidRPr="00000000">
        <w:rPr>
          <w:u w:val="single"/>
          <w:rtl w:val="0"/>
        </w:rPr>
        <w:t xml:space="preserve">Surveillance des résultats:</w:t>
      </w:r>
      <w:r w:rsidDel="00000000" w:rsidR="00000000" w:rsidRPr="00000000">
        <w:rPr>
          <w:rtl w:val="0"/>
        </w:rPr>
        <w:t xml:space="preserve"> </w:t>
      </w:r>
    </w:p>
    <w:p w:rsidR="00000000" w:rsidDel="00000000" w:rsidP="00000000" w:rsidRDefault="00000000" w:rsidRPr="00000000" w14:paraId="000008C1">
      <w:pPr>
        <w:spacing w:line="360" w:lineRule="auto"/>
        <w:rPr/>
      </w:pPr>
      <w:r w:rsidDel="00000000" w:rsidR="00000000" w:rsidRPr="00000000">
        <w:rPr>
          <w:rtl w:val="0"/>
        </w:rPr>
        <w:t xml:space="preserve">Revoir le malade tout les 2mois a la recherche: </w:t>
      </w:r>
    </w:p>
    <w:p w:rsidR="00000000" w:rsidDel="00000000" w:rsidP="00000000" w:rsidRDefault="00000000" w:rsidRPr="00000000" w14:paraId="000008C2">
      <w:pPr>
        <w:spacing w:line="360" w:lineRule="auto"/>
        <w:ind w:right="-185"/>
        <w:rPr/>
      </w:pPr>
      <w:r w:rsidDel="00000000" w:rsidR="00000000" w:rsidRPr="00000000">
        <w:rPr>
          <w:rtl w:val="0"/>
        </w:rPr>
        <w:t xml:space="preserve">d’une récidive locale , ganglionnaire , un 2eme cancer , une métastase surtout pulmonaire. </w:t>
      </w:r>
    </w:p>
    <w:p w:rsidR="00000000" w:rsidDel="00000000" w:rsidP="00000000" w:rsidRDefault="00000000" w:rsidRPr="00000000" w14:paraId="000008C3">
      <w:pPr>
        <w:spacing w:line="360" w:lineRule="auto"/>
        <w:rPr/>
      </w:pPr>
      <w:r w:rsidDel="00000000" w:rsidR="00000000" w:rsidRPr="00000000">
        <w:rPr>
          <w:u w:val="single"/>
          <w:rtl w:val="0"/>
        </w:rPr>
        <w:t xml:space="preserve">Survie: </w:t>
      </w:r>
      <w:r w:rsidDel="00000000" w:rsidR="00000000" w:rsidRPr="00000000">
        <w:rPr>
          <w:rtl w:val="0"/>
        </w:rPr>
        <w:t xml:space="preserve"> 25% a 5 ans. </w:t>
      </w:r>
    </w:p>
    <w:p w:rsidR="00000000" w:rsidDel="00000000" w:rsidP="00000000" w:rsidRDefault="00000000" w:rsidRPr="00000000" w14:paraId="000008C4">
      <w:pPr>
        <w:spacing w:line="360" w:lineRule="auto"/>
        <w:rPr/>
      </w:pPr>
      <w:r w:rsidDel="00000000" w:rsidR="00000000" w:rsidRPr="00000000">
        <w:rPr>
          <w:rtl w:val="0"/>
        </w:rPr>
      </w:r>
    </w:p>
    <w:p w:rsidR="00000000" w:rsidDel="00000000" w:rsidP="00000000" w:rsidRDefault="00000000" w:rsidRPr="00000000" w14:paraId="000008C5">
      <w:pPr>
        <w:spacing w:line="360" w:lineRule="auto"/>
        <w:rPr/>
      </w:pPr>
      <w:r w:rsidDel="00000000" w:rsidR="00000000" w:rsidRPr="00000000">
        <w:rPr>
          <w:rtl w:val="0"/>
        </w:rPr>
      </w:r>
    </w:p>
    <w:p w:rsidR="00000000" w:rsidDel="00000000" w:rsidP="00000000" w:rsidRDefault="00000000" w:rsidRPr="00000000" w14:paraId="000008C6">
      <w:pPr>
        <w:spacing w:line="360" w:lineRule="auto"/>
        <w:rPr/>
      </w:pPr>
      <w:r w:rsidDel="00000000" w:rsidR="00000000" w:rsidRPr="00000000">
        <w:rPr>
          <w:rtl w:val="0"/>
        </w:rPr>
      </w:r>
    </w:p>
    <w:p w:rsidR="00000000" w:rsidDel="00000000" w:rsidP="00000000" w:rsidRDefault="00000000" w:rsidRPr="00000000" w14:paraId="000008C7">
      <w:pPr>
        <w:spacing w:line="360" w:lineRule="auto"/>
        <w:rPr/>
      </w:pPr>
      <w:r w:rsidDel="00000000" w:rsidR="00000000" w:rsidRPr="00000000">
        <w:rPr>
          <w:rtl w:val="0"/>
        </w:rPr>
      </w:r>
    </w:p>
    <w:p w:rsidR="00000000" w:rsidDel="00000000" w:rsidP="00000000" w:rsidRDefault="00000000" w:rsidRPr="00000000" w14:paraId="000008C8">
      <w:pPr>
        <w:spacing w:line="360" w:lineRule="auto"/>
        <w:rPr/>
      </w:pPr>
      <w:r w:rsidDel="00000000" w:rsidR="00000000" w:rsidRPr="00000000">
        <w:rPr>
          <w:rtl w:val="0"/>
        </w:rPr>
      </w:r>
    </w:p>
    <w:p w:rsidR="00000000" w:rsidDel="00000000" w:rsidP="00000000" w:rsidRDefault="00000000" w:rsidRPr="00000000" w14:paraId="000008C9">
      <w:pPr>
        <w:spacing w:line="360" w:lineRule="auto"/>
        <w:rPr/>
      </w:pPr>
      <w:r w:rsidDel="00000000" w:rsidR="00000000" w:rsidRPr="00000000">
        <w:rPr>
          <w:rtl w:val="0"/>
        </w:rPr>
      </w:r>
    </w:p>
    <w:p w:rsidR="00000000" w:rsidDel="00000000" w:rsidP="00000000" w:rsidRDefault="00000000" w:rsidRPr="00000000" w14:paraId="000008CA">
      <w:pPr>
        <w:spacing w:line="360" w:lineRule="auto"/>
        <w:rPr/>
      </w:pPr>
      <w:r w:rsidDel="00000000" w:rsidR="00000000" w:rsidRPr="00000000">
        <w:rPr>
          <w:rtl w:val="0"/>
        </w:rPr>
      </w:r>
    </w:p>
    <w:p w:rsidR="00000000" w:rsidDel="00000000" w:rsidP="00000000" w:rsidRDefault="00000000" w:rsidRPr="00000000" w14:paraId="000008CB">
      <w:pPr>
        <w:spacing w:line="360" w:lineRule="auto"/>
        <w:rPr/>
      </w:pPr>
      <w:r w:rsidDel="00000000" w:rsidR="00000000" w:rsidRPr="00000000">
        <w:rPr>
          <w:rtl w:val="0"/>
        </w:rPr>
      </w:r>
    </w:p>
    <w:p w:rsidR="00000000" w:rsidDel="00000000" w:rsidP="00000000" w:rsidRDefault="00000000" w:rsidRPr="00000000" w14:paraId="000008CC">
      <w:pPr>
        <w:spacing w:line="360" w:lineRule="auto"/>
        <w:rPr/>
      </w:pPr>
      <w:r w:rsidDel="00000000" w:rsidR="00000000" w:rsidRPr="00000000">
        <w:rPr>
          <w:rtl w:val="0"/>
        </w:rPr>
      </w:r>
    </w:p>
    <w:p w:rsidR="00000000" w:rsidDel="00000000" w:rsidP="00000000" w:rsidRDefault="00000000" w:rsidRPr="00000000" w14:paraId="000008CD">
      <w:pPr>
        <w:spacing w:line="360" w:lineRule="auto"/>
        <w:rPr/>
      </w:pPr>
      <w:r w:rsidDel="00000000" w:rsidR="00000000" w:rsidRPr="00000000">
        <w:rPr>
          <w:rtl w:val="0"/>
        </w:rPr>
      </w:r>
    </w:p>
    <w:p w:rsidR="00000000" w:rsidDel="00000000" w:rsidP="00000000" w:rsidRDefault="00000000" w:rsidRPr="00000000" w14:paraId="000008CE">
      <w:pPr>
        <w:spacing w:line="360" w:lineRule="auto"/>
        <w:rPr/>
      </w:pPr>
      <w:r w:rsidDel="00000000" w:rsidR="00000000" w:rsidRPr="00000000">
        <w:rPr>
          <w:rtl w:val="0"/>
        </w:rPr>
      </w:r>
    </w:p>
    <w:p w:rsidR="00000000" w:rsidDel="00000000" w:rsidP="00000000" w:rsidRDefault="00000000" w:rsidRPr="00000000" w14:paraId="000008CF">
      <w:pPr>
        <w:spacing w:line="360" w:lineRule="auto"/>
        <w:rPr/>
      </w:pPr>
      <w:r w:rsidDel="00000000" w:rsidR="00000000" w:rsidRPr="00000000">
        <w:rPr>
          <w:rtl w:val="0"/>
        </w:rPr>
      </w:r>
    </w:p>
    <w:p w:rsidR="00000000" w:rsidDel="00000000" w:rsidP="00000000" w:rsidRDefault="00000000" w:rsidRPr="00000000" w14:paraId="000008D0">
      <w:pPr>
        <w:spacing w:line="360" w:lineRule="auto"/>
        <w:rPr/>
      </w:pPr>
      <w:r w:rsidDel="00000000" w:rsidR="00000000" w:rsidRPr="00000000">
        <w:rPr>
          <w:rtl w:val="0"/>
        </w:rPr>
      </w:r>
    </w:p>
    <w:p w:rsidR="00000000" w:rsidDel="00000000" w:rsidP="00000000" w:rsidRDefault="00000000" w:rsidRPr="00000000" w14:paraId="000008D1">
      <w:pPr>
        <w:spacing w:line="360" w:lineRule="auto"/>
        <w:rPr/>
      </w:pPr>
      <w:r w:rsidDel="00000000" w:rsidR="00000000" w:rsidRPr="00000000">
        <w:rPr>
          <w:rtl w:val="0"/>
        </w:rPr>
      </w:r>
    </w:p>
    <w:p w:rsidR="00000000" w:rsidDel="00000000" w:rsidP="00000000" w:rsidRDefault="00000000" w:rsidRPr="00000000" w14:paraId="000008D2">
      <w:pPr>
        <w:spacing w:line="360" w:lineRule="auto"/>
        <w:rPr/>
      </w:pPr>
      <w:r w:rsidDel="00000000" w:rsidR="00000000" w:rsidRPr="00000000">
        <w:rPr>
          <w:rtl w:val="0"/>
        </w:rPr>
      </w:r>
    </w:p>
    <w:p w:rsidR="00000000" w:rsidDel="00000000" w:rsidP="00000000" w:rsidRDefault="00000000" w:rsidRPr="00000000" w14:paraId="000008D3">
      <w:pPr>
        <w:spacing w:line="360" w:lineRule="auto"/>
        <w:rPr/>
      </w:pPr>
      <w:r w:rsidDel="00000000" w:rsidR="00000000" w:rsidRPr="00000000">
        <w:rPr>
          <w:rtl w:val="0"/>
        </w:rPr>
      </w:r>
    </w:p>
    <w:p w:rsidR="00000000" w:rsidDel="00000000" w:rsidP="00000000" w:rsidRDefault="00000000" w:rsidRPr="00000000" w14:paraId="000008D4">
      <w:pPr>
        <w:spacing w:line="360" w:lineRule="auto"/>
        <w:rPr/>
      </w:pPr>
      <w:r w:rsidDel="00000000" w:rsidR="00000000" w:rsidRPr="00000000">
        <w:rPr>
          <w:rtl w:val="0"/>
        </w:rPr>
      </w:r>
    </w:p>
    <w:p w:rsidR="00000000" w:rsidDel="00000000" w:rsidP="00000000" w:rsidRDefault="00000000" w:rsidRPr="00000000" w14:paraId="000008D5">
      <w:pPr>
        <w:spacing w:line="360" w:lineRule="auto"/>
        <w:rPr/>
      </w:pPr>
      <w:r w:rsidDel="00000000" w:rsidR="00000000" w:rsidRPr="00000000">
        <w:rPr>
          <w:rtl w:val="0"/>
        </w:rPr>
      </w:r>
    </w:p>
    <w:p w:rsidR="00000000" w:rsidDel="00000000" w:rsidP="00000000" w:rsidRDefault="00000000" w:rsidRPr="00000000" w14:paraId="000008D6">
      <w:pPr>
        <w:spacing w:line="360" w:lineRule="auto"/>
        <w:rPr/>
      </w:pPr>
      <w:r w:rsidDel="00000000" w:rsidR="00000000" w:rsidRPr="00000000">
        <w:rPr>
          <w:rtl w:val="0"/>
        </w:rPr>
      </w:r>
    </w:p>
    <w:p w:rsidR="00000000" w:rsidDel="00000000" w:rsidP="00000000" w:rsidRDefault="00000000" w:rsidRPr="00000000" w14:paraId="000008D7">
      <w:pPr>
        <w:spacing w:line="360" w:lineRule="auto"/>
        <w:rPr/>
      </w:pPr>
      <w:r w:rsidDel="00000000" w:rsidR="00000000" w:rsidRPr="00000000">
        <w:rPr>
          <w:rtl w:val="0"/>
        </w:rPr>
      </w:r>
    </w:p>
    <w:p w:rsidR="00000000" w:rsidDel="00000000" w:rsidP="00000000" w:rsidRDefault="00000000" w:rsidRPr="00000000" w14:paraId="000008D8">
      <w:pPr>
        <w:spacing w:line="360" w:lineRule="auto"/>
        <w:rPr/>
      </w:pPr>
      <w:r w:rsidDel="00000000" w:rsidR="00000000" w:rsidRPr="00000000">
        <w:rPr>
          <w:rtl w:val="0"/>
        </w:rPr>
      </w:r>
    </w:p>
    <w:p w:rsidR="00000000" w:rsidDel="00000000" w:rsidP="00000000" w:rsidRDefault="00000000" w:rsidRPr="00000000" w14:paraId="000008D9">
      <w:pPr>
        <w:spacing w:line="360" w:lineRule="auto"/>
        <w:rPr/>
      </w:pPr>
      <w:r w:rsidDel="00000000" w:rsidR="00000000" w:rsidRPr="00000000">
        <w:rPr>
          <w:rtl w:val="0"/>
        </w:rPr>
      </w:r>
    </w:p>
    <w:p w:rsidR="00000000" w:rsidDel="00000000" w:rsidP="00000000" w:rsidRDefault="00000000" w:rsidRPr="00000000" w14:paraId="000008DA">
      <w:pPr>
        <w:spacing w:line="360" w:lineRule="auto"/>
        <w:rPr/>
      </w:pPr>
      <w:r w:rsidDel="00000000" w:rsidR="00000000" w:rsidRPr="00000000">
        <w:rPr>
          <w:rtl w:val="0"/>
        </w:rPr>
      </w:r>
    </w:p>
    <w:p w:rsidR="00000000" w:rsidDel="00000000" w:rsidP="00000000" w:rsidRDefault="00000000" w:rsidRPr="00000000" w14:paraId="000008DB">
      <w:pPr>
        <w:spacing w:line="360" w:lineRule="auto"/>
        <w:rPr/>
      </w:pPr>
      <w:r w:rsidDel="00000000" w:rsidR="00000000" w:rsidRPr="00000000">
        <w:rPr>
          <w:rtl w:val="0"/>
        </w:rPr>
      </w:r>
    </w:p>
    <w:p w:rsidR="00000000" w:rsidDel="00000000" w:rsidP="00000000" w:rsidRDefault="00000000" w:rsidRPr="00000000" w14:paraId="000008DC">
      <w:pPr>
        <w:spacing w:line="360" w:lineRule="auto"/>
        <w:jc w:val="center"/>
        <w:rPr/>
      </w:pPr>
      <w:r w:rsidDel="00000000" w:rsidR="00000000" w:rsidRPr="00000000">
        <w:rPr>
          <w:rtl w:val="0"/>
        </w:rPr>
        <w:t xml:space="preserve">Cancer du Nasopharynx</w:t>
      </w:r>
    </w:p>
    <w:p w:rsidR="00000000" w:rsidDel="00000000" w:rsidP="00000000" w:rsidRDefault="00000000" w:rsidRPr="00000000" w14:paraId="000008DD">
      <w:pPr>
        <w:spacing w:line="360" w:lineRule="auto"/>
        <w:rPr/>
      </w:pPr>
      <w:r w:rsidDel="00000000" w:rsidR="00000000" w:rsidRPr="00000000">
        <w:rPr>
          <w:rtl w:val="0"/>
        </w:rPr>
      </w:r>
    </w:p>
    <w:p w:rsidR="00000000" w:rsidDel="00000000" w:rsidP="00000000" w:rsidRDefault="00000000" w:rsidRPr="00000000" w14:paraId="000008DE">
      <w:pPr>
        <w:spacing w:line="360" w:lineRule="auto"/>
        <w:rPr/>
      </w:pPr>
      <w:r w:rsidDel="00000000" w:rsidR="00000000" w:rsidRPr="00000000">
        <w:rPr>
          <w:rtl w:val="0"/>
        </w:rPr>
        <w:t xml:space="preserve">PLAN </w:t>
      </w:r>
    </w:p>
    <w:p w:rsidR="00000000" w:rsidDel="00000000" w:rsidP="00000000" w:rsidRDefault="00000000" w:rsidRPr="00000000" w14:paraId="000008DF">
      <w:pPr>
        <w:spacing w:line="360" w:lineRule="auto"/>
        <w:rPr>
          <w:b w:val="1"/>
        </w:rPr>
      </w:pPr>
      <w:r w:rsidDel="00000000" w:rsidR="00000000" w:rsidRPr="00000000">
        <w:rPr>
          <w:rtl w:val="0"/>
        </w:rPr>
      </w:r>
    </w:p>
    <w:p w:rsidR="00000000" w:rsidDel="00000000" w:rsidP="00000000" w:rsidRDefault="00000000" w:rsidRPr="00000000" w14:paraId="000008E0">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Introduction</w:t>
      </w:r>
    </w:p>
    <w:p w:rsidR="00000000" w:rsidDel="00000000" w:rsidP="00000000" w:rsidRDefault="00000000" w:rsidRPr="00000000" w14:paraId="000008E1">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Epidémiologie</w:t>
      </w:r>
    </w:p>
    <w:p w:rsidR="00000000" w:rsidDel="00000000" w:rsidP="00000000" w:rsidRDefault="00000000" w:rsidRPr="00000000" w14:paraId="000008E2">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Etiologie</w:t>
      </w:r>
    </w:p>
    <w:p w:rsidR="00000000" w:rsidDel="00000000" w:rsidP="00000000" w:rsidRDefault="00000000" w:rsidRPr="00000000" w14:paraId="000008E3">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Anatomopathologie</w:t>
      </w:r>
    </w:p>
    <w:p w:rsidR="00000000" w:rsidDel="00000000" w:rsidP="00000000" w:rsidRDefault="00000000" w:rsidRPr="00000000" w14:paraId="000008E4">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Clinique (TDD: UCNT de l’adulte)</w:t>
      </w:r>
    </w:p>
    <w:p w:rsidR="00000000" w:rsidDel="00000000" w:rsidP="00000000" w:rsidRDefault="00000000" w:rsidRPr="00000000" w14:paraId="000008E5">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Paraclinique</w:t>
      </w:r>
    </w:p>
    <w:p w:rsidR="00000000" w:rsidDel="00000000" w:rsidP="00000000" w:rsidRDefault="00000000" w:rsidRPr="00000000" w14:paraId="000008E6">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Forme Clinique </w:t>
      </w:r>
    </w:p>
    <w:p w:rsidR="00000000" w:rsidDel="00000000" w:rsidP="00000000" w:rsidRDefault="00000000" w:rsidRPr="00000000" w14:paraId="000008E7">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Diagnostic positif</w:t>
      </w:r>
    </w:p>
    <w:p w:rsidR="00000000" w:rsidDel="00000000" w:rsidP="00000000" w:rsidRDefault="00000000" w:rsidRPr="00000000" w14:paraId="000008E8">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Diagnostic différentiel</w:t>
      </w:r>
    </w:p>
    <w:p w:rsidR="00000000" w:rsidDel="00000000" w:rsidP="00000000" w:rsidRDefault="00000000" w:rsidRPr="00000000" w14:paraId="000008E9">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Evolution  </w:t>
      </w:r>
    </w:p>
    <w:p w:rsidR="00000000" w:rsidDel="00000000" w:rsidP="00000000" w:rsidRDefault="00000000" w:rsidRPr="00000000" w14:paraId="000008EA">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Complications</w:t>
      </w:r>
    </w:p>
    <w:p w:rsidR="00000000" w:rsidDel="00000000" w:rsidP="00000000" w:rsidRDefault="00000000" w:rsidRPr="00000000" w14:paraId="000008EB">
      <w:pPr>
        <w:keepNext w:val="0"/>
        <w:keepLines w:val="0"/>
        <w:widowControl w:val="1"/>
        <w:numPr>
          <w:ilvl w:val="0"/>
          <w:numId w:val="93"/>
        </w:numPr>
        <w:pBdr>
          <w:top w:space="0" w:sz="0" w:val="nil"/>
          <w:left w:space="0" w:sz="0" w:val="nil"/>
          <w:bottom w:space="0" w:sz="0" w:val="nil"/>
          <w:right w:space="0" w:sz="0" w:val="nil"/>
          <w:between w:space="0" w:sz="0" w:val="nil"/>
        </w:pBdr>
        <w:shd w:fill="auto" w:val="clear"/>
        <w:spacing w:after="0" w:before="0" w:line="360" w:lineRule="auto"/>
        <w:ind w:left="1353"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Extension endocrânienne</w:t>
      </w:r>
    </w:p>
    <w:p w:rsidR="00000000" w:rsidDel="00000000" w:rsidP="00000000" w:rsidRDefault="00000000" w:rsidRPr="00000000" w14:paraId="000008EC">
      <w:pPr>
        <w:keepNext w:val="0"/>
        <w:keepLines w:val="0"/>
        <w:widowControl w:val="1"/>
        <w:numPr>
          <w:ilvl w:val="0"/>
          <w:numId w:val="93"/>
        </w:numPr>
        <w:pBdr>
          <w:top w:space="0" w:sz="0" w:val="nil"/>
          <w:left w:space="0" w:sz="0" w:val="nil"/>
          <w:bottom w:space="0" w:sz="0" w:val="nil"/>
          <w:right w:space="0" w:sz="0" w:val="nil"/>
          <w:between w:space="0" w:sz="0" w:val="nil"/>
        </w:pBdr>
        <w:shd w:fill="auto" w:val="clear"/>
        <w:spacing w:after="0" w:before="0" w:line="360" w:lineRule="auto"/>
        <w:ind w:left="1353"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Extension exocrânienne</w:t>
      </w:r>
    </w:p>
    <w:p w:rsidR="00000000" w:rsidDel="00000000" w:rsidP="00000000" w:rsidRDefault="00000000" w:rsidRPr="00000000" w14:paraId="000008ED">
      <w:pPr>
        <w:keepNext w:val="0"/>
        <w:keepLines w:val="0"/>
        <w:widowControl w:val="1"/>
        <w:numPr>
          <w:ilvl w:val="0"/>
          <w:numId w:val="93"/>
        </w:numPr>
        <w:pBdr>
          <w:top w:space="0" w:sz="0" w:val="nil"/>
          <w:left w:space="0" w:sz="0" w:val="nil"/>
          <w:bottom w:space="0" w:sz="0" w:val="nil"/>
          <w:right w:space="0" w:sz="0" w:val="nil"/>
          <w:between w:space="0" w:sz="0" w:val="nil"/>
        </w:pBdr>
        <w:shd w:fill="auto" w:val="clear"/>
        <w:spacing w:after="0" w:before="0" w:line="360" w:lineRule="auto"/>
        <w:ind w:left="1353"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Extension ganglionnaire</w:t>
      </w:r>
    </w:p>
    <w:p w:rsidR="00000000" w:rsidDel="00000000" w:rsidP="00000000" w:rsidRDefault="00000000" w:rsidRPr="00000000" w14:paraId="000008EE">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Métastases</w:t>
      </w:r>
    </w:p>
    <w:p w:rsidR="00000000" w:rsidDel="00000000" w:rsidP="00000000" w:rsidRDefault="00000000" w:rsidRPr="00000000" w14:paraId="000008EF">
      <w:pPr>
        <w:spacing w:line="360" w:lineRule="auto"/>
        <w:rPr/>
      </w:pPr>
      <w:r w:rsidDel="00000000" w:rsidR="00000000" w:rsidRPr="00000000">
        <w:rPr>
          <w:rtl w:val="0"/>
        </w:rPr>
        <w:t xml:space="preserve">                Classification de l’UICC 2010</w:t>
      </w:r>
    </w:p>
    <w:p w:rsidR="00000000" w:rsidDel="00000000" w:rsidP="00000000" w:rsidRDefault="00000000" w:rsidRPr="00000000" w14:paraId="000008F0">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Traitement </w:t>
      </w:r>
    </w:p>
    <w:p w:rsidR="00000000" w:rsidDel="00000000" w:rsidP="00000000" w:rsidRDefault="00000000" w:rsidRPr="00000000" w14:paraId="000008F1">
      <w:pPr>
        <w:spacing w:line="360" w:lineRule="auto"/>
        <w:rPr/>
      </w:pPr>
      <w:r w:rsidDel="00000000" w:rsidR="00000000" w:rsidRPr="00000000">
        <w:rPr>
          <w:rtl w:val="0"/>
        </w:rPr>
        <w:t xml:space="preserve">                1-Médicaux :</w:t>
      </w:r>
    </w:p>
    <w:p w:rsidR="00000000" w:rsidDel="00000000" w:rsidP="00000000" w:rsidRDefault="00000000" w:rsidRPr="00000000" w14:paraId="000008F2">
      <w:pPr>
        <w:spacing w:line="360" w:lineRule="auto"/>
        <w:rPr/>
      </w:pPr>
      <w:r w:rsidDel="00000000" w:rsidR="00000000" w:rsidRPr="00000000">
        <w:rPr>
          <w:rtl w:val="0"/>
        </w:rPr>
        <w:t xml:space="preserve">                2-Radiothérapie externe </w:t>
      </w:r>
    </w:p>
    <w:p w:rsidR="00000000" w:rsidDel="00000000" w:rsidP="00000000" w:rsidRDefault="00000000" w:rsidRPr="00000000" w14:paraId="000008F3">
      <w:pPr>
        <w:spacing w:line="360" w:lineRule="auto"/>
        <w:rPr/>
      </w:pPr>
      <w:r w:rsidDel="00000000" w:rsidR="00000000" w:rsidRPr="00000000">
        <w:rPr>
          <w:rtl w:val="0"/>
        </w:rPr>
        <w:t xml:space="preserve">                3-Chirurgicaux:</w:t>
      </w:r>
    </w:p>
    <w:p w:rsidR="00000000" w:rsidDel="00000000" w:rsidP="00000000" w:rsidRDefault="00000000" w:rsidRPr="00000000" w14:paraId="000008F4">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Pronostic </w:t>
      </w:r>
    </w:p>
    <w:p w:rsidR="00000000" w:rsidDel="00000000" w:rsidP="00000000" w:rsidRDefault="00000000" w:rsidRPr="00000000" w14:paraId="000008F5">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Conclusion </w:t>
      </w:r>
    </w:p>
    <w:p w:rsidR="00000000" w:rsidDel="00000000" w:rsidP="00000000" w:rsidRDefault="00000000" w:rsidRPr="00000000" w14:paraId="000008F6">
      <w:pPr>
        <w:spacing w:line="360" w:lineRule="auto"/>
        <w:rPr/>
      </w:pPr>
      <w:r w:rsidDel="00000000" w:rsidR="00000000" w:rsidRPr="00000000">
        <w:rPr>
          <w:rtl w:val="0"/>
        </w:rPr>
      </w:r>
    </w:p>
    <w:p w:rsidR="00000000" w:rsidDel="00000000" w:rsidP="00000000" w:rsidRDefault="00000000" w:rsidRPr="00000000" w14:paraId="000008F7">
      <w:pPr>
        <w:spacing w:line="360" w:lineRule="auto"/>
        <w:rPr/>
      </w:pPr>
      <w:r w:rsidDel="00000000" w:rsidR="00000000" w:rsidRPr="00000000">
        <w:rPr>
          <w:rtl w:val="0"/>
        </w:rPr>
      </w:r>
    </w:p>
    <w:p w:rsidR="00000000" w:rsidDel="00000000" w:rsidP="00000000" w:rsidRDefault="00000000" w:rsidRPr="00000000" w14:paraId="000008F8">
      <w:pPr>
        <w:spacing w:line="360" w:lineRule="auto"/>
        <w:rPr/>
      </w:pPr>
      <w:r w:rsidDel="00000000" w:rsidR="00000000" w:rsidRPr="00000000">
        <w:rPr>
          <w:rtl w:val="0"/>
        </w:rPr>
      </w:r>
    </w:p>
    <w:p w:rsidR="00000000" w:rsidDel="00000000" w:rsidP="00000000" w:rsidRDefault="00000000" w:rsidRPr="00000000" w14:paraId="000008F9">
      <w:pPr>
        <w:spacing w:line="360" w:lineRule="auto"/>
        <w:rPr/>
      </w:pPr>
      <w:r w:rsidDel="00000000" w:rsidR="00000000" w:rsidRPr="00000000">
        <w:rPr>
          <w:rtl w:val="0"/>
        </w:rPr>
      </w:r>
    </w:p>
    <w:p w:rsidR="00000000" w:rsidDel="00000000" w:rsidP="00000000" w:rsidRDefault="00000000" w:rsidRPr="00000000" w14:paraId="000008FA">
      <w:pPr>
        <w:spacing w:line="360" w:lineRule="auto"/>
        <w:rPr/>
      </w:pPr>
      <w:r w:rsidDel="00000000" w:rsidR="00000000" w:rsidRPr="00000000">
        <w:rPr>
          <w:rtl w:val="0"/>
        </w:rPr>
      </w:r>
    </w:p>
    <w:p w:rsidR="00000000" w:rsidDel="00000000" w:rsidP="00000000" w:rsidRDefault="00000000" w:rsidRPr="00000000" w14:paraId="000008FB">
      <w:pPr>
        <w:spacing w:line="360" w:lineRule="auto"/>
        <w:rPr/>
      </w:pPr>
      <w:r w:rsidDel="00000000" w:rsidR="00000000" w:rsidRPr="00000000">
        <w:rPr>
          <w:rtl w:val="0"/>
        </w:rPr>
      </w:r>
    </w:p>
    <w:p w:rsidR="00000000" w:rsidDel="00000000" w:rsidP="00000000" w:rsidRDefault="00000000" w:rsidRPr="00000000" w14:paraId="000008FC">
      <w:pPr>
        <w:spacing w:line="360" w:lineRule="auto"/>
        <w:rPr/>
      </w:pPr>
      <w:r w:rsidDel="00000000" w:rsidR="00000000" w:rsidRPr="00000000">
        <w:rPr>
          <w:rtl w:val="0"/>
        </w:rPr>
      </w:r>
    </w:p>
    <w:p w:rsidR="00000000" w:rsidDel="00000000" w:rsidP="00000000" w:rsidRDefault="00000000" w:rsidRPr="00000000" w14:paraId="000008FD">
      <w:pPr>
        <w:spacing w:line="360" w:lineRule="auto"/>
        <w:rPr/>
      </w:pPr>
      <w:r w:rsidDel="00000000" w:rsidR="00000000" w:rsidRPr="00000000">
        <w:rPr>
          <w:rtl w:val="0"/>
        </w:rPr>
      </w:r>
    </w:p>
    <w:p w:rsidR="00000000" w:rsidDel="00000000" w:rsidP="00000000" w:rsidRDefault="00000000" w:rsidRPr="00000000" w14:paraId="000008FE">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Introduction</w:t>
      </w:r>
    </w:p>
    <w:p w:rsidR="00000000" w:rsidDel="00000000" w:rsidP="00000000" w:rsidRDefault="00000000" w:rsidRPr="00000000" w14:paraId="000008FF">
      <w:pPr>
        <w:numPr>
          <w:ilvl w:val="0"/>
          <w:numId w:val="92"/>
        </w:numPr>
        <w:spacing w:line="360" w:lineRule="auto"/>
        <w:ind w:left="720" w:hanging="360"/>
        <w:rPr/>
      </w:pPr>
      <w:r w:rsidDel="00000000" w:rsidR="00000000" w:rsidRPr="00000000">
        <w:rPr>
          <w:rtl w:val="0"/>
        </w:rPr>
        <w:t xml:space="preserve">Topographie profonde, symptomatologie riche </w:t>
      </w:r>
    </w:p>
    <w:p w:rsidR="00000000" w:rsidDel="00000000" w:rsidP="00000000" w:rsidRDefault="00000000" w:rsidRPr="00000000" w14:paraId="00000900">
      <w:pPr>
        <w:numPr>
          <w:ilvl w:val="0"/>
          <w:numId w:val="92"/>
        </w:numPr>
        <w:spacing w:line="360" w:lineRule="auto"/>
        <w:ind w:left="720" w:hanging="360"/>
        <w:rPr/>
      </w:pPr>
      <w:r w:rsidDel="00000000" w:rsidR="00000000" w:rsidRPr="00000000">
        <w:rPr>
          <w:rtl w:val="0"/>
        </w:rPr>
        <w:t xml:space="preserve">Fréquence élevée chez les enfants et adultes jeunes</w:t>
      </w:r>
    </w:p>
    <w:p w:rsidR="00000000" w:rsidDel="00000000" w:rsidP="00000000" w:rsidRDefault="00000000" w:rsidRPr="00000000" w14:paraId="00000901">
      <w:pPr>
        <w:numPr>
          <w:ilvl w:val="0"/>
          <w:numId w:val="92"/>
        </w:numPr>
        <w:spacing w:line="360" w:lineRule="auto"/>
        <w:ind w:left="720" w:hanging="360"/>
        <w:rPr/>
      </w:pPr>
      <w:r w:rsidDel="00000000" w:rsidR="00000000" w:rsidRPr="00000000">
        <w:rPr>
          <w:rtl w:val="0"/>
        </w:rPr>
        <w:t xml:space="preserve">Distribution géographique particulière</w:t>
      </w:r>
    </w:p>
    <w:p w:rsidR="00000000" w:rsidDel="00000000" w:rsidP="00000000" w:rsidRDefault="00000000" w:rsidRPr="00000000" w14:paraId="00000902">
      <w:pPr>
        <w:numPr>
          <w:ilvl w:val="0"/>
          <w:numId w:val="92"/>
        </w:numPr>
        <w:spacing w:line="360" w:lineRule="auto"/>
        <w:ind w:left="720" w:hanging="360"/>
        <w:rPr/>
      </w:pPr>
      <w:r w:rsidDel="00000000" w:rsidR="00000000" w:rsidRPr="00000000">
        <w:rPr>
          <w:rtl w:val="0"/>
        </w:rPr>
        <w:t xml:space="preserve">UCNT type histologique le plus fréquent.</w:t>
      </w:r>
    </w:p>
    <w:p w:rsidR="00000000" w:rsidDel="00000000" w:rsidP="00000000" w:rsidRDefault="00000000" w:rsidRPr="00000000" w14:paraId="00000903">
      <w:pPr>
        <w:numPr>
          <w:ilvl w:val="0"/>
          <w:numId w:val="92"/>
        </w:numPr>
        <w:spacing w:line="360" w:lineRule="auto"/>
        <w:ind w:left="720" w:hanging="360"/>
        <w:rPr/>
      </w:pPr>
      <w:r w:rsidDel="00000000" w:rsidR="00000000" w:rsidRPr="00000000">
        <w:rPr>
          <w:rtl w:val="0"/>
        </w:rPr>
        <w:t xml:space="preserve">Déterminisme : exposition à l’Epstein-Barr virus (EBV) </w:t>
      </w:r>
    </w:p>
    <w:p w:rsidR="00000000" w:rsidDel="00000000" w:rsidP="00000000" w:rsidRDefault="00000000" w:rsidRPr="00000000" w14:paraId="00000904">
      <w:pPr>
        <w:numPr>
          <w:ilvl w:val="0"/>
          <w:numId w:val="92"/>
        </w:numPr>
        <w:spacing w:line="360" w:lineRule="auto"/>
        <w:ind w:left="720" w:hanging="360"/>
        <w:rPr/>
      </w:pPr>
      <w:r w:rsidDel="00000000" w:rsidR="00000000" w:rsidRPr="00000000">
        <w:rPr>
          <w:rtl w:val="0"/>
        </w:rPr>
        <w:t xml:space="preserve">Absence de relation avec l’alcool et le tabac </w:t>
      </w:r>
    </w:p>
    <w:p w:rsidR="00000000" w:rsidDel="00000000" w:rsidP="00000000" w:rsidRDefault="00000000" w:rsidRPr="00000000" w14:paraId="00000905">
      <w:pPr>
        <w:numPr>
          <w:ilvl w:val="0"/>
          <w:numId w:val="92"/>
        </w:numPr>
        <w:spacing w:line="360" w:lineRule="auto"/>
        <w:ind w:left="720" w:hanging="360"/>
        <w:rPr/>
      </w:pPr>
      <w:r w:rsidDel="00000000" w:rsidR="00000000" w:rsidRPr="00000000">
        <w:rPr>
          <w:rtl w:val="0"/>
        </w:rPr>
        <w:t xml:space="preserve">Diagnostic positif : endoscopie + biopsie / intérêt de l’imagerie </w:t>
      </w:r>
    </w:p>
    <w:p w:rsidR="00000000" w:rsidDel="00000000" w:rsidP="00000000" w:rsidRDefault="00000000" w:rsidRPr="00000000" w14:paraId="00000906">
      <w:pPr>
        <w:numPr>
          <w:ilvl w:val="0"/>
          <w:numId w:val="92"/>
        </w:numPr>
        <w:spacing w:line="360" w:lineRule="auto"/>
        <w:ind w:left="720" w:hanging="360"/>
        <w:rPr/>
      </w:pPr>
      <w:r w:rsidDel="00000000" w:rsidR="00000000" w:rsidRPr="00000000">
        <w:rPr>
          <w:rtl w:val="0"/>
        </w:rPr>
        <w:t xml:space="preserve">Radiocurabilité  et chimiosensibilité</w:t>
      </w:r>
    </w:p>
    <w:p w:rsidR="00000000" w:rsidDel="00000000" w:rsidP="00000000" w:rsidRDefault="00000000" w:rsidRPr="00000000" w14:paraId="00000907">
      <w:pPr>
        <w:numPr>
          <w:ilvl w:val="0"/>
          <w:numId w:val="92"/>
        </w:numPr>
        <w:spacing w:line="360" w:lineRule="auto"/>
        <w:ind w:left="720" w:hanging="360"/>
        <w:rPr/>
      </w:pPr>
      <w:r w:rsidDel="00000000" w:rsidR="00000000" w:rsidRPr="00000000">
        <w:rPr>
          <w:rtl w:val="0"/>
        </w:rPr>
        <w:t xml:space="preserve">Métastases le plus souvent osseuses, hépatiques ou pulmonaires</w:t>
      </w:r>
      <w:r w:rsidDel="00000000" w:rsidR="00000000" w:rsidRPr="00000000">
        <w:rPr>
          <w:vertAlign w:val="superscript"/>
          <w:rtl w:val="0"/>
        </w:rPr>
        <w:t xml:space="preserve"> </w:t>
      </w:r>
      <w:r w:rsidDel="00000000" w:rsidR="00000000" w:rsidRPr="00000000">
        <w:rPr>
          <w:rtl w:val="0"/>
        </w:rPr>
        <w:t xml:space="preserve">.</w:t>
      </w:r>
    </w:p>
    <w:p w:rsidR="00000000" w:rsidDel="00000000" w:rsidP="00000000" w:rsidRDefault="00000000" w:rsidRPr="00000000" w14:paraId="00000908">
      <w:pPr>
        <w:spacing w:line="360" w:lineRule="auto"/>
        <w:rPr/>
      </w:pPr>
      <w:r w:rsidDel="00000000" w:rsidR="00000000" w:rsidRPr="00000000">
        <w:rPr>
          <w:rtl w:val="0"/>
        </w:rPr>
      </w:r>
      <w:r w:rsidDel="00000000" w:rsidR="00000000" w:rsidRPr="00000000">
        <mc:AlternateContent>
          <mc:Choice Requires="wps">
            <w:drawing>
              <wp:anchor allowOverlap="1" behindDoc="0" distB="45720" distT="45720" distL="114300" distR="114300" hidden="0" layoutInCell="1" locked="0" relativeHeight="0" simplePos="0">
                <wp:simplePos x="0" y="0"/>
                <wp:positionH relativeFrom="column">
                  <wp:posOffset>738505</wp:posOffset>
                </wp:positionH>
                <wp:positionV relativeFrom="paragraph">
                  <wp:posOffset>4446</wp:posOffset>
                </wp:positionV>
                <wp:extent cx="2799715" cy="2355850"/>
                <wp:wrapSquare wrapText="bothSides" distB="45720" distT="45720" distL="114300" distR="114300"/>
                <wp:docPr id="23563" name=""/>
                <a:graphic>
                  <a:graphicData uri="http://schemas.microsoft.com/office/word/2010/wordprocessingShape">
                    <wps:wsp>
                      <wps:cNvSpPr txBox="1">
                        <a:spLocks noChangeArrowheads="1"/>
                      </wps:cNvSpPr>
                      <wps:spPr bwMode="auto">
                        <a:xfrm>
                          <a:off x="0" y="0"/>
                          <a:ext cx="2799715" cy="2355850"/>
                        </a:xfrm>
                        <a:prstGeom prst="rect">
                          <a:avLst/>
                        </a:prstGeom>
                        <a:solidFill>
                          <a:srgbClr val="FFFFFF"/>
                        </a:solidFill>
                        <a:ln w="9525">
                          <a:noFill/>
                          <a:miter lim="800000"/>
                          <a:headEnd/>
                          <a:tailEnd/>
                        </a:ln>
                      </wps:spPr>
                      <wps:txbx>
                        <w:txbxContent>
                          <w:p w:rsidR="0033219B" w:rsidDel="00000000" w:rsidP="0033219B" w:rsidRDefault="0033219B" w:rsidRPr="00000000" w14:paraId="6267BB52" w14:textId="62D82988">
                            <w:r w:rsidDel="00000000" w:rsidR="00000000" w:rsidRPr="00BE480B">
                              <w:rPr>
                                <w:rFonts w:asciiTheme="majorBidi" w:cstheme="majorBidi" w:hAnsiTheme="majorBidi"/>
                                <w:noProof w:val="1"/>
                                <w:lang w:eastAsia="fr-FR"/>
                              </w:rPr>
                              <w:drawing>
                                <wp:inline distB="0" distT="0" distL="0" distR="0">
                                  <wp:extent cx="2718435" cy="2314833"/>
                                  <wp:effectExtent b="9525" l="0" r="5715" t="0"/>
                                  <wp:docPr descr="images.jpg" id="15362" name="Espace réservé du contenu 3">
                                    <a:extLst>
                                      <a:ext uri="{FF2B5EF4-FFF2-40B4-BE49-F238E27FC236}"/>
                                    </a:extLst>
                                  </wp:docPr>
                                  <wp:cNvGraphicFramePr>
                                    <a:graphicFrameLocks noChangeAspect="1" noGrp="1"/>
                                  </wp:cNvGraphicFramePr>
                                  <a:graphic>
                                    <a:graphicData uri="http://schemas.openxmlformats.org/drawingml/2006/picture">
                                      <pic:pic>
                                        <pic:nvPicPr>
                                          <pic:cNvPr descr="images.jpg" id="15362" name="Espace réservé du contenu 3">
                                            <a:extLst>
                                              <a:ext uri="{FF2B5EF4-FFF2-40B4-BE49-F238E27FC236}"/>
                                            </a:extLst>
                                          </pic:cNvPr>
                                          <pic:cNvPicPr>
                                            <a:picLocks noChangeAspect="1" noGrp="1" noChangeArrowheads="1"/>
                                          </pic:cNvPicPr>
                                        </pic:nvPicPr>
                                        <pic:blipFill>
                                          <a:blip r:embed="rId50">
                                            <a:extLst>
                                              <a:ext uri="{28A0092B-C50C-407E-A947-70E740481C1C}"/>
                                            </a:extLst>
                                          </a:blip>
                                          <a:srcRect/>
                                          <a:stretch>
                                            <a:fillRect/>
                                          </a:stretch>
                                        </pic:blipFill>
                                        <pic:spPr bwMode="auto">
                                          <a:xfrm>
                                            <a:off x="0" y="0"/>
                                            <a:ext cx="2725864" cy="2321159"/>
                                          </a:xfrm>
                                          <a:prstGeom prst="rect">
                                            <a:avLst/>
                                          </a:prstGeom>
                                          <a:noFill/>
                                          <a:ln>
                                            <a:noFill/>
                                          </a:ln>
                                        </pic:spPr>
                                      </pic:pic>
                                    </a:graphicData>
                                  </a:graphic>
                                </wp:inline>
                              </w:drawing>
                            </w:r>
                          </w:p>
                        </w:txbxContent>
                      </wps:txbx>
                      <wps:bodyPr anchorCtr="0" anchor="t" bIns="45720" lIns="91440" rIns="91440" rot="0" vert="horz" wrap="square" tIns="4572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738505</wp:posOffset>
                </wp:positionH>
                <wp:positionV relativeFrom="paragraph">
                  <wp:posOffset>4446</wp:posOffset>
                </wp:positionV>
                <wp:extent cx="2799715" cy="2355850"/>
                <wp:effectExtent b="0" l="0" r="0" t="0"/>
                <wp:wrapSquare wrapText="bothSides" distB="45720" distT="45720" distL="114300" distR="114300"/>
                <wp:docPr id="23563" name="image60.jpg"/>
                <a:graphic>
                  <a:graphicData uri="http://schemas.openxmlformats.org/drawingml/2006/picture">
                    <pic:pic>
                      <pic:nvPicPr>
                        <pic:cNvPr id="0" name="image60.jpg"/>
                        <pic:cNvPicPr preferRelativeResize="0"/>
                      </pic:nvPicPr>
                      <pic:blipFill>
                        <a:blip r:embed="rId135"/>
                        <a:srcRect b="0" l="0" r="0" t="0"/>
                        <a:stretch>
                          <a:fillRect/>
                        </a:stretch>
                      </pic:blipFill>
                      <pic:spPr>
                        <a:xfrm>
                          <a:off x="0" y="0"/>
                          <a:ext cx="2799715" cy="2355850"/>
                        </a:xfrm>
                        <a:prstGeom prst="rect"/>
                        <a:ln/>
                      </pic:spPr>
                    </pic:pic>
                  </a:graphicData>
                </a:graphic>
              </wp:anchor>
            </w:drawing>
          </mc:Fallback>
        </mc:AlternateContent>
      </w:r>
    </w:p>
    <w:p w:rsidR="00000000" w:rsidDel="00000000" w:rsidP="00000000" w:rsidRDefault="00000000" w:rsidRPr="00000000" w14:paraId="00000909">
      <w:pPr>
        <w:spacing w:line="360" w:lineRule="auto"/>
        <w:rPr/>
      </w:pPr>
      <w:r w:rsidDel="00000000" w:rsidR="00000000" w:rsidRPr="00000000">
        <w:rPr>
          <w:rtl w:val="0"/>
        </w:rPr>
      </w:r>
    </w:p>
    <w:p w:rsidR="00000000" w:rsidDel="00000000" w:rsidP="00000000" w:rsidRDefault="00000000" w:rsidRPr="00000000" w14:paraId="0000090A">
      <w:pPr>
        <w:spacing w:line="360" w:lineRule="auto"/>
        <w:rPr/>
      </w:pPr>
      <w:r w:rsidDel="00000000" w:rsidR="00000000" w:rsidRPr="00000000">
        <w:rPr>
          <w:rtl w:val="0"/>
        </w:rPr>
      </w:r>
    </w:p>
    <w:p w:rsidR="00000000" w:rsidDel="00000000" w:rsidP="00000000" w:rsidRDefault="00000000" w:rsidRPr="00000000" w14:paraId="0000090B">
      <w:pPr>
        <w:spacing w:line="360" w:lineRule="auto"/>
        <w:rPr/>
      </w:pPr>
      <w:r w:rsidDel="00000000" w:rsidR="00000000" w:rsidRPr="00000000">
        <w:rPr>
          <w:rtl w:val="0"/>
        </w:rPr>
      </w:r>
    </w:p>
    <w:p w:rsidR="00000000" w:rsidDel="00000000" w:rsidP="00000000" w:rsidRDefault="00000000" w:rsidRPr="00000000" w14:paraId="0000090C">
      <w:pPr>
        <w:spacing w:line="360" w:lineRule="auto"/>
        <w:rPr/>
      </w:pPr>
      <w:r w:rsidDel="00000000" w:rsidR="00000000" w:rsidRPr="00000000">
        <w:rPr>
          <w:rtl w:val="0"/>
        </w:rPr>
      </w:r>
    </w:p>
    <w:p w:rsidR="00000000" w:rsidDel="00000000" w:rsidP="00000000" w:rsidRDefault="00000000" w:rsidRPr="00000000" w14:paraId="0000090D">
      <w:pPr>
        <w:spacing w:line="360" w:lineRule="auto"/>
        <w:rPr/>
      </w:pPr>
      <w:r w:rsidDel="00000000" w:rsidR="00000000" w:rsidRPr="00000000">
        <w:rPr>
          <w:rtl w:val="0"/>
        </w:rPr>
      </w:r>
    </w:p>
    <w:p w:rsidR="00000000" w:rsidDel="00000000" w:rsidP="00000000" w:rsidRDefault="00000000" w:rsidRPr="00000000" w14:paraId="0000090E">
      <w:pPr>
        <w:spacing w:line="360" w:lineRule="auto"/>
        <w:rPr/>
      </w:pPr>
      <w:r w:rsidDel="00000000" w:rsidR="00000000" w:rsidRPr="00000000">
        <w:rPr>
          <w:rtl w:val="0"/>
        </w:rPr>
      </w:r>
    </w:p>
    <w:p w:rsidR="00000000" w:rsidDel="00000000" w:rsidP="00000000" w:rsidRDefault="00000000" w:rsidRPr="00000000" w14:paraId="0000090F">
      <w:pPr>
        <w:spacing w:line="360" w:lineRule="auto"/>
        <w:rPr/>
      </w:pPr>
      <w:r w:rsidDel="00000000" w:rsidR="00000000" w:rsidRPr="00000000">
        <w:rPr>
          <w:rtl w:val="0"/>
        </w:rPr>
      </w:r>
    </w:p>
    <w:p w:rsidR="00000000" w:rsidDel="00000000" w:rsidP="00000000" w:rsidRDefault="00000000" w:rsidRPr="00000000" w14:paraId="00000910">
      <w:pPr>
        <w:spacing w:line="360" w:lineRule="auto"/>
        <w:rPr/>
      </w:pPr>
      <w:r w:rsidDel="00000000" w:rsidR="00000000" w:rsidRPr="00000000">
        <w:rPr>
          <w:rtl w:val="0"/>
        </w:rPr>
      </w:r>
    </w:p>
    <w:p w:rsidR="00000000" w:rsidDel="00000000" w:rsidP="00000000" w:rsidRDefault="00000000" w:rsidRPr="00000000" w14:paraId="00000911">
      <w:pPr>
        <w:spacing w:line="360" w:lineRule="auto"/>
        <w:rPr/>
      </w:pPr>
      <w:r w:rsidDel="00000000" w:rsidR="00000000" w:rsidRPr="00000000">
        <w:rPr>
          <w:rtl w:val="0"/>
        </w:rPr>
      </w:r>
    </w:p>
    <w:p w:rsidR="00000000" w:rsidDel="00000000" w:rsidP="00000000" w:rsidRDefault="00000000" w:rsidRPr="00000000" w14:paraId="00000912">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Epidémiologie</w:t>
      </w:r>
    </w:p>
    <w:p w:rsidR="00000000" w:rsidDel="00000000" w:rsidP="00000000" w:rsidRDefault="00000000" w:rsidRPr="00000000" w14:paraId="00000913">
      <w:pPr>
        <w:numPr>
          <w:ilvl w:val="0"/>
          <w:numId w:val="50"/>
        </w:numPr>
        <w:spacing w:line="360" w:lineRule="auto"/>
        <w:ind w:left="720" w:hanging="360"/>
        <w:rPr>
          <w:i w:val="1"/>
          <w:u w:val="single"/>
        </w:rPr>
      </w:pPr>
      <w:r w:rsidDel="00000000" w:rsidR="00000000" w:rsidRPr="00000000">
        <w:rPr>
          <w:i w:val="1"/>
          <w:u w:val="single"/>
          <w:rtl w:val="0"/>
        </w:rPr>
        <w:t xml:space="preserve">Répartition géographique :</w:t>
      </w:r>
    </w:p>
    <w:p w:rsidR="00000000" w:rsidDel="00000000" w:rsidP="00000000" w:rsidRDefault="00000000" w:rsidRPr="00000000" w14:paraId="00000914">
      <w:pPr>
        <w:numPr>
          <w:ilvl w:val="1"/>
          <w:numId w:val="50"/>
        </w:numPr>
        <w:spacing w:line="360" w:lineRule="auto"/>
        <w:ind w:left="1440" w:hanging="360"/>
        <w:rPr/>
      </w:pPr>
      <w:r w:rsidDel="00000000" w:rsidR="00000000" w:rsidRPr="00000000">
        <w:rPr>
          <w:rtl w:val="0"/>
        </w:rPr>
        <w:t xml:space="preserve">zone à haut risque : Asie du sud  (10 à 30 pour 100 000)</w:t>
      </w:r>
    </w:p>
    <w:p w:rsidR="00000000" w:rsidDel="00000000" w:rsidP="00000000" w:rsidRDefault="00000000" w:rsidRPr="00000000" w14:paraId="00000915">
      <w:pPr>
        <w:numPr>
          <w:ilvl w:val="1"/>
          <w:numId w:val="50"/>
        </w:numPr>
        <w:spacing w:line="360" w:lineRule="auto"/>
        <w:ind w:left="1440" w:hanging="360"/>
        <w:rPr/>
      </w:pPr>
      <w:r w:rsidDel="00000000" w:rsidR="00000000" w:rsidRPr="00000000">
        <w:rPr>
          <w:rtl w:val="0"/>
        </w:rPr>
        <w:t xml:space="preserve">zones à risque intermédiaire : Maghreb et pourtour méditerranéen  (3 à 7 pour 100 000)</w:t>
      </w:r>
    </w:p>
    <w:p w:rsidR="00000000" w:rsidDel="00000000" w:rsidP="00000000" w:rsidRDefault="00000000" w:rsidRPr="00000000" w14:paraId="00000916">
      <w:pPr>
        <w:numPr>
          <w:ilvl w:val="1"/>
          <w:numId w:val="50"/>
        </w:numPr>
        <w:spacing w:line="360" w:lineRule="auto"/>
        <w:ind w:left="1440" w:hanging="360"/>
        <w:rPr/>
      </w:pPr>
      <w:r w:rsidDel="00000000" w:rsidR="00000000" w:rsidRPr="00000000">
        <w:rPr>
          <w:rtl w:val="0"/>
        </w:rPr>
        <w:t xml:space="preserve">zone à fréquence faible : USA, et Europe (&lt; 1 /100.000/an).</w:t>
      </w:r>
    </w:p>
    <w:p w:rsidR="00000000" w:rsidDel="00000000" w:rsidP="00000000" w:rsidRDefault="00000000" w:rsidRPr="00000000" w14:paraId="00000917">
      <w:pPr>
        <w:numPr>
          <w:ilvl w:val="0"/>
          <w:numId w:val="50"/>
        </w:numPr>
        <w:spacing w:line="360" w:lineRule="auto"/>
        <w:ind w:left="720" w:hanging="360"/>
        <w:rPr/>
      </w:pPr>
      <w:r w:rsidDel="00000000" w:rsidR="00000000" w:rsidRPr="00000000">
        <w:rPr>
          <w:i w:val="1"/>
          <w:u w:val="single"/>
          <w:rtl w:val="0"/>
        </w:rPr>
        <w:t xml:space="preserve">Âge </w:t>
      </w:r>
      <w:r w:rsidDel="00000000" w:rsidR="00000000" w:rsidRPr="00000000">
        <w:rPr>
          <w:i w:val="1"/>
          <w:rtl w:val="0"/>
        </w:rPr>
        <w:t xml:space="preserve">:</w:t>
      </w:r>
      <w:r w:rsidDel="00000000" w:rsidR="00000000" w:rsidRPr="00000000">
        <w:rPr>
          <w:rtl w:val="0"/>
        </w:rPr>
        <w:t xml:space="preserve"> Maghreb, répartition bimodale :</w:t>
      </w:r>
    </w:p>
    <w:p w:rsidR="00000000" w:rsidDel="00000000" w:rsidP="00000000" w:rsidRDefault="00000000" w:rsidRPr="00000000" w14:paraId="00000918">
      <w:pPr>
        <w:numPr>
          <w:ilvl w:val="1"/>
          <w:numId w:val="50"/>
        </w:numPr>
        <w:spacing w:line="360" w:lineRule="auto"/>
        <w:ind w:left="1440" w:hanging="360"/>
        <w:rPr/>
      </w:pPr>
      <w:r w:rsidDel="00000000" w:rsidR="00000000" w:rsidRPr="00000000">
        <w:rPr>
          <w:rtl w:val="0"/>
        </w:rPr>
        <w:t xml:space="preserve">premier pic entre 10 et 24 ans </w:t>
      </w:r>
    </w:p>
    <w:p w:rsidR="00000000" w:rsidDel="00000000" w:rsidP="00000000" w:rsidRDefault="00000000" w:rsidRPr="00000000" w14:paraId="00000919">
      <w:pPr>
        <w:numPr>
          <w:ilvl w:val="1"/>
          <w:numId w:val="50"/>
        </w:numPr>
        <w:spacing w:line="360" w:lineRule="auto"/>
        <w:ind w:left="1440" w:hanging="360"/>
        <w:rPr/>
      </w:pPr>
      <w:r w:rsidDel="00000000" w:rsidR="00000000" w:rsidRPr="00000000">
        <w:rPr>
          <w:rtl w:val="0"/>
        </w:rPr>
        <w:t xml:space="preserve">deuxième pic à 50 ans</w:t>
      </w:r>
    </w:p>
    <w:p w:rsidR="00000000" w:rsidDel="00000000" w:rsidP="00000000" w:rsidRDefault="00000000" w:rsidRPr="00000000" w14:paraId="0000091A">
      <w:pPr>
        <w:numPr>
          <w:ilvl w:val="0"/>
          <w:numId w:val="50"/>
        </w:numPr>
        <w:spacing w:line="360" w:lineRule="auto"/>
        <w:ind w:left="720" w:hanging="360"/>
        <w:rPr>
          <w:i w:val="1"/>
          <w:u w:val="single"/>
        </w:rPr>
      </w:pPr>
      <w:r w:rsidDel="00000000" w:rsidR="00000000" w:rsidRPr="00000000">
        <w:rPr>
          <w:i w:val="1"/>
          <w:u w:val="single"/>
          <w:rtl w:val="0"/>
        </w:rPr>
        <w:t xml:space="preserve">Sexe : </w:t>
      </w:r>
    </w:p>
    <w:p w:rsidR="00000000" w:rsidDel="00000000" w:rsidP="00000000" w:rsidRDefault="00000000" w:rsidRPr="00000000" w14:paraId="0000091B">
      <w:pPr>
        <w:numPr>
          <w:ilvl w:val="1"/>
          <w:numId w:val="50"/>
        </w:numPr>
        <w:spacing w:line="360" w:lineRule="auto"/>
        <w:ind w:left="1440" w:hanging="360"/>
        <w:rPr/>
      </w:pPr>
      <w:r w:rsidDel="00000000" w:rsidR="00000000" w:rsidRPr="00000000">
        <w:rPr>
          <w:rtl w:val="0"/>
        </w:rPr>
        <w:t xml:space="preserve">Plus fréquent chez l’homme avec un sexe ratio de 2 à 3 </w:t>
      </w:r>
    </w:p>
    <w:p w:rsidR="00000000" w:rsidDel="00000000" w:rsidP="00000000" w:rsidRDefault="00000000" w:rsidRPr="00000000" w14:paraId="0000091C">
      <w:pPr>
        <w:spacing w:line="360" w:lineRule="auto"/>
        <w:rPr/>
      </w:pPr>
      <w:r w:rsidDel="00000000" w:rsidR="00000000" w:rsidRPr="00000000">
        <w:rPr>
          <w:rtl w:val="0"/>
        </w:rPr>
        <w:t xml:space="preserve">En Algérie</w:t>
      </w:r>
    </w:p>
    <w:p w:rsidR="00000000" w:rsidDel="00000000" w:rsidP="00000000" w:rsidRDefault="00000000" w:rsidRPr="00000000" w14:paraId="0000091D">
      <w:pPr>
        <w:numPr>
          <w:ilvl w:val="0"/>
          <w:numId w:val="41"/>
        </w:numPr>
        <w:spacing w:line="360" w:lineRule="auto"/>
        <w:ind w:left="720" w:hanging="360"/>
        <w:rPr/>
      </w:pPr>
      <w:r w:rsidDel="00000000" w:rsidR="00000000" w:rsidRPr="00000000">
        <w:rPr>
          <w:rtl w:val="0"/>
        </w:rPr>
        <w:t xml:space="preserve">Cancer = 2</w:t>
      </w:r>
      <w:r w:rsidDel="00000000" w:rsidR="00000000" w:rsidRPr="00000000">
        <w:rPr>
          <w:vertAlign w:val="superscript"/>
          <w:rtl w:val="0"/>
        </w:rPr>
        <w:t xml:space="preserve">ème</w:t>
      </w:r>
      <w:r w:rsidDel="00000000" w:rsidR="00000000" w:rsidRPr="00000000">
        <w:rPr>
          <w:rtl w:val="0"/>
        </w:rPr>
        <w:t xml:space="preserve"> cause de mortalité</w:t>
      </w:r>
    </w:p>
    <w:p w:rsidR="00000000" w:rsidDel="00000000" w:rsidP="00000000" w:rsidRDefault="00000000" w:rsidRPr="00000000" w14:paraId="0000091E">
      <w:pPr>
        <w:numPr>
          <w:ilvl w:val="0"/>
          <w:numId w:val="41"/>
        </w:numPr>
        <w:spacing w:line="360" w:lineRule="auto"/>
        <w:ind w:left="720" w:hanging="360"/>
        <w:rPr/>
      </w:pPr>
      <w:r w:rsidDel="00000000" w:rsidR="00000000" w:rsidRPr="00000000">
        <w:rPr>
          <w:rtl w:val="0"/>
        </w:rPr>
        <w:t xml:space="preserve">NPC =  3% cas au CPMC</w:t>
      </w:r>
    </w:p>
    <w:p w:rsidR="00000000" w:rsidDel="00000000" w:rsidP="00000000" w:rsidRDefault="00000000" w:rsidRPr="00000000" w14:paraId="0000091F">
      <w:pPr>
        <w:numPr>
          <w:ilvl w:val="0"/>
          <w:numId w:val="41"/>
        </w:numPr>
        <w:spacing w:line="360" w:lineRule="auto"/>
        <w:ind w:left="720" w:hanging="360"/>
        <w:rPr/>
      </w:pPr>
      <w:r w:rsidDel="00000000" w:rsidR="00000000" w:rsidRPr="00000000">
        <w:rPr>
          <w:rtl w:val="0"/>
        </w:rPr>
        <w:t xml:space="preserve">UCNT= 83%</w:t>
      </w:r>
    </w:p>
    <w:p w:rsidR="00000000" w:rsidDel="00000000" w:rsidP="00000000" w:rsidRDefault="00000000" w:rsidRPr="00000000" w14:paraId="00000920">
      <w:pPr>
        <w:numPr>
          <w:ilvl w:val="0"/>
          <w:numId w:val="41"/>
        </w:numPr>
        <w:spacing w:line="360" w:lineRule="auto"/>
        <w:ind w:left="720" w:hanging="360"/>
        <w:rPr/>
      </w:pPr>
      <w:r w:rsidDel="00000000" w:rsidR="00000000" w:rsidRPr="00000000">
        <w:rPr>
          <w:rtl w:val="0"/>
        </w:rPr>
        <w:t xml:space="preserve">30% de métastases osseuses au diagnostic</w:t>
      </w:r>
    </w:p>
    <w:p w:rsidR="00000000" w:rsidDel="00000000" w:rsidP="00000000" w:rsidRDefault="00000000" w:rsidRPr="00000000" w14:paraId="00000921">
      <w:pPr>
        <w:numPr>
          <w:ilvl w:val="0"/>
          <w:numId w:val="41"/>
        </w:numPr>
        <w:spacing w:line="360" w:lineRule="auto"/>
        <w:ind w:left="720" w:hanging="360"/>
        <w:rPr/>
      </w:pPr>
      <w:r w:rsidDel="00000000" w:rsidR="00000000" w:rsidRPr="00000000">
        <w:rPr>
          <w:rtl w:val="0"/>
        </w:rPr>
        <w:t xml:space="preserve">Viande fumée et EBV</w:t>
      </w:r>
    </w:p>
    <w:p w:rsidR="00000000" w:rsidDel="00000000" w:rsidP="00000000" w:rsidRDefault="00000000" w:rsidRPr="00000000" w14:paraId="00000922">
      <w:pPr>
        <w:numPr>
          <w:ilvl w:val="0"/>
          <w:numId w:val="41"/>
        </w:numPr>
        <w:spacing w:line="360" w:lineRule="auto"/>
        <w:ind w:left="720" w:hanging="360"/>
        <w:rPr/>
      </w:pPr>
      <w:r w:rsidDel="00000000" w:rsidR="00000000" w:rsidRPr="00000000">
        <w:rPr>
          <w:rtl w:val="0"/>
        </w:rPr>
        <w:t xml:space="preserve">Familles NPC à Alger et Constantine</w:t>
      </w:r>
    </w:p>
    <w:p w:rsidR="00000000" w:rsidDel="00000000" w:rsidP="00000000" w:rsidRDefault="00000000" w:rsidRPr="00000000" w14:paraId="00000923">
      <w:pPr>
        <w:numPr>
          <w:ilvl w:val="0"/>
          <w:numId w:val="41"/>
        </w:numPr>
        <w:spacing w:line="360" w:lineRule="auto"/>
        <w:ind w:left="720" w:hanging="360"/>
        <w:rPr/>
      </w:pPr>
      <w:r w:rsidDel="00000000" w:rsidR="00000000" w:rsidRPr="00000000">
        <w:rPr>
          <w:rtl w:val="0"/>
        </w:rPr>
        <w:t xml:space="preserve">23% enfants (âge moy. 13 ans) </w:t>
      </w:r>
    </w:p>
    <w:p w:rsidR="00000000" w:rsidDel="00000000" w:rsidP="00000000" w:rsidRDefault="00000000" w:rsidRPr="00000000" w14:paraId="00000924">
      <w:pPr>
        <w:spacing w:line="360" w:lineRule="auto"/>
        <w:rPr/>
      </w:pPr>
      <w:r w:rsidDel="00000000" w:rsidR="00000000" w:rsidRPr="00000000">
        <w:rPr>
          <w:rtl w:val="0"/>
        </w:rPr>
        <w:t xml:space="preserve">Ref. : H. Mahfouf; K. Bouzid. MENA Cancer Research Conference Amman Sep 07</w:t>
      </w:r>
    </w:p>
    <w:p w:rsidR="00000000" w:rsidDel="00000000" w:rsidP="00000000" w:rsidRDefault="00000000" w:rsidRPr="00000000" w14:paraId="00000925">
      <w:pPr>
        <w:numPr>
          <w:ilvl w:val="1"/>
          <w:numId w:val="42"/>
        </w:numPr>
        <w:spacing w:line="360" w:lineRule="auto"/>
        <w:ind w:left="1440" w:hanging="360"/>
        <w:rPr/>
      </w:pPr>
      <w:r w:rsidDel="00000000" w:rsidR="00000000" w:rsidRPr="00000000">
        <w:rPr>
          <w:rtl w:val="0"/>
        </w:rPr>
        <w:t xml:space="preserve">En Algérie, l'incidence annuelle est de 5.5/100000 habitants dans le sexe masculin et de 3/100000 habitants dans le sexe féminin. </w:t>
      </w:r>
    </w:p>
    <w:p w:rsidR="00000000" w:rsidDel="00000000" w:rsidP="00000000" w:rsidRDefault="00000000" w:rsidRPr="00000000" w14:paraId="00000926">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Etiologie</w:t>
      </w:r>
    </w:p>
    <w:p w:rsidR="00000000" w:rsidDel="00000000" w:rsidP="00000000" w:rsidRDefault="00000000" w:rsidRPr="00000000" w14:paraId="00000927">
      <w:pPr>
        <w:numPr>
          <w:ilvl w:val="0"/>
          <w:numId w:val="43"/>
        </w:numPr>
        <w:spacing w:line="360" w:lineRule="auto"/>
        <w:ind w:left="720" w:hanging="360"/>
        <w:rPr>
          <w:i w:val="1"/>
        </w:rPr>
      </w:pPr>
      <w:r w:rsidDel="00000000" w:rsidR="00000000" w:rsidRPr="00000000">
        <w:rPr>
          <w:i w:val="1"/>
          <w:rtl w:val="0"/>
        </w:rPr>
        <w:t xml:space="preserve">A- Facteurs viraux : </w:t>
      </w:r>
    </w:p>
    <w:p w:rsidR="00000000" w:rsidDel="00000000" w:rsidP="00000000" w:rsidRDefault="00000000" w:rsidRPr="00000000" w14:paraId="00000928">
      <w:pPr>
        <w:numPr>
          <w:ilvl w:val="1"/>
          <w:numId w:val="43"/>
        </w:numPr>
        <w:spacing w:line="360" w:lineRule="auto"/>
        <w:ind w:left="1440" w:hanging="360"/>
        <w:rPr/>
      </w:pPr>
      <w:r w:rsidDel="00000000" w:rsidR="00000000" w:rsidRPr="00000000">
        <w:rPr>
          <w:rtl w:val="0"/>
        </w:rPr>
        <w:t xml:space="preserve">EBV</w:t>
      </w:r>
      <w:r w:rsidDel="00000000" w:rsidR="00000000" w:rsidRPr="00000000">
        <w:rPr>
          <w:rtl w:val="0"/>
        </w:rPr>
        <w:t xml:space="preserve">∈ Famille </w:t>
      </w:r>
      <w:r w:rsidDel="00000000" w:rsidR="00000000" w:rsidRPr="00000000">
        <w:rPr>
          <w:i w:val="1"/>
          <w:rtl w:val="0"/>
        </w:rPr>
        <w:t xml:space="preserve">Herpesviridae. Virions = </w:t>
      </w:r>
      <w:r w:rsidDel="00000000" w:rsidR="00000000" w:rsidRPr="00000000">
        <w:rPr>
          <w:rtl w:val="0"/>
        </w:rPr>
        <w:t xml:space="preserve">forme infectieuse du virus a une ubiquité et persistance durant la vie entière </w:t>
      </w:r>
    </w:p>
    <w:p w:rsidR="00000000" w:rsidDel="00000000" w:rsidP="00000000" w:rsidRDefault="00000000" w:rsidRPr="00000000" w14:paraId="00000929">
      <w:pPr>
        <w:numPr>
          <w:ilvl w:val="1"/>
          <w:numId w:val="43"/>
        </w:numPr>
        <w:spacing w:line="360" w:lineRule="auto"/>
        <w:ind w:left="1440" w:hanging="360"/>
        <w:rPr/>
      </w:pPr>
      <w:r w:rsidDel="00000000" w:rsidR="00000000" w:rsidRPr="00000000">
        <w:rPr>
          <w:rtl w:val="0"/>
        </w:rPr>
        <w:t xml:space="preserve">Tropisme pour les cellules lymphoides B  (Burkitt, Hodgkin) et les cellules épithéliales pharyngées : NPC </w:t>
      </w:r>
    </w:p>
    <w:p w:rsidR="00000000" w:rsidDel="00000000" w:rsidP="00000000" w:rsidRDefault="00000000" w:rsidRPr="00000000" w14:paraId="0000092A">
      <w:pPr>
        <w:numPr>
          <w:ilvl w:val="1"/>
          <w:numId w:val="43"/>
        </w:numPr>
        <w:spacing w:line="360" w:lineRule="auto"/>
        <w:ind w:left="1440" w:hanging="360"/>
        <w:rPr/>
      </w:pPr>
      <w:r w:rsidDel="00000000" w:rsidR="00000000" w:rsidRPr="00000000">
        <w:rPr>
          <w:rtl w:val="0"/>
        </w:rPr>
        <w:t xml:space="preserve">Sérologie EBV (Ig A ) : intérêt de dépistage et de suivi.</w:t>
      </w:r>
    </w:p>
    <w:p w:rsidR="00000000" w:rsidDel="00000000" w:rsidP="00000000" w:rsidRDefault="00000000" w:rsidRPr="00000000" w14:paraId="0000092B">
      <w:pPr>
        <w:numPr>
          <w:ilvl w:val="1"/>
          <w:numId w:val="43"/>
        </w:numPr>
        <w:spacing w:line="360" w:lineRule="auto"/>
        <w:ind w:left="1440" w:hanging="360"/>
        <w:rPr/>
      </w:pPr>
      <w:r w:rsidDel="00000000" w:rsidR="00000000" w:rsidRPr="00000000">
        <w:rPr>
          <w:rtl w:val="0"/>
        </w:rPr>
        <w:t xml:space="preserve">Charge virale = polymerase chain reaction [PCR] quantitative = proportionnelle au volume tumoral. </w:t>
      </w:r>
    </w:p>
    <w:p w:rsidR="00000000" w:rsidDel="00000000" w:rsidP="00000000" w:rsidRDefault="00000000" w:rsidRPr="00000000" w14:paraId="0000092C">
      <w:pPr>
        <w:spacing w:line="360" w:lineRule="auto"/>
        <w:rPr/>
      </w:pPr>
      <w:r w:rsidDel="00000000" w:rsidR="00000000" w:rsidRPr="00000000">
        <w:rPr>
          <w:rtl w:val="0"/>
        </w:rPr>
        <w:t xml:space="preserve">Taux d’ADN viral = bon marqueur + suivi Trt et Pc</w:t>
      </w:r>
    </w:p>
    <w:p w:rsidR="00000000" w:rsidDel="00000000" w:rsidP="00000000" w:rsidRDefault="00000000" w:rsidRPr="00000000" w14:paraId="0000092D">
      <w:pPr>
        <w:numPr>
          <w:ilvl w:val="0"/>
          <w:numId w:val="44"/>
        </w:numPr>
        <w:spacing w:line="360" w:lineRule="auto"/>
        <w:ind w:left="720" w:hanging="360"/>
        <w:rPr/>
      </w:pPr>
      <w:r w:rsidDel="00000000" w:rsidR="00000000" w:rsidRPr="00000000">
        <w:rPr>
          <w:i w:val="1"/>
          <w:rtl w:val="0"/>
        </w:rPr>
        <w:t xml:space="preserve">B- Facteurs génétiques</w:t>
      </w:r>
      <w:r w:rsidDel="00000000" w:rsidR="00000000" w:rsidRPr="00000000">
        <w:rPr>
          <w:rtl w:val="0"/>
        </w:rPr>
        <w:t xml:space="preserve"> : sous- groupes du système HLA</w:t>
      </w:r>
    </w:p>
    <w:p w:rsidR="00000000" w:rsidDel="00000000" w:rsidP="00000000" w:rsidRDefault="00000000" w:rsidRPr="00000000" w14:paraId="0000092E">
      <w:pPr>
        <w:numPr>
          <w:ilvl w:val="1"/>
          <w:numId w:val="44"/>
        </w:numPr>
        <w:spacing w:line="360" w:lineRule="auto"/>
        <w:ind w:left="1440" w:hanging="360"/>
        <w:rPr/>
      </w:pPr>
      <w:r w:rsidDel="00000000" w:rsidR="00000000" w:rsidRPr="00000000">
        <w:rPr>
          <w:rtl w:val="0"/>
        </w:rPr>
        <w:t xml:space="preserve">HLA-B5 chez les algériens</w:t>
      </w:r>
    </w:p>
    <w:p w:rsidR="00000000" w:rsidDel="00000000" w:rsidP="00000000" w:rsidRDefault="00000000" w:rsidRPr="00000000" w14:paraId="0000092F">
      <w:pPr>
        <w:numPr>
          <w:ilvl w:val="1"/>
          <w:numId w:val="44"/>
        </w:numPr>
        <w:spacing w:line="360" w:lineRule="auto"/>
        <w:ind w:left="1440" w:hanging="360"/>
        <w:rPr/>
      </w:pPr>
      <w:r w:rsidDel="00000000" w:rsidR="00000000" w:rsidRPr="00000000">
        <w:rPr>
          <w:rtl w:val="0"/>
        </w:rPr>
        <w:t xml:space="preserve">HLA-A2 et HLA-B-SIN2 chez les chinois</w:t>
      </w:r>
    </w:p>
    <w:p w:rsidR="00000000" w:rsidDel="00000000" w:rsidP="00000000" w:rsidRDefault="00000000" w:rsidRPr="00000000" w14:paraId="00000930">
      <w:pPr>
        <w:numPr>
          <w:ilvl w:val="0"/>
          <w:numId w:val="44"/>
        </w:numPr>
        <w:spacing w:line="360" w:lineRule="auto"/>
        <w:ind w:left="720" w:hanging="360"/>
        <w:rPr/>
      </w:pPr>
      <w:r w:rsidDel="00000000" w:rsidR="00000000" w:rsidRPr="00000000">
        <w:rPr>
          <w:i w:val="1"/>
          <w:rtl w:val="0"/>
        </w:rPr>
        <w:t xml:space="preserve">C- Facteurs environnementaux et diététiques</w:t>
      </w:r>
      <w:r w:rsidDel="00000000" w:rsidR="00000000" w:rsidRPr="00000000">
        <w:rPr>
          <w:rtl w:val="0"/>
        </w:rPr>
        <w:t xml:space="preserve"> :</w:t>
      </w:r>
    </w:p>
    <w:p w:rsidR="00000000" w:rsidDel="00000000" w:rsidP="00000000" w:rsidRDefault="00000000" w:rsidRPr="00000000" w14:paraId="00000931">
      <w:pPr>
        <w:numPr>
          <w:ilvl w:val="1"/>
          <w:numId w:val="44"/>
        </w:numPr>
        <w:spacing w:line="360" w:lineRule="auto"/>
        <w:ind w:left="1440" w:hanging="360"/>
        <w:rPr/>
      </w:pPr>
      <w:r w:rsidDel="00000000" w:rsidR="00000000" w:rsidRPr="00000000">
        <w:rPr>
          <w:rtl w:val="0"/>
        </w:rPr>
        <w:t xml:space="preserve">Nitrosamines : salaisons et fumaisons (chine ), El quadid  (Maghreb) et aliments épicés «Harissa traditionnelle » </w:t>
      </w:r>
    </w:p>
    <w:p w:rsidR="00000000" w:rsidDel="00000000" w:rsidP="00000000" w:rsidRDefault="00000000" w:rsidRPr="00000000" w14:paraId="00000932">
      <w:pPr>
        <w:numPr>
          <w:ilvl w:val="1"/>
          <w:numId w:val="44"/>
        </w:numPr>
        <w:spacing w:line="360" w:lineRule="auto"/>
        <w:ind w:left="1440" w:hanging="360"/>
        <w:rPr/>
      </w:pPr>
      <w:r w:rsidDel="00000000" w:rsidR="00000000" w:rsidRPr="00000000">
        <w:rPr>
          <w:rtl w:val="0"/>
        </w:rPr>
        <w:t xml:space="preserve">L’alcool et le tabac : rôle dans forme bien différenciée.</w:t>
      </w:r>
    </w:p>
    <w:p w:rsidR="00000000" w:rsidDel="00000000" w:rsidP="00000000" w:rsidRDefault="00000000" w:rsidRPr="00000000" w14:paraId="00000933">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Anatomopathologie</w:t>
      </w:r>
    </w:p>
    <w:p w:rsidR="00000000" w:rsidDel="00000000" w:rsidP="00000000" w:rsidRDefault="00000000" w:rsidRPr="00000000" w14:paraId="00000934">
      <w:pPr>
        <w:numPr>
          <w:ilvl w:val="0"/>
          <w:numId w:val="99"/>
        </w:numPr>
        <w:spacing w:line="360" w:lineRule="auto"/>
        <w:ind w:left="720" w:hanging="360"/>
        <w:rPr/>
      </w:pPr>
      <w:r w:rsidDel="00000000" w:rsidR="00000000" w:rsidRPr="00000000">
        <w:rPr>
          <w:rtl w:val="0"/>
        </w:rPr>
        <w:t xml:space="preserve">Macroscopie : ulcération, bourgeonnement, et infiltration peuvent s’associer.</w:t>
      </w:r>
    </w:p>
    <w:p w:rsidR="00000000" w:rsidDel="00000000" w:rsidP="00000000" w:rsidRDefault="00000000" w:rsidRPr="00000000" w14:paraId="00000935">
      <w:pPr>
        <w:numPr>
          <w:ilvl w:val="0"/>
          <w:numId w:val="99"/>
        </w:numPr>
        <w:spacing w:line="360" w:lineRule="auto"/>
        <w:ind w:left="720" w:hanging="360"/>
        <w:rPr/>
      </w:pPr>
      <w:r w:rsidDel="00000000" w:rsidR="00000000" w:rsidRPr="00000000">
        <w:rPr>
          <w:rtl w:val="0"/>
        </w:rPr>
        <w:t xml:space="preserve">Microscopie : </w:t>
      </w:r>
    </w:p>
    <w:p w:rsidR="00000000" w:rsidDel="00000000" w:rsidP="00000000" w:rsidRDefault="00000000" w:rsidRPr="00000000" w14:paraId="00000936">
      <w:pPr>
        <w:numPr>
          <w:ilvl w:val="1"/>
          <w:numId w:val="45"/>
        </w:numPr>
        <w:spacing w:line="360" w:lineRule="auto"/>
        <w:ind w:left="1440" w:hanging="360"/>
        <w:rPr/>
      </w:pPr>
      <w:r w:rsidDel="00000000" w:rsidR="00000000" w:rsidRPr="00000000">
        <w:rPr>
          <w:rtl w:val="0"/>
        </w:rPr>
        <w:t xml:space="preserve">Tumeurs épithéliales : 90% cas  (épithélioma = carcinome épidermoïde) </w:t>
      </w:r>
    </w:p>
    <w:p w:rsidR="00000000" w:rsidDel="00000000" w:rsidP="00000000" w:rsidRDefault="00000000" w:rsidRPr="00000000" w14:paraId="00000937">
      <w:pPr>
        <w:numPr>
          <w:ilvl w:val="2"/>
          <w:numId w:val="45"/>
        </w:numPr>
        <w:spacing w:line="360" w:lineRule="auto"/>
        <w:ind w:left="2160" w:hanging="360"/>
        <w:rPr/>
      </w:pPr>
      <w:r w:rsidDel="00000000" w:rsidR="00000000" w:rsidRPr="00000000">
        <w:rPr>
          <w:rtl w:val="0"/>
        </w:rPr>
        <w:t xml:space="preserve">OMS type 1 : C.E kératinisant 30 à 40 % </w:t>
      </w:r>
    </w:p>
    <w:p w:rsidR="00000000" w:rsidDel="00000000" w:rsidP="00000000" w:rsidRDefault="00000000" w:rsidRPr="00000000" w14:paraId="00000938">
      <w:pPr>
        <w:numPr>
          <w:ilvl w:val="2"/>
          <w:numId w:val="45"/>
        </w:numPr>
        <w:spacing w:line="360" w:lineRule="auto"/>
        <w:ind w:left="2160" w:hanging="360"/>
        <w:rPr/>
      </w:pPr>
      <w:r w:rsidDel="00000000" w:rsidR="00000000" w:rsidRPr="00000000">
        <w:rPr>
          <w:rtl w:val="0"/>
        </w:rPr>
        <w:t xml:space="preserve">OMS type 2 : C.E non kératinisant 15 à 20%</w:t>
      </w:r>
    </w:p>
    <w:p w:rsidR="00000000" w:rsidDel="00000000" w:rsidP="00000000" w:rsidRDefault="00000000" w:rsidRPr="00000000" w14:paraId="00000939">
      <w:pPr>
        <w:numPr>
          <w:ilvl w:val="2"/>
          <w:numId w:val="45"/>
        </w:numPr>
        <w:spacing w:line="360" w:lineRule="auto"/>
        <w:ind w:left="2160" w:hanging="360"/>
        <w:rPr/>
      </w:pPr>
      <w:r w:rsidDel="00000000" w:rsidR="00000000" w:rsidRPr="00000000">
        <w:rPr>
          <w:rtl w:val="0"/>
        </w:rPr>
        <w:t xml:space="preserve">OMS type 3 : C.E indifférencié de type nasopharyngé UCNT ou lympho épitheliome de Schminke-Regault (1921 )</w:t>
      </w:r>
    </w:p>
    <w:p w:rsidR="00000000" w:rsidDel="00000000" w:rsidP="00000000" w:rsidRDefault="00000000" w:rsidRPr="00000000" w14:paraId="0000093A">
      <w:pPr>
        <w:numPr>
          <w:ilvl w:val="1"/>
          <w:numId w:val="45"/>
        </w:numPr>
        <w:spacing w:line="360" w:lineRule="auto"/>
        <w:ind w:left="1440" w:hanging="360"/>
        <w:rPr/>
      </w:pPr>
      <w:r w:rsidDel="00000000" w:rsidR="00000000" w:rsidRPr="00000000">
        <w:rPr>
          <w:rtl w:val="0"/>
        </w:rPr>
        <w:t xml:space="preserve">Tumeurs glandulaires : adénocarcinome et carcinomes adénoïdes kystiques; LNH</w:t>
      </w:r>
    </w:p>
    <w:p w:rsidR="00000000" w:rsidDel="00000000" w:rsidP="00000000" w:rsidRDefault="00000000" w:rsidRPr="00000000" w14:paraId="0000093B">
      <w:pPr>
        <w:numPr>
          <w:ilvl w:val="1"/>
          <w:numId w:val="45"/>
        </w:numPr>
        <w:spacing w:line="360" w:lineRule="auto"/>
        <w:ind w:left="1440" w:hanging="360"/>
        <w:rPr/>
      </w:pPr>
      <w:r w:rsidDel="00000000" w:rsidR="00000000" w:rsidRPr="00000000">
        <w:rPr>
          <w:rtl w:val="0"/>
        </w:rPr>
        <w:t xml:space="preserve">Tumeurs conjonctives et tumeurs rares : exceptionnelles sauf RMS de l’enfant ; Mélanome    </w:t>
      </w:r>
    </w:p>
    <w:p w:rsidR="00000000" w:rsidDel="00000000" w:rsidP="00000000" w:rsidRDefault="00000000" w:rsidRPr="00000000" w14:paraId="0000093C">
      <w:pPr>
        <w:numPr>
          <w:ilvl w:val="0"/>
          <w:numId w:val="45"/>
        </w:numPr>
        <w:spacing w:line="360" w:lineRule="auto"/>
        <w:ind w:left="720" w:hanging="360"/>
        <w:rPr/>
      </w:pPr>
      <w:r w:rsidDel="00000000" w:rsidR="00000000" w:rsidRPr="00000000">
        <w:rPr>
          <w:rtl w:val="0"/>
        </w:rPr>
        <w:t xml:space="preserve">NB : Chez l’enfant UCNT, LMNH, et rhabdomyosarcome se partagent, à égalité, la fréquence.</w:t>
      </w:r>
    </w:p>
    <w:p w:rsidR="00000000" w:rsidDel="00000000" w:rsidP="00000000" w:rsidRDefault="00000000" w:rsidRPr="00000000" w14:paraId="0000093D">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Clinique (TDD: UCNT de l’adulte)</w:t>
      </w:r>
    </w:p>
    <w:p w:rsidR="00000000" w:rsidDel="00000000" w:rsidP="00000000" w:rsidRDefault="00000000" w:rsidRPr="00000000" w14:paraId="0000093E">
      <w:pPr>
        <w:numPr>
          <w:ilvl w:val="0"/>
          <w:numId w:val="97"/>
        </w:numPr>
        <w:spacing w:line="360" w:lineRule="auto"/>
        <w:ind w:left="720" w:hanging="360"/>
        <w:rPr/>
      </w:pPr>
      <w:r w:rsidDel="00000000" w:rsidR="00000000" w:rsidRPr="00000000">
        <w:rPr>
          <w:rtl w:val="0"/>
        </w:rPr>
        <w:t xml:space="preserve">Circonstances de découverte:</w:t>
      </w:r>
    </w:p>
    <w:p w:rsidR="00000000" w:rsidDel="00000000" w:rsidP="00000000" w:rsidRDefault="00000000" w:rsidRPr="00000000" w14:paraId="0000093F">
      <w:pPr>
        <w:numPr>
          <w:ilvl w:val="0"/>
          <w:numId w:val="97"/>
        </w:numPr>
        <w:spacing w:line="360" w:lineRule="auto"/>
        <w:ind w:left="720" w:hanging="360"/>
        <w:rPr/>
      </w:pPr>
      <w:r w:rsidDel="00000000" w:rsidR="00000000" w:rsidRPr="00000000">
        <w:rPr>
          <w:rtl w:val="0"/>
        </w:rPr>
        <w:t xml:space="preserve">Signes rhinologiques : 20 % épistaxis, rhinorrhée, obstruction nasale, voix nasonnée.</w:t>
      </w:r>
    </w:p>
    <w:p w:rsidR="00000000" w:rsidDel="00000000" w:rsidP="00000000" w:rsidRDefault="00000000" w:rsidRPr="00000000" w14:paraId="00000940">
      <w:pPr>
        <w:numPr>
          <w:ilvl w:val="0"/>
          <w:numId w:val="97"/>
        </w:numPr>
        <w:spacing w:line="360" w:lineRule="auto"/>
        <w:ind w:left="720" w:hanging="360"/>
        <w:rPr/>
      </w:pPr>
      <w:r w:rsidDel="00000000" w:rsidR="00000000" w:rsidRPr="00000000">
        <w:rPr>
          <w:rtl w:val="0"/>
        </w:rPr>
        <w:t xml:space="preserve">Signes otologiques : 20 % obstruction tubaire, hypoacousie, otorrhée, otite séromuqueuse +++  autophonie, bourdonnement. Attention à l’UNILATERALITE.</w:t>
      </w:r>
    </w:p>
    <w:p w:rsidR="00000000" w:rsidDel="00000000" w:rsidP="00000000" w:rsidRDefault="00000000" w:rsidRPr="00000000" w14:paraId="00000941">
      <w:pPr>
        <w:numPr>
          <w:ilvl w:val="0"/>
          <w:numId w:val="97"/>
        </w:numPr>
        <w:spacing w:line="360" w:lineRule="auto"/>
        <w:ind w:left="720" w:hanging="360"/>
        <w:rPr/>
      </w:pPr>
      <w:r w:rsidDel="00000000" w:rsidR="00000000" w:rsidRPr="00000000">
        <w:rPr>
          <w:rtl w:val="0"/>
        </w:rPr>
        <w:t xml:space="preserve">Signes neurologiques : 10% algies cranio- faciales, céphalées, névralgies (trijumeau ), diplopie (III, IV, VI), trismus (V moteur )</w:t>
      </w:r>
    </w:p>
    <w:p w:rsidR="00000000" w:rsidDel="00000000" w:rsidP="00000000" w:rsidRDefault="00000000" w:rsidRPr="00000000" w14:paraId="00000942">
      <w:pPr>
        <w:numPr>
          <w:ilvl w:val="0"/>
          <w:numId w:val="97"/>
        </w:numPr>
        <w:spacing w:line="360" w:lineRule="auto"/>
        <w:ind w:left="720" w:hanging="360"/>
        <w:rPr/>
      </w:pPr>
      <w:r w:rsidDel="00000000" w:rsidR="00000000" w:rsidRPr="00000000">
        <w:rPr>
          <w:rtl w:val="0"/>
        </w:rPr>
        <w:t xml:space="preserve">Envahissement ganglionnaire : 50% typiquement hauts situés : sous digastriques, spinaux. Examen bilatéral ++</w:t>
      </w:r>
    </w:p>
    <w:p w:rsidR="00000000" w:rsidDel="00000000" w:rsidP="00000000" w:rsidRDefault="00000000" w:rsidRPr="00000000" w14:paraId="00000943">
      <w:pPr>
        <w:numPr>
          <w:ilvl w:val="0"/>
          <w:numId w:val="97"/>
        </w:numPr>
        <w:spacing w:line="360" w:lineRule="auto"/>
        <w:ind w:left="720" w:hanging="360"/>
        <w:rPr/>
      </w:pPr>
      <w:r w:rsidDel="00000000" w:rsidR="00000000" w:rsidRPr="00000000">
        <w:rPr>
          <w:rtl w:val="0"/>
        </w:rPr>
        <w:t xml:space="preserve">Examen clinique :</w:t>
      </w:r>
    </w:p>
    <w:p w:rsidR="00000000" w:rsidDel="00000000" w:rsidP="00000000" w:rsidRDefault="00000000" w:rsidRPr="00000000" w14:paraId="00000944">
      <w:pPr>
        <w:numPr>
          <w:ilvl w:val="0"/>
          <w:numId w:val="97"/>
        </w:numPr>
        <w:spacing w:line="360" w:lineRule="auto"/>
        <w:ind w:left="720" w:hanging="360"/>
        <w:rPr/>
      </w:pPr>
      <w:r w:rsidDel="00000000" w:rsidR="00000000" w:rsidRPr="00000000">
        <w:rPr>
          <w:rtl w:val="0"/>
        </w:rPr>
        <w:t xml:space="preserve">Rhinoscopie ant. et post.</w:t>
      </w:r>
    </w:p>
    <w:p w:rsidR="00000000" w:rsidDel="00000000" w:rsidP="00000000" w:rsidRDefault="00000000" w:rsidRPr="00000000" w14:paraId="00000945">
      <w:pPr>
        <w:numPr>
          <w:ilvl w:val="0"/>
          <w:numId w:val="97"/>
        </w:numPr>
        <w:spacing w:line="360" w:lineRule="auto"/>
        <w:ind w:left="720" w:hanging="360"/>
        <w:rPr/>
      </w:pPr>
      <w:r w:rsidDel="00000000" w:rsidR="00000000" w:rsidRPr="00000000">
        <w:rPr>
          <w:rtl w:val="0"/>
        </w:rPr>
        <w:t xml:space="preserve">Nasofibroscopie +++ : aspect tumoral, siège exact, taille</w:t>
      </w:r>
    </w:p>
    <w:p w:rsidR="00000000" w:rsidDel="00000000" w:rsidP="00000000" w:rsidRDefault="00000000" w:rsidRPr="00000000" w14:paraId="00000946">
      <w:pPr>
        <w:numPr>
          <w:ilvl w:val="0"/>
          <w:numId w:val="97"/>
        </w:numPr>
        <w:spacing w:line="360" w:lineRule="auto"/>
        <w:ind w:left="720" w:hanging="360"/>
        <w:rPr/>
      </w:pPr>
      <w:r w:rsidDel="00000000" w:rsidR="00000000" w:rsidRPr="00000000">
        <w:rPr>
          <w:rtl w:val="0"/>
        </w:rPr>
        <w:t xml:space="preserve">Ex orl complet : otoscopie : otite séreuse unilatérale, oropharynx (extension vers le pilier post., dysfonctionnement vélaire), laryngopharynx, fosses nasales.</w:t>
      </w:r>
    </w:p>
    <w:p w:rsidR="00000000" w:rsidDel="00000000" w:rsidP="00000000" w:rsidRDefault="00000000" w:rsidRPr="00000000" w14:paraId="00000947">
      <w:pPr>
        <w:numPr>
          <w:ilvl w:val="0"/>
          <w:numId w:val="97"/>
        </w:numPr>
        <w:spacing w:line="360" w:lineRule="auto"/>
        <w:ind w:left="720" w:hanging="360"/>
        <w:rPr/>
      </w:pPr>
      <w:r w:rsidDel="00000000" w:rsidR="00000000" w:rsidRPr="00000000">
        <w:rPr>
          <w:rtl w:val="0"/>
        </w:rPr>
        <w:t xml:space="preserve">Examen systématique des paires crâniennes.</w:t>
      </w:r>
    </w:p>
    <w:p w:rsidR="00000000" w:rsidDel="00000000" w:rsidP="00000000" w:rsidRDefault="00000000" w:rsidRPr="00000000" w14:paraId="00000948">
      <w:pPr>
        <w:numPr>
          <w:ilvl w:val="0"/>
          <w:numId w:val="97"/>
        </w:numPr>
        <w:spacing w:line="360" w:lineRule="auto"/>
        <w:ind w:left="720" w:hanging="360"/>
        <w:rPr/>
      </w:pPr>
      <w:r w:rsidDel="00000000" w:rsidR="00000000" w:rsidRPr="00000000">
        <w:rPr>
          <w:rtl w:val="0"/>
        </w:rPr>
        <w:t xml:space="preserve">Examen ophtalmologique</w:t>
      </w:r>
    </w:p>
    <w:p w:rsidR="00000000" w:rsidDel="00000000" w:rsidP="00000000" w:rsidRDefault="00000000" w:rsidRPr="00000000" w14:paraId="00000949">
      <w:pPr>
        <w:numPr>
          <w:ilvl w:val="0"/>
          <w:numId w:val="97"/>
        </w:numPr>
        <w:spacing w:line="360" w:lineRule="auto"/>
        <w:ind w:left="720" w:hanging="360"/>
        <w:rPr/>
      </w:pPr>
      <w:r w:rsidDel="00000000" w:rsidR="00000000" w:rsidRPr="00000000">
        <w:rPr>
          <w:rtl w:val="0"/>
        </w:rPr>
        <w:t xml:space="preserve">Recherche d’adénopathies périphériques et leurs caractéristiques : nombre, consistance, siège, fixité, taille, signes inflammatoires, forme.</w:t>
      </w:r>
    </w:p>
    <w:p w:rsidR="00000000" w:rsidDel="00000000" w:rsidP="00000000" w:rsidRDefault="00000000" w:rsidRPr="00000000" w14:paraId="0000094A">
      <w:pPr>
        <w:numPr>
          <w:ilvl w:val="0"/>
          <w:numId w:val="97"/>
        </w:numPr>
        <w:spacing w:line="360" w:lineRule="auto"/>
        <w:ind w:left="720" w:hanging="360"/>
        <w:rPr/>
      </w:pPr>
      <w:r w:rsidDel="00000000" w:rsidR="00000000" w:rsidRPr="00000000">
        <w:rPr>
          <w:rtl w:val="0"/>
        </w:rPr>
        <w:t xml:space="preserve">Examen général : métastases viscérales, osseuses </w:t>
      </w:r>
    </w:p>
    <w:p w:rsidR="00000000" w:rsidDel="00000000" w:rsidP="00000000" w:rsidRDefault="00000000" w:rsidRPr="00000000" w14:paraId="0000094B">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Paraclinique</w:t>
      </w:r>
    </w:p>
    <w:p w:rsidR="00000000" w:rsidDel="00000000" w:rsidP="00000000" w:rsidRDefault="00000000" w:rsidRPr="00000000" w14:paraId="0000094C">
      <w:pPr>
        <w:numPr>
          <w:ilvl w:val="0"/>
          <w:numId w:val="115"/>
        </w:numPr>
        <w:spacing w:line="360" w:lineRule="auto"/>
        <w:ind w:left="720" w:hanging="360"/>
        <w:rPr/>
      </w:pPr>
      <w:r w:rsidDel="00000000" w:rsidR="00000000" w:rsidRPr="00000000">
        <w:rPr>
          <w:rtl w:val="0"/>
        </w:rPr>
        <w:t xml:space="preserve">Biopsie</w:t>
      </w:r>
    </w:p>
    <w:p w:rsidR="00000000" w:rsidDel="00000000" w:rsidP="00000000" w:rsidRDefault="00000000" w:rsidRPr="00000000" w14:paraId="0000094D">
      <w:pPr>
        <w:numPr>
          <w:ilvl w:val="0"/>
          <w:numId w:val="115"/>
        </w:numPr>
        <w:spacing w:line="360" w:lineRule="auto"/>
        <w:ind w:left="720" w:hanging="360"/>
        <w:rPr/>
      </w:pPr>
      <w:r w:rsidDel="00000000" w:rsidR="00000000" w:rsidRPr="00000000">
        <w:rPr>
          <w:rtl w:val="0"/>
        </w:rPr>
        <w:t xml:space="preserve">TDM et IRM (extension) </w:t>
      </w:r>
    </w:p>
    <w:p w:rsidR="00000000" w:rsidDel="00000000" w:rsidP="00000000" w:rsidRDefault="00000000" w:rsidRPr="00000000" w14:paraId="0000094E">
      <w:pPr>
        <w:numPr>
          <w:ilvl w:val="0"/>
          <w:numId w:val="115"/>
        </w:numPr>
        <w:spacing w:line="360" w:lineRule="auto"/>
        <w:ind w:left="720" w:hanging="360"/>
        <w:rPr/>
      </w:pPr>
      <w:r w:rsidDel="00000000" w:rsidR="00000000" w:rsidRPr="00000000">
        <w:rPr>
          <w:rtl w:val="0"/>
        </w:rPr>
        <w:t xml:space="preserve">Audiométrie (surdité de transmission)</w:t>
      </w:r>
    </w:p>
    <w:p w:rsidR="00000000" w:rsidDel="00000000" w:rsidP="00000000" w:rsidRDefault="00000000" w:rsidRPr="00000000" w14:paraId="0000094F">
      <w:pPr>
        <w:numPr>
          <w:ilvl w:val="0"/>
          <w:numId w:val="115"/>
        </w:numPr>
        <w:spacing w:line="360" w:lineRule="auto"/>
        <w:ind w:left="720" w:hanging="360"/>
        <w:rPr/>
      </w:pPr>
      <w:r w:rsidDel="00000000" w:rsidR="00000000" w:rsidRPr="00000000">
        <w:rPr>
          <w:rtl w:val="0"/>
        </w:rPr>
        <w:t xml:space="preserve">Tympanogramme (courbe B ou C)</w:t>
      </w:r>
    </w:p>
    <w:p w:rsidR="00000000" w:rsidDel="00000000" w:rsidP="00000000" w:rsidRDefault="00000000" w:rsidRPr="00000000" w14:paraId="00000950">
      <w:pPr>
        <w:numPr>
          <w:ilvl w:val="0"/>
          <w:numId w:val="115"/>
        </w:numPr>
        <w:spacing w:line="360" w:lineRule="auto"/>
        <w:ind w:left="720" w:hanging="360"/>
        <w:rPr/>
      </w:pPr>
      <w:r w:rsidDel="00000000" w:rsidR="00000000" w:rsidRPr="00000000">
        <w:rPr>
          <w:rtl w:val="0"/>
        </w:rPr>
        <w:t xml:space="preserve">Sérologie EBV</w:t>
      </w:r>
    </w:p>
    <w:p w:rsidR="00000000" w:rsidDel="00000000" w:rsidP="00000000" w:rsidRDefault="00000000" w:rsidRPr="00000000" w14:paraId="00000951">
      <w:pPr>
        <w:numPr>
          <w:ilvl w:val="0"/>
          <w:numId w:val="115"/>
        </w:numPr>
        <w:spacing w:line="360" w:lineRule="auto"/>
        <w:ind w:left="720" w:hanging="360"/>
        <w:rPr/>
      </w:pPr>
      <w:r w:rsidDel="00000000" w:rsidR="00000000" w:rsidRPr="00000000">
        <w:rPr>
          <w:rtl w:val="0"/>
        </w:rPr>
        <w:t xml:space="preserve">Bilan d’extension comprenant échographie cervicale, et abdominale, téléthorax/TDM, scintigraphie osseuse.</w:t>
      </w:r>
    </w:p>
    <w:p w:rsidR="00000000" w:rsidDel="00000000" w:rsidP="00000000" w:rsidRDefault="00000000" w:rsidRPr="00000000" w14:paraId="00000952">
      <w:pPr>
        <w:spacing w:line="360" w:lineRule="auto"/>
        <w:rPr/>
      </w:pPr>
      <w:r w:rsidDel="00000000" w:rsidR="00000000" w:rsidRPr="00000000">
        <w:rPr>
          <w:rtl w:val="0"/>
        </w:rPr>
      </w:r>
    </w:p>
    <w:p w:rsidR="00000000" w:rsidDel="00000000" w:rsidP="00000000" w:rsidRDefault="00000000" w:rsidRPr="00000000" w14:paraId="00000953">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Formes cliniques</w:t>
      </w:r>
    </w:p>
    <w:p w:rsidR="00000000" w:rsidDel="00000000" w:rsidP="00000000" w:rsidRDefault="00000000" w:rsidRPr="00000000" w14:paraId="00000954">
      <w:pPr>
        <w:spacing w:line="360" w:lineRule="auto"/>
        <w:rPr/>
      </w:pPr>
      <w:r w:rsidDel="00000000" w:rsidR="00000000" w:rsidRPr="00000000">
        <w:rPr>
          <w:rtl w:val="0"/>
        </w:rPr>
        <w:t xml:space="preserve">Chez l’enfant:</w:t>
      </w:r>
    </w:p>
    <w:p w:rsidR="00000000" w:rsidDel="00000000" w:rsidP="00000000" w:rsidRDefault="00000000" w:rsidRPr="00000000" w14:paraId="00000955">
      <w:pPr>
        <w:numPr>
          <w:ilvl w:val="0"/>
          <w:numId w:val="84"/>
        </w:numPr>
        <w:spacing w:line="360" w:lineRule="auto"/>
        <w:ind w:left="720" w:hanging="360"/>
        <w:rPr/>
      </w:pPr>
      <w:r w:rsidDel="00000000" w:rsidR="00000000" w:rsidRPr="00000000">
        <w:rPr>
          <w:rtl w:val="0"/>
        </w:rPr>
        <w:t xml:space="preserve">Carcinome épidermoïde: survient en péri pubertaire révélé souvent par une adénopathie.</w:t>
      </w:r>
    </w:p>
    <w:p w:rsidR="00000000" w:rsidDel="00000000" w:rsidP="00000000" w:rsidRDefault="00000000" w:rsidRPr="00000000" w14:paraId="00000956">
      <w:pPr>
        <w:numPr>
          <w:ilvl w:val="0"/>
          <w:numId w:val="84"/>
        </w:numPr>
        <w:spacing w:line="360" w:lineRule="auto"/>
        <w:ind w:left="720" w:hanging="360"/>
        <w:rPr/>
      </w:pPr>
      <w:r w:rsidDel="00000000" w:rsidR="00000000" w:rsidRPr="00000000">
        <w:rPr>
          <w:rtl w:val="0"/>
        </w:rPr>
        <w:t xml:space="preserve">LMNH :survient plutôt vers l’âge de 7ans il est de type B,on trouve des signes neurologiques en plus de l’adénopathie, son installation est rapide.</w:t>
      </w:r>
    </w:p>
    <w:p w:rsidR="00000000" w:rsidDel="00000000" w:rsidP="00000000" w:rsidRDefault="00000000" w:rsidRPr="00000000" w14:paraId="00000957">
      <w:pPr>
        <w:numPr>
          <w:ilvl w:val="0"/>
          <w:numId w:val="84"/>
        </w:numPr>
        <w:spacing w:line="360" w:lineRule="auto"/>
        <w:ind w:left="720" w:hanging="360"/>
        <w:rPr/>
      </w:pPr>
      <w:r w:rsidDel="00000000" w:rsidR="00000000" w:rsidRPr="00000000">
        <w:rPr>
          <w:rtl w:val="0"/>
        </w:rPr>
        <w:t xml:space="preserve">Rhabdomyosarcome:  2 formes histologiques, alvéolaire ou embryonnaire,survient entre 2 et 6ans,son évolution est rapide, l’atteinte de la base du crâne est précoce</w:t>
      </w:r>
    </w:p>
    <w:p w:rsidR="00000000" w:rsidDel="00000000" w:rsidP="00000000" w:rsidRDefault="00000000" w:rsidRPr="00000000" w14:paraId="00000958">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Diagnostic positif</w:t>
      </w:r>
    </w:p>
    <w:p w:rsidR="00000000" w:rsidDel="00000000" w:rsidP="00000000" w:rsidRDefault="00000000" w:rsidRPr="00000000" w14:paraId="00000959">
      <w:pPr>
        <w:numPr>
          <w:ilvl w:val="0"/>
          <w:numId w:val="120"/>
        </w:numPr>
        <w:spacing w:line="360" w:lineRule="auto"/>
        <w:ind w:left="720" w:hanging="360"/>
        <w:rPr/>
      </w:pPr>
      <w:r w:rsidDel="00000000" w:rsidR="00000000" w:rsidRPr="00000000">
        <w:rPr>
          <w:rtl w:val="0"/>
        </w:rPr>
        <w:t xml:space="preserve">Interrogatoire</w:t>
      </w:r>
    </w:p>
    <w:p w:rsidR="00000000" w:rsidDel="00000000" w:rsidP="00000000" w:rsidRDefault="00000000" w:rsidRPr="00000000" w14:paraId="0000095A">
      <w:pPr>
        <w:numPr>
          <w:ilvl w:val="0"/>
          <w:numId w:val="120"/>
        </w:numPr>
        <w:spacing w:line="360" w:lineRule="auto"/>
        <w:ind w:left="720" w:hanging="360"/>
        <w:rPr/>
      </w:pPr>
      <w:r w:rsidDel="00000000" w:rsidR="00000000" w:rsidRPr="00000000">
        <w:rPr>
          <w:rtl w:val="0"/>
        </w:rPr>
        <w:t xml:space="preserve">Examen ORL complet (+ endoscopie)</w:t>
      </w:r>
    </w:p>
    <w:p w:rsidR="00000000" w:rsidDel="00000000" w:rsidP="00000000" w:rsidRDefault="00000000" w:rsidRPr="00000000" w14:paraId="0000095B">
      <w:pPr>
        <w:numPr>
          <w:ilvl w:val="0"/>
          <w:numId w:val="120"/>
        </w:numPr>
        <w:spacing w:line="360" w:lineRule="auto"/>
        <w:ind w:left="720" w:hanging="360"/>
        <w:rPr/>
      </w:pPr>
      <w:r w:rsidDel="00000000" w:rsidR="00000000" w:rsidRPr="00000000">
        <w:rPr>
          <w:rtl w:val="0"/>
        </w:rPr>
        <w:t xml:space="preserve">Biopsie</w:t>
      </w:r>
    </w:p>
    <w:p w:rsidR="00000000" w:rsidDel="00000000" w:rsidP="00000000" w:rsidRDefault="00000000" w:rsidRPr="00000000" w14:paraId="0000095C">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Diagnostic différentiel</w:t>
      </w:r>
    </w:p>
    <w:p w:rsidR="00000000" w:rsidDel="00000000" w:rsidP="00000000" w:rsidRDefault="00000000" w:rsidRPr="00000000" w14:paraId="0000095D">
      <w:pPr>
        <w:numPr>
          <w:ilvl w:val="0"/>
          <w:numId w:val="118"/>
        </w:numPr>
        <w:spacing w:line="360" w:lineRule="auto"/>
        <w:ind w:left="720" w:hanging="360"/>
        <w:rPr/>
      </w:pPr>
      <w:r w:rsidDel="00000000" w:rsidR="00000000" w:rsidRPr="00000000">
        <w:rPr>
          <w:u w:val="single"/>
          <w:rtl w:val="0"/>
        </w:rPr>
        <w:t xml:space="preserve">Devant un bourgeonnement</w:t>
      </w:r>
      <w:r w:rsidDel="00000000" w:rsidR="00000000" w:rsidRPr="00000000">
        <w:rPr>
          <w:rtl w:val="0"/>
        </w:rPr>
        <w:t xml:space="preserve"> </w:t>
      </w:r>
    </w:p>
    <w:p w:rsidR="00000000" w:rsidDel="00000000" w:rsidP="00000000" w:rsidRDefault="00000000" w:rsidRPr="00000000" w14:paraId="0000095E">
      <w:pPr>
        <w:numPr>
          <w:ilvl w:val="0"/>
          <w:numId w:val="104"/>
        </w:numPr>
        <w:spacing w:line="360" w:lineRule="auto"/>
        <w:ind w:left="720" w:hanging="360"/>
        <w:rPr/>
      </w:pPr>
      <w:r w:rsidDel="00000000" w:rsidR="00000000" w:rsidRPr="00000000">
        <w:rPr>
          <w:rtl w:val="0"/>
        </w:rPr>
        <w:t xml:space="preserve">Reliquat adénoïdien</w:t>
      </w:r>
    </w:p>
    <w:p w:rsidR="00000000" w:rsidDel="00000000" w:rsidP="00000000" w:rsidRDefault="00000000" w:rsidRPr="00000000" w14:paraId="0000095F">
      <w:pPr>
        <w:numPr>
          <w:ilvl w:val="0"/>
          <w:numId w:val="104"/>
        </w:numPr>
        <w:spacing w:line="360" w:lineRule="auto"/>
        <w:ind w:left="720" w:hanging="360"/>
        <w:rPr/>
      </w:pPr>
      <w:r w:rsidDel="00000000" w:rsidR="00000000" w:rsidRPr="00000000">
        <w:rPr>
          <w:rtl w:val="0"/>
        </w:rPr>
        <w:t xml:space="preserve">Polype bloqué dans une choane</w:t>
      </w:r>
    </w:p>
    <w:p w:rsidR="00000000" w:rsidDel="00000000" w:rsidP="00000000" w:rsidRDefault="00000000" w:rsidRPr="00000000" w14:paraId="00000960">
      <w:pPr>
        <w:numPr>
          <w:ilvl w:val="0"/>
          <w:numId w:val="104"/>
        </w:numPr>
        <w:spacing w:line="360" w:lineRule="auto"/>
        <w:ind w:left="720" w:hanging="360"/>
        <w:rPr/>
      </w:pPr>
      <w:r w:rsidDel="00000000" w:rsidR="00000000" w:rsidRPr="00000000">
        <w:rPr>
          <w:rtl w:val="0"/>
        </w:rPr>
        <w:t xml:space="preserve">Papillome</w:t>
      </w:r>
    </w:p>
    <w:p w:rsidR="00000000" w:rsidDel="00000000" w:rsidP="00000000" w:rsidRDefault="00000000" w:rsidRPr="00000000" w14:paraId="00000961">
      <w:pPr>
        <w:numPr>
          <w:ilvl w:val="0"/>
          <w:numId w:val="104"/>
        </w:numPr>
        <w:spacing w:line="360" w:lineRule="auto"/>
        <w:ind w:left="720" w:hanging="360"/>
        <w:rPr/>
      </w:pPr>
      <w:r w:rsidDel="00000000" w:rsidR="00000000" w:rsidRPr="00000000">
        <w:rPr>
          <w:rtl w:val="0"/>
        </w:rPr>
        <w:t xml:space="preserve">Angiofibrome </w:t>
      </w:r>
    </w:p>
    <w:p w:rsidR="00000000" w:rsidDel="00000000" w:rsidP="00000000" w:rsidRDefault="00000000" w:rsidRPr="00000000" w14:paraId="00000962">
      <w:pPr>
        <w:numPr>
          <w:ilvl w:val="0"/>
          <w:numId w:val="102"/>
        </w:numPr>
        <w:spacing w:line="360" w:lineRule="auto"/>
        <w:ind w:left="720" w:hanging="360"/>
        <w:rPr/>
      </w:pPr>
      <w:r w:rsidDel="00000000" w:rsidR="00000000" w:rsidRPr="00000000">
        <w:rPr>
          <w:u w:val="single"/>
          <w:rtl w:val="0"/>
        </w:rPr>
        <w:t xml:space="preserve">Devant une ulcération</w:t>
      </w:r>
      <w:r w:rsidDel="00000000" w:rsidR="00000000" w:rsidRPr="00000000">
        <w:rPr>
          <w:rtl w:val="0"/>
        </w:rPr>
        <w:t xml:space="preserve"> </w:t>
      </w:r>
    </w:p>
    <w:p w:rsidR="00000000" w:rsidDel="00000000" w:rsidP="00000000" w:rsidRDefault="00000000" w:rsidRPr="00000000" w14:paraId="00000963">
      <w:pPr>
        <w:numPr>
          <w:ilvl w:val="0"/>
          <w:numId w:val="108"/>
        </w:numPr>
        <w:spacing w:line="360" w:lineRule="auto"/>
        <w:ind w:left="720" w:hanging="360"/>
        <w:rPr/>
      </w:pPr>
      <w:r w:rsidDel="00000000" w:rsidR="00000000" w:rsidRPr="00000000">
        <w:rPr>
          <w:rtl w:val="0"/>
        </w:rPr>
        <w:t xml:space="preserve">Tuberculose</w:t>
      </w:r>
    </w:p>
    <w:p w:rsidR="00000000" w:rsidDel="00000000" w:rsidP="00000000" w:rsidRDefault="00000000" w:rsidRPr="00000000" w14:paraId="00000964">
      <w:pPr>
        <w:numPr>
          <w:ilvl w:val="0"/>
          <w:numId w:val="108"/>
        </w:numPr>
        <w:spacing w:line="360" w:lineRule="auto"/>
        <w:ind w:left="720" w:hanging="360"/>
        <w:rPr/>
      </w:pPr>
      <w:r w:rsidDel="00000000" w:rsidR="00000000" w:rsidRPr="00000000">
        <w:rPr>
          <w:rtl w:val="0"/>
        </w:rPr>
        <w:t xml:space="preserve">Sarcoïdose</w:t>
      </w:r>
    </w:p>
    <w:p w:rsidR="00000000" w:rsidDel="00000000" w:rsidP="00000000" w:rsidRDefault="00000000" w:rsidRPr="00000000" w14:paraId="00000965">
      <w:pPr>
        <w:numPr>
          <w:ilvl w:val="0"/>
          <w:numId w:val="108"/>
        </w:numPr>
        <w:spacing w:line="360" w:lineRule="auto"/>
        <w:ind w:left="720" w:hanging="360"/>
        <w:rPr/>
      </w:pPr>
      <w:r w:rsidDel="00000000" w:rsidR="00000000" w:rsidRPr="00000000">
        <w:rPr>
          <w:rtl w:val="0"/>
        </w:rPr>
        <w:t xml:space="preserve">Syphilis</w:t>
      </w:r>
    </w:p>
    <w:p w:rsidR="00000000" w:rsidDel="00000000" w:rsidP="00000000" w:rsidRDefault="00000000" w:rsidRPr="00000000" w14:paraId="00000966">
      <w:pPr>
        <w:numPr>
          <w:ilvl w:val="0"/>
          <w:numId w:val="106"/>
        </w:numPr>
        <w:spacing w:line="360" w:lineRule="auto"/>
        <w:ind w:left="720" w:hanging="360"/>
        <w:rPr/>
      </w:pPr>
      <w:r w:rsidDel="00000000" w:rsidR="00000000" w:rsidRPr="00000000">
        <w:rPr>
          <w:rtl w:val="0"/>
        </w:rPr>
        <w:t xml:space="preserve">Toujours éliminer une tumeur à point de départ ethmoïdal post ou sphénoïdal</w:t>
      </w:r>
    </w:p>
    <w:p w:rsidR="00000000" w:rsidDel="00000000" w:rsidP="00000000" w:rsidRDefault="00000000" w:rsidRPr="00000000" w14:paraId="00000967">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Evolution </w:t>
      </w:r>
    </w:p>
    <w:p w:rsidR="00000000" w:rsidDel="00000000" w:rsidP="00000000" w:rsidRDefault="00000000" w:rsidRPr="00000000" w14:paraId="00000968">
      <w:pPr>
        <w:numPr>
          <w:ilvl w:val="0"/>
          <w:numId w:val="112"/>
        </w:numPr>
        <w:spacing w:line="360" w:lineRule="auto"/>
        <w:ind w:left="720" w:hanging="360"/>
        <w:rPr/>
      </w:pPr>
      <w:r w:rsidDel="00000000" w:rsidR="00000000" w:rsidRPr="00000000">
        <w:rPr>
          <w:rtl w:val="0"/>
        </w:rPr>
        <w:t xml:space="preserve">Sous traitement: guérison / stabilisation</w:t>
      </w:r>
    </w:p>
    <w:p w:rsidR="00000000" w:rsidDel="00000000" w:rsidP="00000000" w:rsidRDefault="00000000" w:rsidRPr="00000000" w14:paraId="00000969">
      <w:pPr>
        <w:numPr>
          <w:ilvl w:val="0"/>
          <w:numId w:val="112"/>
        </w:numPr>
        <w:spacing w:line="360" w:lineRule="auto"/>
        <w:ind w:left="720" w:hanging="360"/>
        <w:rPr/>
      </w:pPr>
      <w:r w:rsidDel="00000000" w:rsidR="00000000" w:rsidRPr="00000000">
        <w:rPr>
          <w:rtl w:val="0"/>
        </w:rPr>
        <w:t xml:space="preserve">Sans traitement: </w:t>
      </w:r>
    </w:p>
    <w:p w:rsidR="00000000" w:rsidDel="00000000" w:rsidP="00000000" w:rsidRDefault="00000000" w:rsidRPr="00000000" w14:paraId="0000096A">
      <w:pPr>
        <w:numPr>
          <w:ilvl w:val="0"/>
          <w:numId w:val="110"/>
        </w:numPr>
        <w:spacing w:line="360" w:lineRule="auto"/>
        <w:ind w:left="720" w:hanging="360"/>
        <w:rPr/>
      </w:pPr>
      <w:r w:rsidDel="00000000" w:rsidR="00000000" w:rsidRPr="00000000">
        <w:rPr>
          <w:rtl w:val="0"/>
        </w:rPr>
        <w:t xml:space="preserve">Extension locale</w:t>
      </w:r>
    </w:p>
    <w:p w:rsidR="00000000" w:rsidDel="00000000" w:rsidP="00000000" w:rsidRDefault="00000000" w:rsidRPr="00000000" w14:paraId="0000096B">
      <w:pPr>
        <w:numPr>
          <w:ilvl w:val="0"/>
          <w:numId w:val="110"/>
        </w:numPr>
        <w:spacing w:line="360" w:lineRule="auto"/>
        <w:ind w:left="720" w:hanging="360"/>
        <w:rPr/>
      </w:pPr>
      <w:r w:rsidDel="00000000" w:rsidR="00000000" w:rsidRPr="00000000">
        <w:rPr>
          <w:rtl w:val="0"/>
        </w:rPr>
        <w:t xml:space="preserve">Extension régionale</w:t>
      </w:r>
    </w:p>
    <w:p w:rsidR="00000000" w:rsidDel="00000000" w:rsidP="00000000" w:rsidRDefault="00000000" w:rsidRPr="00000000" w14:paraId="0000096C">
      <w:pPr>
        <w:numPr>
          <w:ilvl w:val="0"/>
          <w:numId w:val="110"/>
        </w:numPr>
        <w:spacing w:line="360" w:lineRule="auto"/>
        <w:ind w:left="720" w:hanging="360"/>
        <w:rPr/>
      </w:pPr>
      <w:r w:rsidDel="00000000" w:rsidR="00000000" w:rsidRPr="00000000">
        <w:rPr>
          <w:rtl w:val="0"/>
        </w:rPr>
        <w:t xml:space="preserve">Métastases à distance</w:t>
      </w:r>
    </w:p>
    <w:p w:rsidR="00000000" w:rsidDel="00000000" w:rsidP="00000000" w:rsidRDefault="00000000" w:rsidRPr="00000000" w14:paraId="0000096D">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Complications</w:t>
      </w:r>
    </w:p>
    <w:p w:rsidR="00000000" w:rsidDel="00000000" w:rsidP="00000000" w:rsidRDefault="00000000" w:rsidRPr="00000000" w14:paraId="0000096E">
      <w:pPr>
        <w:spacing w:line="360" w:lineRule="auto"/>
        <w:rPr>
          <w:b w:val="1"/>
          <w:i w:val="1"/>
        </w:rPr>
      </w:pPr>
      <w:r w:rsidDel="00000000" w:rsidR="00000000" w:rsidRPr="00000000">
        <w:rPr>
          <w:b w:val="1"/>
          <w:i w:val="1"/>
          <w:rtl w:val="0"/>
        </w:rPr>
        <w:t xml:space="preserve">Extension endocrânienne</w:t>
      </w:r>
    </w:p>
    <w:p w:rsidR="00000000" w:rsidDel="00000000" w:rsidP="00000000" w:rsidRDefault="00000000" w:rsidRPr="00000000" w14:paraId="0000096F">
      <w:pPr>
        <w:numPr>
          <w:ilvl w:val="0"/>
          <w:numId w:val="88"/>
        </w:numPr>
        <w:spacing w:line="360" w:lineRule="auto"/>
        <w:ind w:left="720" w:hanging="360"/>
        <w:rPr/>
      </w:pPr>
      <w:r w:rsidDel="00000000" w:rsidR="00000000" w:rsidRPr="00000000">
        <w:rPr>
          <w:rtl w:val="0"/>
        </w:rPr>
        <w:t xml:space="preserve">Syndrome de la fente sphénoïdale:                     ophtalmoplégie complète par atteinte du III, IV et VI .</w:t>
      </w:r>
    </w:p>
    <w:p w:rsidR="00000000" w:rsidDel="00000000" w:rsidP="00000000" w:rsidRDefault="00000000" w:rsidRPr="00000000" w14:paraId="00000970">
      <w:pPr>
        <w:numPr>
          <w:ilvl w:val="0"/>
          <w:numId w:val="88"/>
        </w:numPr>
        <w:spacing w:line="360" w:lineRule="auto"/>
        <w:ind w:left="720" w:hanging="360"/>
        <w:rPr/>
      </w:pPr>
      <w:r w:rsidDel="00000000" w:rsidR="00000000" w:rsidRPr="00000000">
        <w:rPr>
          <w:rtl w:val="0"/>
        </w:rPr>
        <w:t xml:space="preserve">Syndrome de l’apex orbitaire:                             ophtalmoplégie, amaurose et exophtalmie.</w:t>
      </w:r>
    </w:p>
    <w:p w:rsidR="00000000" w:rsidDel="00000000" w:rsidP="00000000" w:rsidRDefault="00000000" w:rsidRPr="00000000" w14:paraId="00000971">
      <w:pPr>
        <w:numPr>
          <w:ilvl w:val="0"/>
          <w:numId w:val="88"/>
        </w:numPr>
        <w:spacing w:line="360" w:lineRule="auto"/>
        <w:ind w:left="720" w:hanging="360"/>
        <w:rPr/>
      </w:pPr>
      <w:r w:rsidDel="00000000" w:rsidR="00000000" w:rsidRPr="00000000">
        <w:rPr>
          <w:rtl w:val="0"/>
        </w:rPr>
        <w:t xml:space="preserve">Syndrome de l’apex pétreux (GARDENICO):                     atteinte de V et du VI . </w:t>
      </w:r>
    </w:p>
    <w:p w:rsidR="00000000" w:rsidDel="00000000" w:rsidP="00000000" w:rsidRDefault="00000000" w:rsidRPr="00000000" w14:paraId="00000972">
      <w:pPr>
        <w:numPr>
          <w:ilvl w:val="0"/>
          <w:numId w:val="88"/>
        </w:numPr>
        <w:spacing w:line="360" w:lineRule="auto"/>
        <w:ind w:left="720" w:hanging="360"/>
        <w:rPr/>
      </w:pPr>
      <w:r w:rsidDel="00000000" w:rsidR="00000000" w:rsidRPr="00000000">
        <w:rPr>
          <w:rtl w:val="0"/>
        </w:rPr>
        <w:t xml:space="preserve">Syndrome de JACOB:  atteinte du II, III, IV, V, VI.</w:t>
      </w:r>
    </w:p>
    <w:p w:rsidR="00000000" w:rsidDel="00000000" w:rsidP="00000000" w:rsidRDefault="00000000" w:rsidRPr="00000000" w14:paraId="00000973">
      <w:pPr>
        <w:numPr>
          <w:ilvl w:val="0"/>
          <w:numId w:val="88"/>
        </w:numPr>
        <w:spacing w:line="360" w:lineRule="auto"/>
        <w:ind w:left="720" w:hanging="360"/>
        <w:rPr/>
      </w:pPr>
      <w:r w:rsidDel="00000000" w:rsidR="00000000" w:rsidRPr="00000000">
        <w:rPr>
          <w:rtl w:val="0"/>
        </w:rPr>
        <w:t xml:space="preserve">Syndrome de WILSON: larmoiement excessif, aréflexie cornéenne, atteinte de la fente du rocher et le V . </w:t>
      </w:r>
    </w:p>
    <w:p w:rsidR="00000000" w:rsidDel="00000000" w:rsidP="00000000" w:rsidRDefault="00000000" w:rsidRPr="00000000" w14:paraId="00000974">
      <w:pPr>
        <w:spacing w:line="360" w:lineRule="auto"/>
        <w:rPr>
          <w:b w:val="1"/>
          <w:i w:val="1"/>
        </w:rPr>
      </w:pPr>
      <w:r w:rsidDel="00000000" w:rsidR="00000000" w:rsidRPr="00000000">
        <w:rPr>
          <w:b w:val="1"/>
          <w:i w:val="1"/>
          <w:rtl w:val="0"/>
        </w:rPr>
        <w:t xml:space="preserve">Extension exocrânienne</w:t>
      </w:r>
    </w:p>
    <w:p w:rsidR="00000000" w:rsidDel="00000000" w:rsidP="00000000" w:rsidRDefault="00000000" w:rsidRPr="00000000" w14:paraId="00000975">
      <w:pPr>
        <w:numPr>
          <w:ilvl w:val="0"/>
          <w:numId w:val="86"/>
        </w:numPr>
        <w:spacing w:line="360" w:lineRule="auto"/>
        <w:ind w:left="720" w:hanging="360"/>
        <w:rPr/>
      </w:pPr>
      <w:r w:rsidDel="00000000" w:rsidR="00000000" w:rsidRPr="00000000">
        <w:rPr>
          <w:u w:val="single"/>
          <w:rtl w:val="0"/>
        </w:rPr>
        <w:t xml:space="preserve">En bas</w:t>
      </w:r>
      <w:r w:rsidDel="00000000" w:rsidR="00000000" w:rsidRPr="00000000">
        <w:rPr>
          <w:rtl w:val="0"/>
        </w:rPr>
        <w:t xml:space="preserve">: syndrome de TROTTER par envahissement de l’espace maxillopharyngé(surdité, trismus douloureux, névralgie du nerf mandibulaire, troubles de la motricité vélaire).</w:t>
      </w:r>
    </w:p>
    <w:p w:rsidR="00000000" w:rsidDel="00000000" w:rsidP="00000000" w:rsidRDefault="00000000" w:rsidRPr="00000000" w14:paraId="00000976">
      <w:pPr>
        <w:numPr>
          <w:ilvl w:val="0"/>
          <w:numId w:val="86"/>
        </w:numPr>
        <w:spacing w:line="360" w:lineRule="auto"/>
        <w:ind w:left="720" w:hanging="360"/>
        <w:rPr/>
      </w:pPr>
      <w:r w:rsidDel="00000000" w:rsidR="00000000" w:rsidRPr="00000000">
        <w:rPr>
          <w:u w:val="single"/>
          <w:rtl w:val="0"/>
        </w:rPr>
        <w:t xml:space="preserve">En avant:</w:t>
      </w:r>
      <w:r w:rsidDel="00000000" w:rsidR="00000000" w:rsidRPr="00000000">
        <w:rPr>
          <w:rtl w:val="0"/>
        </w:rPr>
        <w:t xml:space="preserve"> FN, sinus, orbites .</w:t>
      </w:r>
    </w:p>
    <w:p w:rsidR="00000000" w:rsidDel="00000000" w:rsidP="00000000" w:rsidRDefault="00000000" w:rsidRPr="00000000" w14:paraId="00000977">
      <w:pPr>
        <w:numPr>
          <w:ilvl w:val="0"/>
          <w:numId w:val="86"/>
        </w:numPr>
        <w:spacing w:line="360" w:lineRule="auto"/>
        <w:ind w:left="720" w:hanging="360"/>
        <w:rPr/>
      </w:pPr>
      <w:r w:rsidDel="00000000" w:rsidR="00000000" w:rsidRPr="00000000">
        <w:rPr>
          <w:u w:val="single"/>
          <w:rtl w:val="0"/>
        </w:rPr>
        <w:t xml:space="preserve">En arrière</w:t>
      </w:r>
      <w:r w:rsidDel="00000000" w:rsidR="00000000" w:rsidRPr="00000000">
        <w:rPr>
          <w:rtl w:val="0"/>
        </w:rPr>
        <w:t xml:space="preserve">: envahissement des muscles et fascia pré vertébraux(torticolis).</w:t>
      </w:r>
    </w:p>
    <w:p w:rsidR="00000000" w:rsidDel="00000000" w:rsidP="00000000" w:rsidRDefault="00000000" w:rsidRPr="00000000" w14:paraId="00000978">
      <w:pPr>
        <w:numPr>
          <w:ilvl w:val="0"/>
          <w:numId w:val="86"/>
        </w:numPr>
        <w:spacing w:line="360" w:lineRule="auto"/>
        <w:ind w:left="720" w:hanging="360"/>
        <w:rPr/>
      </w:pPr>
      <w:r w:rsidDel="00000000" w:rsidR="00000000" w:rsidRPr="00000000">
        <w:rPr>
          <w:u w:val="single"/>
          <w:rtl w:val="0"/>
        </w:rPr>
        <w:t xml:space="preserve">En dehors</w:t>
      </w:r>
      <w:r w:rsidDel="00000000" w:rsidR="00000000" w:rsidRPr="00000000">
        <w:rPr>
          <w:rtl w:val="0"/>
        </w:rPr>
        <w:t xml:space="preserve">: envahissement de l’espace ptérygomaxillaire avec névralgie du nerf mandibulaire.</w:t>
      </w:r>
    </w:p>
    <w:p w:rsidR="00000000" w:rsidDel="00000000" w:rsidP="00000000" w:rsidRDefault="00000000" w:rsidRPr="00000000" w14:paraId="00000979">
      <w:pPr>
        <w:spacing w:line="360" w:lineRule="auto"/>
        <w:rPr>
          <w:b w:val="1"/>
          <w:i w:val="1"/>
        </w:rPr>
      </w:pPr>
      <w:r w:rsidDel="00000000" w:rsidR="00000000" w:rsidRPr="00000000">
        <w:rPr>
          <w:b w:val="1"/>
          <w:i w:val="1"/>
          <w:rtl w:val="0"/>
        </w:rPr>
        <w:t xml:space="preserve">Extension ganglionnaire</w:t>
      </w:r>
    </w:p>
    <w:p w:rsidR="00000000" w:rsidDel="00000000" w:rsidP="00000000" w:rsidRDefault="00000000" w:rsidRPr="00000000" w14:paraId="0000097A">
      <w:pPr>
        <w:numPr>
          <w:ilvl w:val="0"/>
          <w:numId w:val="91"/>
        </w:numPr>
        <w:spacing w:line="360" w:lineRule="auto"/>
        <w:ind w:left="720" w:hanging="360"/>
        <w:rPr/>
      </w:pPr>
      <w:r w:rsidDel="00000000" w:rsidR="00000000" w:rsidRPr="00000000">
        <w:rPr>
          <w:rtl w:val="0"/>
        </w:rPr>
        <w:t xml:space="preserve">Syndrome du trou déchiré post de VERNET (IX, X, XI).</w:t>
      </w:r>
    </w:p>
    <w:p w:rsidR="00000000" w:rsidDel="00000000" w:rsidP="00000000" w:rsidRDefault="00000000" w:rsidRPr="00000000" w14:paraId="0000097B">
      <w:pPr>
        <w:numPr>
          <w:ilvl w:val="0"/>
          <w:numId w:val="91"/>
        </w:numPr>
        <w:spacing w:line="360" w:lineRule="auto"/>
        <w:ind w:left="720" w:hanging="360"/>
        <w:rPr/>
      </w:pPr>
      <w:r w:rsidDel="00000000" w:rsidR="00000000" w:rsidRPr="00000000">
        <w:rPr>
          <w:rtl w:val="0"/>
        </w:rPr>
        <w:t xml:space="preserve">Syndrome du condyle déchiré de SICARD (IX, X, XI, XII).</w:t>
      </w:r>
    </w:p>
    <w:p w:rsidR="00000000" w:rsidDel="00000000" w:rsidP="00000000" w:rsidRDefault="00000000" w:rsidRPr="00000000" w14:paraId="0000097C">
      <w:pPr>
        <w:numPr>
          <w:ilvl w:val="0"/>
          <w:numId w:val="91"/>
        </w:numPr>
        <w:spacing w:line="360" w:lineRule="auto"/>
        <w:ind w:left="720" w:hanging="360"/>
        <w:rPr/>
      </w:pPr>
      <w:r w:rsidDel="00000000" w:rsidR="00000000" w:rsidRPr="00000000">
        <w:rPr>
          <w:rtl w:val="0"/>
        </w:rPr>
        <w:t xml:space="preserve">Syndrome de l’espace sous parotidien post de VILLARET (V, X, XI, XII et nerf sympathique).</w:t>
      </w:r>
    </w:p>
    <w:p w:rsidR="00000000" w:rsidDel="00000000" w:rsidP="00000000" w:rsidRDefault="00000000" w:rsidRPr="00000000" w14:paraId="0000097D">
      <w:pPr>
        <w:numPr>
          <w:ilvl w:val="0"/>
          <w:numId w:val="91"/>
        </w:numPr>
        <w:spacing w:line="360" w:lineRule="auto"/>
        <w:ind w:left="720" w:hanging="360"/>
        <w:rPr/>
      </w:pPr>
      <w:r w:rsidDel="00000000" w:rsidR="00000000" w:rsidRPr="00000000">
        <w:rPr>
          <w:rtl w:val="0"/>
        </w:rPr>
        <w:t xml:space="preserve">Syndrome de GARCIN: atteinte unilatérale et progressive de tous les nerfs crâniens.</w:t>
      </w:r>
    </w:p>
    <w:p w:rsidR="00000000" w:rsidDel="00000000" w:rsidP="00000000" w:rsidRDefault="00000000" w:rsidRPr="00000000" w14:paraId="0000097E">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Métastases</w:t>
      </w:r>
    </w:p>
    <w:p w:rsidR="00000000" w:rsidDel="00000000" w:rsidP="00000000" w:rsidRDefault="00000000" w:rsidRPr="00000000" w14:paraId="0000097F">
      <w:pPr>
        <w:numPr>
          <w:ilvl w:val="0"/>
          <w:numId w:val="113"/>
        </w:numPr>
        <w:spacing w:line="360" w:lineRule="auto"/>
        <w:ind w:left="720" w:hanging="360"/>
        <w:rPr/>
      </w:pPr>
      <w:r w:rsidDel="00000000" w:rsidR="00000000" w:rsidRPr="00000000">
        <w:rPr>
          <w:rtl w:val="0"/>
        </w:rPr>
        <w:t xml:space="preserve">Osseuse (côtes, rachis)</w:t>
      </w:r>
    </w:p>
    <w:p w:rsidR="00000000" w:rsidDel="00000000" w:rsidP="00000000" w:rsidRDefault="00000000" w:rsidRPr="00000000" w14:paraId="00000980">
      <w:pPr>
        <w:numPr>
          <w:ilvl w:val="0"/>
          <w:numId w:val="113"/>
        </w:numPr>
        <w:spacing w:line="360" w:lineRule="auto"/>
        <w:ind w:left="720" w:hanging="360"/>
        <w:rPr/>
      </w:pPr>
      <w:r w:rsidDel="00000000" w:rsidR="00000000" w:rsidRPr="00000000">
        <w:rPr>
          <w:rtl w:val="0"/>
        </w:rPr>
        <w:t xml:space="preserve">Hépatique</w:t>
      </w:r>
    </w:p>
    <w:p w:rsidR="00000000" w:rsidDel="00000000" w:rsidP="00000000" w:rsidRDefault="00000000" w:rsidRPr="00000000" w14:paraId="00000981">
      <w:pPr>
        <w:numPr>
          <w:ilvl w:val="0"/>
          <w:numId w:val="113"/>
        </w:numPr>
        <w:spacing w:line="360" w:lineRule="auto"/>
        <w:ind w:left="720" w:hanging="360"/>
        <w:rPr/>
      </w:pPr>
      <w:r w:rsidDel="00000000" w:rsidR="00000000" w:rsidRPr="00000000">
        <w:rPr>
          <w:rtl w:val="0"/>
        </w:rPr>
        <w:t xml:space="preserve">Pulmonaire</w:t>
      </w:r>
    </w:p>
    <w:p w:rsidR="00000000" w:rsidDel="00000000" w:rsidP="00000000" w:rsidRDefault="00000000" w:rsidRPr="00000000" w14:paraId="00000982">
      <w:pPr>
        <w:numPr>
          <w:ilvl w:val="0"/>
          <w:numId w:val="113"/>
        </w:numPr>
        <w:spacing w:line="360" w:lineRule="auto"/>
        <w:ind w:left="720" w:hanging="360"/>
        <w:rPr/>
      </w:pPr>
      <w:r w:rsidDel="00000000" w:rsidR="00000000" w:rsidRPr="00000000">
        <w:rPr>
          <w:rtl w:val="0"/>
        </w:rPr>
        <w:t xml:space="preserve">Cutanée</w:t>
      </w:r>
    </w:p>
    <w:p w:rsidR="00000000" w:rsidDel="00000000" w:rsidP="00000000" w:rsidRDefault="00000000" w:rsidRPr="00000000" w14:paraId="00000983">
      <w:pPr>
        <w:numPr>
          <w:ilvl w:val="0"/>
          <w:numId w:val="113"/>
        </w:numPr>
        <w:spacing w:line="360" w:lineRule="auto"/>
        <w:ind w:left="720" w:hanging="360"/>
        <w:rPr/>
      </w:pPr>
      <w:r w:rsidDel="00000000" w:rsidR="00000000" w:rsidRPr="00000000">
        <w:rPr>
          <w:rtl w:val="0"/>
        </w:rPr>
        <w:t xml:space="preserve">Le décès survient par envahissement crânien, hémorragie méningée. </w:t>
      </w:r>
    </w:p>
    <w:p w:rsidR="00000000" w:rsidDel="00000000" w:rsidP="00000000" w:rsidRDefault="00000000" w:rsidRPr="00000000" w14:paraId="00000984">
      <w:pPr>
        <w:spacing w:line="360" w:lineRule="auto"/>
        <w:rPr/>
      </w:pPr>
      <w:r w:rsidDel="00000000" w:rsidR="00000000" w:rsidRPr="00000000">
        <w:rPr>
          <w:rtl w:val="0"/>
        </w:rPr>
      </w:r>
    </w:p>
    <w:p w:rsidR="00000000" w:rsidDel="00000000" w:rsidP="00000000" w:rsidRDefault="00000000" w:rsidRPr="00000000" w14:paraId="00000985">
      <w:pPr>
        <w:spacing w:line="360" w:lineRule="auto"/>
        <w:rPr/>
      </w:pPr>
      <w:r w:rsidDel="00000000" w:rsidR="00000000" w:rsidRPr="00000000">
        <w:rPr>
          <w:rtl w:val="0"/>
        </w:rPr>
      </w:r>
    </w:p>
    <w:p w:rsidR="00000000" w:rsidDel="00000000" w:rsidP="00000000" w:rsidRDefault="00000000" w:rsidRPr="00000000" w14:paraId="00000986">
      <w:pPr>
        <w:spacing w:line="360" w:lineRule="auto"/>
        <w:rPr/>
      </w:pPr>
      <w:r w:rsidDel="00000000" w:rsidR="00000000" w:rsidRPr="00000000">
        <w:rPr>
          <w:rtl w:val="0"/>
        </w:rPr>
      </w:r>
    </w:p>
    <w:p w:rsidR="00000000" w:rsidDel="00000000" w:rsidP="00000000" w:rsidRDefault="00000000" w:rsidRPr="00000000" w14:paraId="00000987">
      <w:pPr>
        <w:spacing w:line="360" w:lineRule="auto"/>
        <w:rPr/>
      </w:pPr>
      <w:r w:rsidDel="00000000" w:rsidR="00000000" w:rsidRPr="00000000">
        <w:rPr>
          <w:rtl w:val="0"/>
        </w:rPr>
      </w:r>
    </w:p>
    <w:p w:rsidR="00000000" w:rsidDel="00000000" w:rsidP="00000000" w:rsidRDefault="00000000" w:rsidRPr="00000000" w14:paraId="00000988">
      <w:pPr>
        <w:spacing w:line="360" w:lineRule="auto"/>
        <w:rPr/>
      </w:pPr>
      <w:r w:rsidDel="00000000" w:rsidR="00000000" w:rsidRPr="00000000">
        <w:rPr>
          <w:rtl w:val="0"/>
        </w:rPr>
      </w:r>
    </w:p>
    <w:p w:rsidR="00000000" w:rsidDel="00000000" w:rsidP="00000000" w:rsidRDefault="00000000" w:rsidRPr="00000000" w14:paraId="00000989">
      <w:pPr>
        <w:spacing w:line="360" w:lineRule="auto"/>
        <w:rPr/>
      </w:pPr>
      <w:r w:rsidDel="00000000" w:rsidR="00000000" w:rsidRPr="00000000">
        <w:rPr>
          <w:rtl w:val="0"/>
        </w:rPr>
      </w:r>
    </w:p>
    <w:p w:rsidR="00000000" w:rsidDel="00000000" w:rsidP="00000000" w:rsidRDefault="00000000" w:rsidRPr="00000000" w14:paraId="0000098A">
      <w:pPr>
        <w:spacing w:line="360" w:lineRule="auto"/>
        <w:rPr/>
      </w:pPr>
      <w:r w:rsidDel="00000000" w:rsidR="00000000" w:rsidRPr="00000000">
        <w:rPr>
          <w:rtl w:val="0"/>
        </w:rPr>
      </w:r>
    </w:p>
    <w:p w:rsidR="00000000" w:rsidDel="00000000" w:rsidP="00000000" w:rsidRDefault="00000000" w:rsidRPr="00000000" w14:paraId="0000098B">
      <w:pPr>
        <w:spacing w:line="360" w:lineRule="auto"/>
        <w:rPr/>
      </w:pPr>
      <w:r w:rsidDel="00000000" w:rsidR="00000000" w:rsidRPr="00000000">
        <w:rPr>
          <w:rtl w:val="0"/>
        </w:rPr>
      </w:r>
    </w:p>
    <w:tbl>
      <w:tblPr>
        <w:tblStyle w:val="Table2"/>
        <w:tblW w:w="12960.0" w:type="dxa"/>
        <w:jc w:val="left"/>
        <w:tblInd w:w="0.0" w:type="dxa"/>
        <w:tblLayout w:type="fixed"/>
        <w:tblLook w:val="0400"/>
      </w:tblPr>
      <w:tblGrid>
        <w:gridCol w:w="2320"/>
        <w:gridCol w:w="10640"/>
        <w:tblGridChange w:id="0">
          <w:tblGrid>
            <w:gridCol w:w="2320"/>
            <w:gridCol w:w="10640"/>
          </w:tblGrid>
        </w:tblGridChange>
      </w:tblGrid>
      <w:tr>
        <w:trPr>
          <w:trHeight w:val="1070" w:hRule="atLeast"/>
        </w:trPr>
        <w:tc>
          <w:tcPr>
            <w:tcBorders>
              <w:top w:color="ffffff" w:space="0" w:sz="8" w:val="single"/>
              <w:left w:color="ffffff" w:space="0" w:sz="8" w:val="single"/>
              <w:bottom w:color="ffffff" w:space="0" w:sz="24" w:val="single"/>
              <w:right w:color="ffffff" w:space="0" w:sz="8" w:val="single"/>
            </w:tcBorders>
            <w:shd w:fill="4f81bd" w:val="clear"/>
            <w:tcMar>
              <w:top w:w="72.0" w:type="dxa"/>
              <w:left w:w="144.0" w:type="dxa"/>
              <w:bottom w:w="72.0" w:type="dxa"/>
              <w:right w:w="144.0" w:type="dxa"/>
            </w:tcMar>
          </w:tcPr>
          <w:p w:rsidR="00000000" w:rsidDel="00000000" w:rsidP="00000000" w:rsidRDefault="00000000" w:rsidRPr="00000000" w14:paraId="0000098C">
            <w:pPr>
              <w:rPr>
                <w:sz w:val="28"/>
                <w:szCs w:val="28"/>
              </w:rPr>
            </w:pPr>
            <w:r w:rsidDel="00000000" w:rsidR="00000000" w:rsidRPr="00000000">
              <w:rPr>
                <w:rtl w:val="0"/>
              </w:rPr>
            </w:r>
          </w:p>
        </w:tc>
        <w:tc>
          <w:tcPr>
            <w:tcBorders>
              <w:top w:color="ffffff" w:space="0" w:sz="8" w:val="single"/>
              <w:left w:color="ffffff" w:space="0" w:sz="8" w:val="single"/>
              <w:bottom w:color="ffffff" w:space="0" w:sz="24" w:val="single"/>
              <w:right w:color="ffffff" w:space="0" w:sz="8" w:val="single"/>
            </w:tcBorders>
            <w:shd w:fill="4f81bd" w:val="clear"/>
            <w:tcMar>
              <w:top w:w="72.0" w:type="dxa"/>
              <w:left w:w="144.0" w:type="dxa"/>
              <w:bottom w:w="72.0" w:type="dxa"/>
              <w:right w:w="144.0" w:type="dxa"/>
            </w:tcMar>
          </w:tcPr>
          <w:p w:rsidR="00000000" w:rsidDel="00000000" w:rsidP="00000000" w:rsidRDefault="00000000" w:rsidRPr="00000000" w14:paraId="0000098D">
            <w:pPr>
              <w:rPr>
                <w:sz w:val="28"/>
                <w:szCs w:val="28"/>
              </w:rPr>
            </w:pPr>
            <w:r w:rsidDel="00000000" w:rsidR="00000000" w:rsidRPr="00000000">
              <w:rPr>
                <w:rtl w:val="0"/>
              </w:rPr>
            </w:r>
          </w:p>
        </w:tc>
      </w:tr>
      <w:tr>
        <w:trPr>
          <w:trHeight w:val="1070" w:hRule="atLeast"/>
        </w:trPr>
        <w:tc>
          <w:tcPr>
            <w:tcBorders>
              <w:top w:color="ffffff" w:space="0" w:sz="24"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8E">
            <w:pPr>
              <w:spacing w:line="360" w:lineRule="auto"/>
              <w:rPr/>
            </w:pPr>
            <w:r w:rsidDel="00000000" w:rsidR="00000000" w:rsidRPr="00000000">
              <w:rPr>
                <w:rtl w:val="0"/>
              </w:rPr>
              <w:t xml:space="preserve">T0</w:t>
            </w:r>
          </w:p>
        </w:tc>
        <w:tc>
          <w:tcPr>
            <w:tcBorders>
              <w:top w:color="ffffff" w:space="0" w:sz="24"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8F">
            <w:pPr>
              <w:spacing w:line="360" w:lineRule="auto"/>
              <w:rPr/>
            </w:pPr>
            <w:r w:rsidDel="00000000" w:rsidR="00000000" w:rsidRPr="00000000">
              <w:rPr>
                <w:rtl w:val="0"/>
              </w:rPr>
              <w:t xml:space="preserve">Pas de tumeur décelable</w:t>
            </w:r>
          </w:p>
        </w:tc>
      </w:tr>
      <w:tr>
        <w:trPr>
          <w:trHeight w:val="1070" w:hRule="atLeast"/>
        </w:trPr>
        <w:tc>
          <w:tcPr>
            <w:tcBorders>
              <w:top w:color="ffffff" w:space="0" w:sz="8" w:val="single"/>
              <w:left w:color="ffffff" w:space="0" w:sz="8" w:val="single"/>
              <w:bottom w:color="ffffff" w:space="0" w:sz="8" w:val="single"/>
              <w:right w:color="ffffff" w:space="0" w:sz="8" w:val="single"/>
            </w:tcBorders>
            <w:shd w:fill="e9edf4" w:val="clear"/>
            <w:tcMar>
              <w:top w:w="72.0" w:type="dxa"/>
              <w:left w:w="144.0" w:type="dxa"/>
              <w:bottom w:w="72.0" w:type="dxa"/>
              <w:right w:w="144.0" w:type="dxa"/>
            </w:tcMar>
          </w:tcPr>
          <w:p w:rsidR="00000000" w:rsidDel="00000000" w:rsidP="00000000" w:rsidRDefault="00000000" w:rsidRPr="00000000" w14:paraId="00000990">
            <w:pPr>
              <w:spacing w:line="360" w:lineRule="auto"/>
              <w:rPr/>
            </w:pPr>
            <w:r w:rsidDel="00000000" w:rsidR="00000000" w:rsidRPr="00000000">
              <w:rPr>
                <w:rtl w:val="0"/>
              </w:rPr>
              <w:t xml:space="preserve">Tis</w:t>
            </w:r>
          </w:p>
        </w:tc>
        <w:tc>
          <w:tcPr>
            <w:tcBorders>
              <w:top w:color="ffffff" w:space="0" w:sz="8" w:val="single"/>
              <w:left w:color="ffffff" w:space="0" w:sz="8" w:val="single"/>
              <w:bottom w:color="ffffff" w:space="0" w:sz="8" w:val="single"/>
              <w:right w:color="ffffff" w:space="0" w:sz="8" w:val="single"/>
            </w:tcBorders>
            <w:shd w:fill="e9edf4" w:val="clear"/>
            <w:tcMar>
              <w:top w:w="72.0" w:type="dxa"/>
              <w:left w:w="144.0" w:type="dxa"/>
              <w:bottom w:w="72.0" w:type="dxa"/>
              <w:right w:w="144.0" w:type="dxa"/>
            </w:tcMar>
          </w:tcPr>
          <w:p w:rsidR="00000000" w:rsidDel="00000000" w:rsidP="00000000" w:rsidRDefault="00000000" w:rsidRPr="00000000" w14:paraId="00000991">
            <w:pPr>
              <w:spacing w:line="360" w:lineRule="auto"/>
              <w:rPr/>
            </w:pPr>
            <w:r w:rsidDel="00000000" w:rsidR="00000000" w:rsidRPr="00000000">
              <w:rPr>
                <w:rtl w:val="0"/>
              </w:rPr>
              <w:t xml:space="preserve">Carcinome in situ</w:t>
            </w:r>
          </w:p>
        </w:tc>
      </w:tr>
      <w:tr>
        <w:trPr>
          <w:trHeight w:val="1070" w:hRule="atLeast"/>
        </w:trPr>
        <w:tc>
          <w:tcPr>
            <w:tcBorders>
              <w:top w:color="ffffff" w:space="0" w:sz="8"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92">
            <w:pPr>
              <w:spacing w:line="360" w:lineRule="auto"/>
              <w:rPr/>
            </w:pPr>
            <w:r w:rsidDel="00000000" w:rsidR="00000000" w:rsidRPr="00000000">
              <w:rPr>
                <w:rtl w:val="0"/>
              </w:rPr>
              <w:t xml:space="preserve">T1</w:t>
            </w:r>
          </w:p>
        </w:tc>
        <w:tc>
          <w:tcPr>
            <w:tcBorders>
              <w:top w:color="ffffff" w:space="0" w:sz="8"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93">
            <w:pPr>
              <w:spacing w:line="360" w:lineRule="auto"/>
              <w:rPr/>
            </w:pPr>
            <w:r w:rsidDel="00000000" w:rsidR="00000000" w:rsidRPr="00000000">
              <w:rPr>
                <w:rtl w:val="0"/>
              </w:rPr>
              <w:t xml:space="preserve">Tumeur limitée au nasopharynx – ou extension fosses nasales/oropharynx</w:t>
            </w:r>
          </w:p>
        </w:tc>
      </w:tr>
      <w:tr>
        <w:trPr>
          <w:trHeight w:val="1070" w:hRule="atLeast"/>
        </w:trPr>
        <w:tc>
          <w:tcPr>
            <w:tcBorders>
              <w:top w:color="ffffff" w:space="0" w:sz="8" w:val="single"/>
              <w:left w:color="ffffff" w:space="0" w:sz="8" w:val="single"/>
              <w:bottom w:color="ffffff" w:space="0" w:sz="8" w:val="single"/>
              <w:right w:color="ffffff" w:space="0" w:sz="8" w:val="single"/>
            </w:tcBorders>
            <w:shd w:fill="e9edf4" w:val="clear"/>
            <w:tcMar>
              <w:top w:w="72.0" w:type="dxa"/>
              <w:left w:w="144.0" w:type="dxa"/>
              <w:bottom w:w="72.0" w:type="dxa"/>
              <w:right w:w="144.0" w:type="dxa"/>
            </w:tcMar>
          </w:tcPr>
          <w:p w:rsidR="00000000" w:rsidDel="00000000" w:rsidP="00000000" w:rsidRDefault="00000000" w:rsidRPr="00000000" w14:paraId="00000994">
            <w:pPr>
              <w:spacing w:line="360" w:lineRule="auto"/>
              <w:rPr/>
            </w:pPr>
            <w:r w:rsidDel="00000000" w:rsidR="00000000" w:rsidRPr="00000000">
              <w:rPr>
                <w:rtl w:val="0"/>
              </w:rPr>
              <w:t xml:space="preserve">T2</w:t>
            </w:r>
          </w:p>
        </w:tc>
        <w:tc>
          <w:tcPr>
            <w:tcBorders>
              <w:top w:color="ffffff" w:space="0" w:sz="8" w:val="single"/>
              <w:left w:color="ffffff" w:space="0" w:sz="8" w:val="single"/>
              <w:bottom w:color="ffffff" w:space="0" w:sz="8" w:val="single"/>
              <w:right w:color="ffffff" w:space="0" w:sz="8" w:val="single"/>
            </w:tcBorders>
            <w:shd w:fill="e9edf4" w:val="clear"/>
            <w:tcMar>
              <w:top w:w="72.0" w:type="dxa"/>
              <w:left w:w="144.0" w:type="dxa"/>
              <w:bottom w:w="72.0" w:type="dxa"/>
              <w:right w:w="144.0" w:type="dxa"/>
            </w:tcMar>
          </w:tcPr>
          <w:p w:rsidR="00000000" w:rsidDel="00000000" w:rsidP="00000000" w:rsidRDefault="00000000" w:rsidRPr="00000000" w14:paraId="00000995">
            <w:pPr>
              <w:spacing w:line="360" w:lineRule="auto"/>
              <w:rPr/>
            </w:pPr>
            <w:r w:rsidDel="00000000" w:rsidR="00000000" w:rsidRPr="00000000">
              <w:rPr>
                <w:rtl w:val="0"/>
              </w:rPr>
              <w:t xml:space="preserve">Extension tumorale parapharyngée</w:t>
            </w:r>
          </w:p>
        </w:tc>
      </w:tr>
      <w:tr>
        <w:trPr>
          <w:trHeight w:val="1070" w:hRule="atLeast"/>
        </w:trPr>
        <w:tc>
          <w:tcPr>
            <w:tcBorders>
              <w:top w:color="ffffff" w:space="0" w:sz="8"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96">
            <w:pPr>
              <w:spacing w:line="360" w:lineRule="auto"/>
              <w:rPr/>
            </w:pPr>
            <w:r w:rsidDel="00000000" w:rsidR="00000000" w:rsidRPr="00000000">
              <w:rPr>
                <w:rtl w:val="0"/>
              </w:rPr>
              <w:t xml:space="preserve">T3</w:t>
            </w:r>
          </w:p>
        </w:tc>
        <w:tc>
          <w:tcPr>
            <w:tcBorders>
              <w:top w:color="ffffff" w:space="0" w:sz="8"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97">
            <w:pPr>
              <w:spacing w:line="360" w:lineRule="auto"/>
              <w:rPr/>
            </w:pPr>
            <w:r w:rsidDel="00000000" w:rsidR="00000000" w:rsidRPr="00000000">
              <w:rPr>
                <w:rtl w:val="0"/>
              </w:rPr>
              <w:t xml:space="preserve">Invasion tumorale des structures osseuses et/ou des sinus maxillaires</w:t>
            </w:r>
          </w:p>
        </w:tc>
      </w:tr>
      <w:tr>
        <w:trPr>
          <w:trHeight w:val="404" w:hRule="atLeast"/>
        </w:trPr>
        <w:tc>
          <w:tcPr>
            <w:tcBorders>
              <w:top w:color="ffffff" w:space="0" w:sz="8" w:val="single"/>
              <w:left w:color="ffffff" w:space="0" w:sz="8" w:val="single"/>
              <w:bottom w:color="ffffff" w:space="0" w:sz="8" w:val="single"/>
              <w:right w:color="ffffff" w:space="0" w:sz="8" w:val="single"/>
            </w:tcBorders>
            <w:shd w:fill="e9edf4" w:val="clear"/>
            <w:tcMar>
              <w:top w:w="72.0" w:type="dxa"/>
              <w:left w:w="144.0" w:type="dxa"/>
              <w:bottom w:w="72.0" w:type="dxa"/>
              <w:right w:w="144.0" w:type="dxa"/>
            </w:tcMar>
          </w:tcPr>
          <w:p w:rsidR="00000000" w:rsidDel="00000000" w:rsidP="00000000" w:rsidRDefault="00000000" w:rsidRPr="00000000" w14:paraId="00000998">
            <w:pPr>
              <w:spacing w:line="360" w:lineRule="auto"/>
              <w:rPr/>
            </w:pPr>
            <w:r w:rsidDel="00000000" w:rsidR="00000000" w:rsidRPr="00000000">
              <w:rPr>
                <w:rtl w:val="0"/>
              </w:rPr>
              <w:t xml:space="preserve">T4</w:t>
            </w:r>
          </w:p>
        </w:tc>
        <w:tc>
          <w:tcPr>
            <w:tcBorders>
              <w:top w:color="ffffff" w:space="0" w:sz="8" w:val="single"/>
              <w:left w:color="ffffff" w:space="0" w:sz="8" w:val="single"/>
              <w:bottom w:color="ffffff" w:space="0" w:sz="8" w:val="single"/>
              <w:right w:color="ffffff" w:space="0" w:sz="8" w:val="single"/>
            </w:tcBorders>
            <w:shd w:fill="e9edf4" w:val="clear"/>
            <w:tcMar>
              <w:top w:w="72.0" w:type="dxa"/>
              <w:left w:w="144.0" w:type="dxa"/>
              <w:bottom w:w="72.0" w:type="dxa"/>
              <w:right w:w="144.0" w:type="dxa"/>
            </w:tcMar>
          </w:tcPr>
          <w:p w:rsidR="00000000" w:rsidDel="00000000" w:rsidP="00000000" w:rsidRDefault="00000000" w:rsidRPr="00000000" w14:paraId="00000999">
            <w:pPr>
              <w:spacing w:line="360" w:lineRule="auto"/>
              <w:rPr/>
            </w:pPr>
            <w:r w:rsidDel="00000000" w:rsidR="00000000" w:rsidRPr="00000000">
              <w:rPr>
                <w:rtl w:val="0"/>
              </w:rPr>
              <w:t xml:space="preserve">Tumeur avec extension intracrânienne et/ou atteinte des nerfs crâniens, de la fosse sous-temporale, de l'hypopharynx ou de l'orbite ou de l'espace masticateur</w:t>
            </w:r>
          </w:p>
        </w:tc>
      </w:tr>
    </w:tbl>
    <w:p w:rsidR="00000000" w:rsidDel="00000000" w:rsidP="00000000" w:rsidRDefault="00000000" w:rsidRPr="00000000" w14:paraId="0000099A">
      <w:pPr>
        <w:rPr>
          <w:b w:val="1"/>
          <w:sz w:val="28"/>
          <w:szCs w:val="28"/>
        </w:rPr>
      </w:pPr>
      <w:r w:rsidDel="00000000" w:rsidR="00000000" w:rsidRPr="00000000">
        <w:rPr>
          <w:b w:val="1"/>
          <w:sz w:val="28"/>
          <w:szCs w:val="28"/>
          <w:rtl w:val="0"/>
        </w:rPr>
        <w:t xml:space="preserve">Classification de l’UICC 2010</w:t>
      </w:r>
    </w:p>
    <w:p w:rsidR="00000000" w:rsidDel="00000000" w:rsidP="00000000" w:rsidRDefault="00000000" w:rsidRPr="00000000" w14:paraId="0000099B">
      <w:pPr>
        <w:rPr>
          <w:b w:val="1"/>
          <w:sz w:val="28"/>
          <w:szCs w:val="28"/>
        </w:rPr>
      </w:pPr>
      <w:r w:rsidDel="00000000" w:rsidR="00000000" w:rsidRPr="00000000">
        <w:rPr>
          <w:rtl w:val="0"/>
        </w:rPr>
      </w:r>
    </w:p>
    <w:p w:rsidR="00000000" w:rsidDel="00000000" w:rsidP="00000000" w:rsidRDefault="00000000" w:rsidRPr="00000000" w14:paraId="0000099C">
      <w:pPr>
        <w:rPr>
          <w:b w:val="1"/>
          <w:sz w:val="28"/>
          <w:szCs w:val="28"/>
        </w:rPr>
      </w:pPr>
      <w:r w:rsidDel="00000000" w:rsidR="00000000" w:rsidRPr="00000000">
        <w:rPr>
          <w:rtl w:val="0"/>
        </w:rPr>
      </w:r>
    </w:p>
    <w:p w:rsidR="00000000" w:rsidDel="00000000" w:rsidP="00000000" w:rsidRDefault="00000000" w:rsidRPr="00000000" w14:paraId="0000099D">
      <w:pPr>
        <w:rPr>
          <w:sz w:val="28"/>
          <w:szCs w:val="28"/>
        </w:rPr>
      </w:pPr>
      <w:r w:rsidDel="00000000" w:rsidR="00000000" w:rsidRPr="00000000">
        <w:rPr>
          <w:rtl w:val="0"/>
        </w:rPr>
      </w:r>
    </w:p>
    <w:tbl>
      <w:tblPr>
        <w:tblStyle w:val="Table3"/>
        <w:tblW w:w="12960.0" w:type="dxa"/>
        <w:jc w:val="left"/>
        <w:tblInd w:w="0.0" w:type="dxa"/>
        <w:tblLayout w:type="fixed"/>
        <w:tblLook w:val="0400"/>
      </w:tblPr>
      <w:tblGrid>
        <w:gridCol w:w="2660"/>
        <w:gridCol w:w="10300"/>
        <w:tblGridChange w:id="0">
          <w:tblGrid>
            <w:gridCol w:w="2660"/>
            <w:gridCol w:w="10300"/>
          </w:tblGrid>
        </w:tblGridChange>
      </w:tblGrid>
      <w:tr>
        <w:trPr>
          <w:trHeight w:val="1286" w:hRule="atLeast"/>
        </w:trPr>
        <w:tc>
          <w:tcPr>
            <w:tcBorders>
              <w:top w:color="ffffff" w:space="0" w:sz="8" w:val="single"/>
              <w:left w:color="ffffff" w:space="0" w:sz="8" w:val="single"/>
              <w:bottom w:color="ffffff" w:space="0" w:sz="24" w:val="single"/>
              <w:right w:color="ffffff" w:space="0" w:sz="8" w:val="single"/>
            </w:tcBorders>
            <w:shd w:fill="4f81bd" w:val="clear"/>
            <w:tcMar>
              <w:top w:w="72.0" w:type="dxa"/>
              <w:left w:w="144.0" w:type="dxa"/>
              <w:bottom w:w="72.0" w:type="dxa"/>
              <w:right w:w="144.0" w:type="dxa"/>
            </w:tcMar>
          </w:tcPr>
          <w:p w:rsidR="00000000" w:rsidDel="00000000" w:rsidP="00000000" w:rsidRDefault="00000000" w:rsidRPr="00000000" w14:paraId="0000099E">
            <w:pPr>
              <w:rPr>
                <w:sz w:val="28"/>
                <w:szCs w:val="28"/>
              </w:rPr>
            </w:pPr>
            <w:r w:rsidDel="00000000" w:rsidR="00000000" w:rsidRPr="00000000">
              <w:rPr>
                <w:rtl w:val="0"/>
              </w:rPr>
            </w:r>
          </w:p>
        </w:tc>
        <w:tc>
          <w:tcPr>
            <w:tcBorders>
              <w:top w:color="ffffff" w:space="0" w:sz="8" w:val="single"/>
              <w:left w:color="ffffff" w:space="0" w:sz="8" w:val="single"/>
              <w:bottom w:color="ffffff" w:space="0" w:sz="24" w:val="single"/>
              <w:right w:color="ffffff" w:space="0" w:sz="8" w:val="single"/>
            </w:tcBorders>
            <w:shd w:fill="4f81bd" w:val="clear"/>
            <w:tcMar>
              <w:top w:w="72.0" w:type="dxa"/>
              <w:left w:w="144.0" w:type="dxa"/>
              <w:bottom w:w="72.0" w:type="dxa"/>
              <w:right w:w="144.0" w:type="dxa"/>
            </w:tcMar>
          </w:tcPr>
          <w:p w:rsidR="00000000" w:rsidDel="00000000" w:rsidP="00000000" w:rsidRDefault="00000000" w:rsidRPr="00000000" w14:paraId="0000099F">
            <w:pPr>
              <w:rPr>
                <w:sz w:val="28"/>
                <w:szCs w:val="28"/>
              </w:rPr>
            </w:pPr>
            <w:r w:rsidDel="00000000" w:rsidR="00000000" w:rsidRPr="00000000">
              <w:rPr>
                <w:rtl w:val="0"/>
              </w:rPr>
            </w:r>
          </w:p>
        </w:tc>
      </w:tr>
      <w:tr>
        <w:trPr>
          <w:trHeight w:val="1286" w:hRule="atLeast"/>
        </w:trPr>
        <w:tc>
          <w:tcPr>
            <w:tcBorders>
              <w:top w:color="ffffff" w:space="0" w:sz="24"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A0">
            <w:pPr>
              <w:spacing w:line="360" w:lineRule="auto"/>
              <w:rPr/>
            </w:pPr>
            <w:r w:rsidDel="00000000" w:rsidR="00000000" w:rsidRPr="00000000">
              <w:rPr>
                <w:rtl w:val="0"/>
              </w:rPr>
              <w:t xml:space="preserve">N0</w:t>
            </w:r>
          </w:p>
        </w:tc>
        <w:tc>
          <w:tcPr>
            <w:tcBorders>
              <w:top w:color="ffffff" w:space="0" w:sz="24"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A1">
            <w:pPr>
              <w:spacing w:line="360" w:lineRule="auto"/>
              <w:rPr/>
            </w:pPr>
            <w:r w:rsidDel="00000000" w:rsidR="00000000" w:rsidRPr="00000000">
              <w:rPr>
                <w:rtl w:val="0"/>
              </w:rPr>
              <w:t xml:space="preserve">Pas d'adénopathie régionale métastatique</w:t>
            </w:r>
          </w:p>
        </w:tc>
      </w:tr>
      <w:tr>
        <w:trPr>
          <w:trHeight w:val="1286" w:hRule="atLeast"/>
        </w:trPr>
        <w:tc>
          <w:tcPr>
            <w:tcBorders>
              <w:top w:color="ffffff" w:space="0" w:sz="8" w:val="single"/>
              <w:left w:color="ffffff" w:space="0" w:sz="8" w:val="single"/>
              <w:bottom w:color="ffffff" w:space="0" w:sz="8" w:val="single"/>
              <w:right w:color="ffffff" w:space="0" w:sz="8" w:val="single"/>
            </w:tcBorders>
            <w:shd w:fill="e9edf4" w:val="clear"/>
            <w:tcMar>
              <w:top w:w="72.0" w:type="dxa"/>
              <w:left w:w="144.0" w:type="dxa"/>
              <w:bottom w:w="72.0" w:type="dxa"/>
              <w:right w:w="144.0" w:type="dxa"/>
            </w:tcMar>
          </w:tcPr>
          <w:p w:rsidR="00000000" w:rsidDel="00000000" w:rsidP="00000000" w:rsidRDefault="00000000" w:rsidRPr="00000000" w14:paraId="000009A2">
            <w:pPr>
              <w:spacing w:line="360" w:lineRule="auto"/>
              <w:rPr/>
            </w:pPr>
            <w:r w:rsidDel="00000000" w:rsidR="00000000" w:rsidRPr="00000000">
              <w:rPr>
                <w:rtl w:val="0"/>
              </w:rPr>
              <w:t xml:space="preserve">N1</w:t>
            </w:r>
          </w:p>
        </w:tc>
        <w:tc>
          <w:tcPr>
            <w:tcBorders>
              <w:top w:color="ffffff" w:space="0" w:sz="8" w:val="single"/>
              <w:left w:color="ffffff" w:space="0" w:sz="8" w:val="single"/>
              <w:bottom w:color="ffffff" w:space="0" w:sz="8" w:val="single"/>
              <w:right w:color="ffffff" w:space="0" w:sz="8" w:val="single"/>
            </w:tcBorders>
            <w:shd w:fill="e9edf4" w:val="clear"/>
            <w:tcMar>
              <w:top w:w="72.0" w:type="dxa"/>
              <w:left w:w="144.0" w:type="dxa"/>
              <w:bottom w:w="72.0" w:type="dxa"/>
              <w:right w:w="144.0" w:type="dxa"/>
            </w:tcMar>
          </w:tcPr>
          <w:p w:rsidR="00000000" w:rsidDel="00000000" w:rsidP="00000000" w:rsidRDefault="00000000" w:rsidRPr="00000000" w14:paraId="000009A3">
            <w:pPr>
              <w:spacing w:line="360" w:lineRule="auto"/>
              <w:rPr/>
            </w:pPr>
            <w:r w:rsidDel="00000000" w:rsidR="00000000" w:rsidRPr="00000000">
              <w:rPr>
                <w:rtl w:val="0"/>
              </w:rPr>
              <w:t xml:space="preserve">Adénopathie(s) métastatique(s) unilatérale(s), &lt; ou égale à 6 cm dans la plus grande dimension, au dessus du creux sus-claviculaire</w:t>
            </w:r>
          </w:p>
        </w:tc>
      </w:tr>
      <w:tr>
        <w:trPr>
          <w:trHeight w:val="1286" w:hRule="atLeast"/>
        </w:trPr>
        <w:tc>
          <w:tcPr>
            <w:tcBorders>
              <w:top w:color="ffffff" w:space="0" w:sz="8"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A4">
            <w:pPr>
              <w:spacing w:line="360" w:lineRule="auto"/>
              <w:rPr/>
            </w:pPr>
            <w:r w:rsidDel="00000000" w:rsidR="00000000" w:rsidRPr="00000000">
              <w:rPr>
                <w:rtl w:val="0"/>
              </w:rPr>
              <w:t xml:space="preserve">N2</w:t>
            </w:r>
          </w:p>
        </w:tc>
        <w:tc>
          <w:tcPr>
            <w:tcBorders>
              <w:top w:color="ffffff" w:space="0" w:sz="8"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A5">
            <w:pPr>
              <w:spacing w:line="360" w:lineRule="auto"/>
              <w:rPr/>
            </w:pPr>
            <w:r w:rsidDel="00000000" w:rsidR="00000000" w:rsidRPr="00000000">
              <w:rPr>
                <w:rtl w:val="0"/>
              </w:rPr>
              <w:t xml:space="preserve">Adénopathies métastatiques bilatérales,&lt; ou égale à 6 cm dans la plus grande dimension, au dessus des creux sus-claviculaires</w:t>
            </w:r>
          </w:p>
        </w:tc>
      </w:tr>
      <w:tr>
        <w:trPr>
          <w:trHeight w:val="1286" w:hRule="atLeast"/>
        </w:trPr>
        <w:tc>
          <w:tcPr>
            <w:tcBorders>
              <w:top w:color="ffffff" w:space="0" w:sz="8" w:val="single"/>
              <w:left w:color="ffffff" w:space="0" w:sz="8" w:val="single"/>
              <w:bottom w:color="ffffff" w:space="0" w:sz="8" w:val="single"/>
              <w:right w:color="ffffff" w:space="0" w:sz="8" w:val="single"/>
            </w:tcBorders>
            <w:shd w:fill="e9edf4" w:val="clear"/>
            <w:tcMar>
              <w:top w:w="72.0" w:type="dxa"/>
              <w:left w:w="144.0" w:type="dxa"/>
              <w:bottom w:w="72.0" w:type="dxa"/>
              <w:right w:w="144.0" w:type="dxa"/>
            </w:tcMar>
          </w:tcPr>
          <w:p w:rsidR="00000000" w:rsidDel="00000000" w:rsidP="00000000" w:rsidRDefault="00000000" w:rsidRPr="00000000" w14:paraId="000009A6">
            <w:pPr>
              <w:spacing w:line="360" w:lineRule="auto"/>
              <w:rPr/>
            </w:pPr>
            <w:r w:rsidDel="00000000" w:rsidR="00000000" w:rsidRPr="00000000">
              <w:rPr>
                <w:rtl w:val="0"/>
              </w:rPr>
              <w:t xml:space="preserve">N3a</w:t>
            </w:r>
          </w:p>
        </w:tc>
        <w:tc>
          <w:tcPr>
            <w:tcBorders>
              <w:top w:color="ffffff" w:space="0" w:sz="8" w:val="single"/>
              <w:left w:color="ffffff" w:space="0" w:sz="8" w:val="single"/>
              <w:bottom w:color="ffffff" w:space="0" w:sz="8" w:val="single"/>
              <w:right w:color="ffffff" w:space="0" w:sz="8" w:val="single"/>
            </w:tcBorders>
            <w:shd w:fill="e9edf4" w:val="clear"/>
            <w:tcMar>
              <w:top w:w="72.0" w:type="dxa"/>
              <w:left w:w="144.0" w:type="dxa"/>
              <w:bottom w:w="72.0" w:type="dxa"/>
              <w:right w:w="144.0" w:type="dxa"/>
            </w:tcMar>
          </w:tcPr>
          <w:p w:rsidR="00000000" w:rsidDel="00000000" w:rsidP="00000000" w:rsidRDefault="00000000" w:rsidRPr="00000000" w14:paraId="000009A7">
            <w:pPr>
              <w:spacing w:line="360" w:lineRule="auto"/>
              <w:rPr/>
            </w:pPr>
            <w:r w:rsidDel="00000000" w:rsidR="00000000" w:rsidRPr="00000000">
              <w:rPr>
                <w:rtl w:val="0"/>
              </w:rPr>
              <w:t xml:space="preserve">Adénopathie(s) métastatique(s) &gt; 6 cm</w:t>
            </w:r>
          </w:p>
        </w:tc>
      </w:tr>
      <w:tr>
        <w:trPr>
          <w:trHeight w:val="1286" w:hRule="atLeast"/>
        </w:trPr>
        <w:tc>
          <w:tcPr>
            <w:tcBorders>
              <w:top w:color="ffffff" w:space="0" w:sz="8"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A8">
            <w:pPr>
              <w:spacing w:line="360" w:lineRule="auto"/>
              <w:rPr/>
            </w:pPr>
            <w:r w:rsidDel="00000000" w:rsidR="00000000" w:rsidRPr="00000000">
              <w:rPr>
                <w:rtl w:val="0"/>
              </w:rPr>
              <w:t xml:space="preserve">N3b</w:t>
            </w:r>
          </w:p>
        </w:tc>
        <w:tc>
          <w:tcPr>
            <w:tcBorders>
              <w:top w:color="ffffff" w:space="0" w:sz="8" w:val="single"/>
              <w:left w:color="ffffff" w:space="0" w:sz="8" w:val="single"/>
              <w:bottom w:color="ffffff" w:space="0" w:sz="8" w:val="single"/>
              <w:right w:color="ffffff" w:space="0" w:sz="8" w:val="single"/>
            </w:tcBorders>
            <w:shd w:fill="d0d8e8" w:val="clear"/>
            <w:tcMar>
              <w:top w:w="72.0" w:type="dxa"/>
              <w:left w:w="144.0" w:type="dxa"/>
              <w:bottom w:w="72.0" w:type="dxa"/>
              <w:right w:w="144.0" w:type="dxa"/>
            </w:tcMar>
          </w:tcPr>
          <w:p w:rsidR="00000000" w:rsidDel="00000000" w:rsidP="00000000" w:rsidRDefault="00000000" w:rsidRPr="00000000" w14:paraId="000009A9">
            <w:pPr>
              <w:spacing w:line="360" w:lineRule="auto"/>
              <w:rPr/>
            </w:pPr>
            <w:r w:rsidDel="00000000" w:rsidR="00000000" w:rsidRPr="00000000">
              <w:rPr>
                <w:rtl w:val="0"/>
              </w:rPr>
              <w:t xml:space="preserve">Adénopathie(s) métastatique(s) au niveau du creux sus-claviculaire</w:t>
            </w:r>
          </w:p>
        </w:tc>
      </w:tr>
    </w:tbl>
    <w:p w:rsidR="00000000" w:rsidDel="00000000" w:rsidP="00000000" w:rsidRDefault="00000000" w:rsidRPr="00000000" w14:paraId="000009AA">
      <w:pPr>
        <w:rPr>
          <w:sz w:val="28"/>
          <w:szCs w:val="28"/>
        </w:rPr>
      </w:pPr>
      <w:r w:rsidDel="00000000" w:rsidR="00000000" w:rsidRPr="00000000">
        <w:rPr>
          <w:rtl w:val="0"/>
        </w:rPr>
      </w:r>
    </w:p>
    <w:p w:rsidR="00000000" w:rsidDel="00000000" w:rsidP="00000000" w:rsidRDefault="00000000" w:rsidRPr="00000000" w14:paraId="000009AB">
      <w:pPr>
        <w:rPr>
          <w:sz w:val="28"/>
          <w:szCs w:val="28"/>
        </w:rPr>
      </w:pPr>
      <w:r w:rsidDel="00000000" w:rsidR="00000000" w:rsidRPr="00000000">
        <w:rPr>
          <w:rtl w:val="0"/>
        </w:rPr>
      </w:r>
    </w:p>
    <w:p w:rsidR="00000000" w:rsidDel="00000000" w:rsidP="00000000" w:rsidRDefault="00000000" w:rsidRPr="00000000" w14:paraId="000009AC">
      <w:pPr>
        <w:rPr>
          <w:sz w:val="28"/>
          <w:szCs w:val="28"/>
        </w:rPr>
      </w:pPr>
      <w:r w:rsidDel="00000000" w:rsidR="00000000" w:rsidRPr="00000000">
        <w:rPr>
          <w:rtl w:val="0"/>
        </w:rPr>
      </w:r>
    </w:p>
    <w:p w:rsidR="00000000" w:rsidDel="00000000" w:rsidP="00000000" w:rsidRDefault="00000000" w:rsidRPr="00000000" w14:paraId="000009AD">
      <w:pPr>
        <w:rPr>
          <w:sz w:val="28"/>
          <w:szCs w:val="28"/>
        </w:rPr>
      </w:pPr>
      <w:r w:rsidDel="00000000" w:rsidR="00000000" w:rsidRPr="00000000">
        <w:rPr>
          <w:rtl w:val="0"/>
        </w:rPr>
      </w:r>
    </w:p>
    <w:p w:rsidR="00000000" w:rsidDel="00000000" w:rsidP="00000000" w:rsidRDefault="00000000" w:rsidRPr="00000000" w14:paraId="000009AE">
      <w:pPr>
        <w:rPr>
          <w:sz w:val="28"/>
          <w:szCs w:val="28"/>
        </w:rPr>
      </w:pPr>
      <w:r w:rsidDel="00000000" w:rsidR="00000000" w:rsidRPr="00000000">
        <w:rPr>
          <w:rtl w:val="0"/>
        </w:rPr>
      </w:r>
    </w:p>
    <w:p w:rsidR="00000000" w:rsidDel="00000000" w:rsidP="00000000" w:rsidRDefault="00000000" w:rsidRPr="00000000" w14:paraId="000009AF">
      <w:pPr>
        <w:rPr>
          <w:sz w:val="28"/>
          <w:szCs w:val="28"/>
        </w:rPr>
      </w:pPr>
      <w:r w:rsidDel="00000000" w:rsidR="00000000" w:rsidRPr="00000000">
        <w:rPr>
          <w:rtl w:val="0"/>
        </w:rPr>
      </w:r>
    </w:p>
    <w:p w:rsidR="00000000" w:rsidDel="00000000" w:rsidP="00000000" w:rsidRDefault="00000000" w:rsidRPr="00000000" w14:paraId="000009B0">
      <w:pPr>
        <w:rPr>
          <w:sz w:val="28"/>
          <w:szCs w:val="28"/>
        </w:rPr>
      </w:pPr>
      <w:r w:rsidDel="00000000" w:rsidR="00000000" w:rsidRPr="00000000">
        <w:rPr>
          <w:rtl w:val="0"/>
        </w:rPr>
      </w:r>
    </w:p>
    <w:p w:rsidR="00000000" w:rsidDel="00000000" w:rsidP="00000000" w:rsidRDefault="00000000" w:rsidRPr="00000000" w14:paraId="000009B1">
      <w:pPr>
        <w:rPr>
          <w:sz w:val="28"/>
          <w:szCs w:val="28"/>
        </w:rPr>
      </w:pPr>
      <w:r w:rsidDel="00000000" w:rsidR="00000000" w:rsidRPr="00000000">
        <w:rPr>
          <w:rtl w:val="0"/>
        </w:rPr>
      </w:r>
    </w:p>
    <w:p w:rsidR="00000000" w:rsidDel="00000000" w:rsidP="00000000" w:rsidRDefault="00000000" w:rsidRPr="00000000" w14:paraId="000009B2">
      <w:pPr>
        <w:rPr>
          <w:sz w:val="28"/>
          <w:szCs w:val="28"/>
        </w:rPr>
      </w:pPr>
      <w:r w:rsidDel="00000000" w:rsidR="00000000" w:rsidRPr="00000000">
        <w:rPr>
          <w:rtl w:val="0"/>
        </w:rPr>
      </w:r>
    </w:p>
    <w:p w:rsidR="00000000" w:rsidDel="00000000" w:rsidP="00000000" w:rsidRDefault="00000000" w:rsidRPr="00000000" w14:paraId="000009B3">
      <w:pPr>
        <w:rPr>
          <w:sz w:val="28"/>
          <w:szCs w:val="28"/>
        </w:rPr>
      </w:pPr>
      <w:r w:rsidDel="00000000" w:rsidR="00000000" w:rsidRPr="00000000">
        <w:rPr>
          <w:rtl w:val="0"/>
        </w:rPr>
      </w:r>
    </w:p>
    <w:p w:rsidR="00000000" w:rsidDel="00000000" w:rsidP="00000000" w:rsidRDefault="00000000" w:rsidRPr="00000000" w14:paraId="000009B4">
      <w:pPr>
        <w:rPr>
          <w:sz w:val="28"/>
          <w:szCs w:val="28"/>
        </w:rPr>
      </w:pPr>
      <w:r w:rsidDel="00000000" w:rsidR="00000000" w:rsidRPr="00000000">
        <w:rPr>
          <w:rtl w:val="0"/>
        </w:rPr>
      </w:r>
    </w:p>
    <w:p w:rsidR="00000000" w:rsidDel="00000000" w:rsidP="00000000" w:rsidRDefault="00000000" w:rsidRPr="00000000" w14:paraId="000009B5">
      <w:pPr>
        <w:rPr>
          <w:sz w:val="28"/>
          <w:szCs w:val="28"/>
        </w:rPr>
      </w:pPr>
      <w:r w:rsidDel="00000000" w:rsidR="00000000" w:rsidRPr="00000000">
        <w:rPr>
          <w:rtl w:val="0"/>
        </w:rPr>
      </w:r>
    </w:p>
    <w:p w:rsidR="00000000" w:rsidDel="00000000" w:rsidP="00000000" w:rsidRDefault="00000000" w:rsidRPr="00000000" w14:paraId="000009B6">
      <w:pPr>
        <w:rPr>
          <w:sz w:val="28"/>
          <w:szCs w:val="28"/>
        </w:rPr>
      </w:pPr>
      <w:r w:rsidDel="00000000" w:rsidR="00000000" w:rsidRPr="00000000">
        <w:rPr>
          <w:sz w:val="28"/>
          <w:szCs w:val="28"/>
          <w:rtl w:val="0"/>
        </w:rPr>
        <w:t xml:space="preserve">   </w:t>
      </w:r>
    </w:p>
    <w:p w:rsidR="00000000" w:rsidDel="00000000" w:rsidP="00000000" w:rsidRDefault="00000000" w:rsidRPr="00000000" w14:paraId="000009B7">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24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Traitement</w:t>
      </w:r>
    </w:p>
    <w:p w:rsidR="00000000" w:rsidDel="00000000" w:rsidP="00000000" w:rsidRDefault="00000000" w:rsidRPr="00000000" w14:paraId="000009B8">
      <w:pPr>
        <w:rPr>
          <w:sz w:val="28"/>
          <w:szCs w:val="28"/>
        </w:rPr>
      </w:pPr>
      <w:r w:rsidDel="00000000" w:rsidR="00000000" w:rsidRPr="00000000">
        <w:rPr>
          <w:rtl w:val="0"/>
        </w:rPr>
      </w:r>
    </w:p>
    <w:p w:rsidR="00000000" w:rsidDel="00000000" w:rsidP="00000000" w:rsidRDefault="00000000" w:rsidRPr="00000000" w14:paraId="000009B9">
      <w:pPr>
        <w:numPr>
          <w:ilvl w:val="0"/>
          <w:numId w:val="96"/>
        </w:numPr>
        <w:spacing w:line="360" w:lineRule="auto"/>
        <w:ind w:left="360" w:hanging="360"/>
        <w:rPr/>
      </w:pPr>
      <w:r w:rsidDel="00000000" w:rsidR="00000000" w:rsidRPr="00000000">
        <w:rPr>
          <w:i w:val="1"/>
          <w:rtl w:val="0"/>
        </w:rPr>
        <w:t xml:space="preserve">Buts </w:t>
      </w:r>
      <w:r w:rsidDel="00000000" w:rsidR="00000000" w:rsidRPr="00000000">
        <w:rPr>
          <w:rtl w:val="0"/>
        </w:rPr>
        <w:t xml:space="preserve">: éradication de la tumeur, améliorer la survie et soulager le malade.</w:t>
      </w:r>
    </w:p>
    <w:p w:rsidR="00000000" w:rsidDel="00000000" w:rsidP="00000000" w:rsidRDefault="00000000" w:rsidRPr="00000000" w14:paraId="000009BA">
      <w:pPr>
        <w:numPr>
          <w:ilvl w:val="0"/>
          <w:numId w:val="96"/>
        </w:numPr>
        <w:spacing w:line="360" w:lineRule="auto"/>
        <w:ind w:left="360" w:hanging="360"/>
        <w:rPr/>
      </w:pPr>
      <w:r w:rsidDel="00000000" w:rsidR="00000000" w:rsidRPr="00000000">
        <w:rPr>
          <w:i w:val="1"/>
          <w:rtl w:val="0"/>
        </w:rPr>
        <w:t xml:space="preserve">Moyens </w:t>
      </w:r>
      <w:r w:rsidDel="00000000" w:rsidR="00000000" w:rsidRPr="00000000">
        <w:rPr>
          <w:rtl w:val="0"/>
        </w:rPr>
        <w:t xml:space="preserve">:</w:t>
      </w:r>
    </w:p>
    <w:p w:rsidR="00000000" w:rsidDel="00000000" w:rsidP="00000000" w:rsidRDefault="00000000" w:rsidRPr="00000000" w14:paraId="000009BB">
      <w:pPr>
        <w:spacing w:line="360" w:lineRule="auto"/>
        <w:rPr>
          <w:b w:val="1"/>
        </w:rPr>
      </w:pPr>
      <w:r w:rsidDel="00000000" w:rsidR="00000000" w:rsidRPr="00000000">
        <w:rPr>
          <w:b w:val="1"/>
          <w:rtl w:val="0"/>
        </w:rPr>
        <w:t xml:space="preserve">  1-Médicaux :</w:t>
      </w:r>
    </w:p>
    <w:p w:rsidR="00000000" w:rsidDel="00000000" w:rsidP="00000000" w:rsidRDefault="00000000" w:rsidRPr="00000000" w14:paraId="000009BC">
      <w:pPr>
        <w:spacing w:line="360" w:lineRule="auto"/>
        <w:rPr/>
      </w:pPr>
      <w:r w:rsidDel="00000000" w:rsidR="00000000" w:rsidRPr="00000000">
        <w:rPr>
          <w:rtl w:val="0"/>
        </w:rPr>
        <w:t xml:space="preserve"> *symptomatiques : ATB, AINS, CTC, antalgiques,</w:t>
      </w:r>
    </w:p>
    <w:p w:rsidR="00000000" w:rsidDel="00000000" w:rsidP="00000000" w:rsidRDefault="00000000" w:rsidRPr="00000000" w14:paraId="000009BD">
      <w:pPr>
        <w:spacing w:line="360" w:lineRule="auto"/>
        <w:rPr/>
      </w:pPr>
      <w:r w:rsidDel="00000000" w:rsidR="00000000" w:rsidRPr="00000000">
        <w:rPr>
          <w:rtl w:val="0"/>
        </w:rPr>
        <w:t xml:space="preserve"> *chimiothérapie : elle utilise le cisplatine, cyclophosphamide, bléomycine, doxorubicine, épirubicine, mitoxantrone, fluorouracile, méthotréxate, en schéma double, soit initialement soit en concomitance</w:t>
      </w:r>
    </w:p>
    <w:p w:rsidR="00000000" w:rsidDel="00000000" w:rsidP="00000000" w:rsidRDefault="00000000" w:rsidRPr="00000000" w14:paraId="000009BE">
      <w:pPr>
        <w:spacing w:line="360" w:lineRule="auto"/>
        <w:rPr/>
      </w:pPr>
      <w:r w:rsidDel="00000000" w:rsidR="00000000" w:rsidRPr="00000000">
        <w:rPr>
          <w:b w:val="1"/>
          <w:u w:val="single"/>
          <w:rtl w:val="0"/>
        </w:rPr>
        <w:t xml:space="preserve">2-radiothérapie externe </w:t>
      </w:r>
      <w:r w:rsidDel="00000000" w:rsidR="00000000" w:rsidRPr="00000000">
        <w:rPr>
          <w:u w:val="single"/>
          <w:rtl w:val="0"/>
        </w:rPr>
        <w:t xml:space="preserve">= </w:t>
      </w:r>
      <w:r w:rsidDel="00000000" w:rsidR="00000000" w:rsidRPr="00000000">
        <w:rPr>
          <w:rtl w:val="0"/>
        </w:rPr>
        <w:t xml:space="preserve">base du traitement. 65 à 70 grays de 6 à 8 semaines taux de contrôle global est de 70% et il peut atteindre 90% pour T1 ET T2</w:t>
      </w:r>
    </w:p>
    <w:p w:rsidR="00000000" w:rsidDel="00000000" w:rsidP="00000000" w:rsidRDefault="00000000" w:rsidRPr="00000000" w14:paraId="000009BF">
      <w:pPr>
        <w:spacing w:line="360" w:lineRule="auto"/>
        <w:rPr/>
      </w:pPr>
      <w:r w:rsidDel="00000000" w:rsidR="00000000" w:rsidRPr="00000000">
        <w:rPr>
          <w:rtl w:val="0"/>
        </w:rPr>
        <w:t xml:space="preserve"> </w:t>
      </w:r>
      <w:r w:rsidDel="00000000" w:rsidR="00000000" w:rsidRPr="00000000">
        <w:rPr>
          <w:u w:val="single"/>
          <w:rtl w:val="0"/>
        </w:rPr>
        <w:t xml:space="preserve">curiethérapie:</w:t>
      </w:r>
      <w:r w:rsidDel="00000000" w:rsidR="00000000" w:rsidRPr="00000000">
        <w:rPr>
          <w:rtl w:val="0"/>
        </w:rPr>
        <w:t xml:space="preserve"> permettent d’augmenter  le contrôle tumoral de 15%, on l’utilise pour les récidives et les reliquats</w:t>
      </w:r>
      <w:r w:rsidDel="00000000" w:rsidR="00000000" w:rsidRPr="00000000">
        <w:rPr>
          <w:u w:val="single"/>
          <w:rtl w:val="0"/>
        </w:rPr>
        <w:t xml:space="preserve"> </w:t>
      </w:r>
      <w:r w:rsidDel="00000000" w:rsidR="00000000" w:rsidRPr="00000000">
        <w:rPr>
          <w:rtl w:val="0"/>
        </w:rPr>
      </w:r>
    </w:p>
    <w:p w:rsidR="00000000" w:rsidDel="00000000" w:rsidP="00000000" w:rsidRDefault="00000000" w:rsidRPr="00000000" w14:paraId="000009C0">
      <w:pPr>
        <w:spacing w:line="360" w:lineRule="auto"/>
        <w:rPr/>
      </w:pPr>
      <w:r w:rsidDel="00000000" w:rsidR="00000000" w:rsidRPr="00000000">
        <w:rPr>
          <w:b w:val="1"/>
          <w:rtl w:val="0"/>
        </w:rPr>
        <w:t xml:space="preserve">3-chirurgicaux</w:t>
      </w:r>
      <w:r w:rsidDel="00000000" w:rsidR="00000000" w:rsidRPr="00000000">
        <w:rPr>
          <w:rtl w:val="0"/>
        </w:rPr>
        <w:t xml:space="preserve">: </w:t>
      </w:r>
      <w:r w:rsidDel="00000000" w:rsidR="00000000" w:rsidRPr="00000000">
        <w:rPr>
          <w:u w:val="single"/>
          <w:rtl w:val="0"/>
        </w:rPr>
        <w:t xml:space="preserve">curage ganglionnaire:</w:t>
      </w:r>
      <w:r w:rsidDel="00000000" w:rsidR="00000000" w:rsidRPr="00000000">
        <w:rPr>
          <w:rtl w:val="0"/>
        </w:rPr>
        <w:t xml:space="preserve"> pour les reliquats ganglionnaires seulement</w:t>
      </w:r>
    </w:p>
    <w:p w:rsidR="00000000" w:rsidDel="00000000" w:rsidP="00000000" w:rsidRDefault="00000000" w:rsidRPr="00000000" w14:paraId="000009C1">
      <w:pPr>
        <w:spacing w:line="360" w:lineRule="auto"/>
        <w:rPr/>
      </w:pPr>
      <w:r w:rsidDel="00000000" w:rsidR="00000000" w:rsidRPr="00000000">
        <w:rPr>
          <w:rtl w:val="0"/>
        </w:rPr>
        <w:t xml:space="preserve"> </w:t>
      </w:r>
    </w:p>
    <w:p w:rsidR="00000000" w:rsidDel="00000000" w:rsidP="00000000" w:rsidRDefault="00000000" w:rsidRPr="00000000" w14:paraId="000009C2">
      <w:pPr>
        <w:spacing w:line="360" w:lineRule="auto"/>
        <w:rPr/>
      </w:pPr>
      <w:r w:rsidDel="00000000" w:rsidR="00000000" w:rsidRPr="00000000">
        <w:rPr>
          <w:rtl w:val="0"/>
        </w:rPr>
      </w:r>
    </w:p>
    <w:p w:rsidR="00000000" w:rsidDel="00000000" w:rsidP="00000000" w:rsidRDefault="00000000" w:rsidRPr="00000000" w14:paraId="000009C3">
      <w:pPr>
        <w:spacing w:line="360" w:lineRule="auto"/>
        <w:rPr>
          <w:i w:val="1"/>
        </w:rPr>
      </w:pPr>
      <w:r w:rsidDel="00000000" w:rsidR="00000000" w:rsidRPr="00000000">
        <w:rPr>
          <w:i w:val="1"/>
          <w:rtl w:val="0"/>
        </w:rPr>
        <w:t xml:space="preserve">Indications</w:t>
      </w:r>
    </w:p>
    <w:p w:rsidR="00000000" w:rsidDel="00000000" w:rsidP="00000000" w:rsidRDefault="00000000" w:rsidRPr="00000000" w14:paraId="000009C4">
      <w:pPr>
        <w:spacing w:line="360" w:lineRule="auto"/>
        <w:rPr/>
      </w:pPr>
      <w:r w:rsidDel="00000000" w:rsidR="00000000" w:rsidRPr="00000000">
        <w:rPr>
          <w:rtl w:val="0"/>
        </w:rPr>
        <w:t xml:space="preserve">T1-T2- No , RT exclusive </w:t>
      </w:r>
    </w:p>
    <w:p w:rsidR="00000000" w:rsidDel="00000000" w:rsidP="00000000" w:rsidRDefault="00000000" w:rsidRPr="00000000" w14:paraId="000009C5">
      <w:pPr>
        <w:spacing w:line="360" w:lineRule="auto"/>
        <w:rPr/>
      </w:pPr>
      <w:r w:rsidDel="00000000" w:rsidR="00000000" w:rsidRPr="00000000">
        <w:rPr>
          <w:rtl w:val="0"/>
        </w:rPr>
        <w:t xml:space="preserve">T3-T4-N0-N1 , CT 1 </w:t>
      </w:r>
      <w:r w:rsidDel="00000000" w:rsidR="00000000" w:rsidRPr="00000000">
        <w:rPr>
          <w:vertAlign w:val="superscript"/>
          <w:rtl w:val="0"/>
        </w:rPr>
        <w:t xml:space="preserve">ere</w:t>
      </w:r>
      <w:r w:rsidDel="00000000" w:rsidR="00000000" w:rsidRPr="00000000">
        <w:rPr>
          <w:rtl w:val="0"/>
        </w:rPr>
        <w:t xml:space="preserve"> + RCC  </w:t>
      </w:r>
    </w:p>
    <w:p w:rsidR="00000000" w:rsidDel="00000000" w:rsidP="00000000" w:rsidRDefault="00000000" w:rsidRPr="00000000" w14:paraId="000009C6">
      <w:pPr>
        <w:spacing w:line="360" w:lineRule="auto"/>
        <w:rPr/>
      </w:pPr>
      <w:r w:rsidDel="00000000" w:rsidR="00000000" w:rsidRPr="00000000">
        <w:rPr>
          <w:rtl w:val="0"/>
        </w:rPr>
        <w:t xml:space="preserve">Tx - N2 -N3 , CT 1</w:t>
      </w:r>
      <w:r w:rsidDel="00000000" w:rsidR="00000000" w:rsidRPr="00000000">
        <w:rPr>
          <w:vertAlign w:val="superscript"/>
          <w:rtl w:val="0"/>
        </w:rPr>
        <w:t xml:space="preserve">ere</w:t>
      </w:r>
      <w:r w:rsidDel="00000000" w:rsidR="00000000" w:rsidRPr="00000000">
        <w:rPr>
          <w:rtl w:val="0"/>
        </w:rPr>
        <w:t xml:space="preserve"> puis RCC </w:t>
      </w:r>
    </w:p>
    <w:p w:rsidR="00000000" w:rsidDel="00000000" w:rsidP="00000000" w:rsidRDefault="00000000" w:rsidRPr="00000000" w14:paraId="000009C7">
      <w:pPr>
        <w:spacing w:line="360" w:lineRule="auto"/>
        <w:rPr/>
      </w:pPr>
      <w:r w:rsidDel="00000000" w:rsidR="00000000" w:rsidRPr="00000000">
        <w:rPr>
          <w:rtl w:val="0"/>
        </w:rPr>
        <w:t xml:space="preserve">M+ d’emblée </w:t>
      </w:r>
      <w:r w:rsidDel="00000000" w:rsidR="00000000" w:rsidRPr="00000000">
        <w:rPr>
          <w:rtl w:val="0"/>
        </w:rPr>
        <w:t xml:space="preserve">→ CT exclusive si réponse + RT </w:t>
      </w:r>
    </w:p>
    <w:p w:rsidR="00000000" w:rsidDel="00000000" w:rsidP="00000000" w:rsidRDefault="00000000" w:rsidRPr="00000000" w14:paraId="000009C8">
      <w:pPr>
        <w:spacing w:line="360" w:lineRule="auto"/>
        <w:rPr/>
      </w:pPr>
      <w:r w:rsidDel="00000000" w:rsidR="00000000" w:rsidRPr="00000000">
        <w:rPr>
          <w:rtl w:val="0"/>
        </w:rPr>
        <w:t xml:space="preserve">Récidive locale  → RCC,  Curiethérapie si &lt; 2 cm</w:t>
      </w:r>
    </w:p>
    <w:p w:rsidR="00000000" w:rsidDel="00000000" w:rsidP="00000000" w:rsidRDefault="00000000" w:rsidRPr="00000000" w14:paraId="000009C9">
      <w:pPr>
        <w:spacing w:line="360" w:lineRule="auto"/>
        <w:rPr/>
      </w:pPr>
      <w:r w:rsidDel="00000000" w:rsidR="00000000" w:rsidRPr="00000000">
        <w:rPr>
          <w:rtl w:val="0"/>
        </w:rPr>
        <w:t xml:space="preserve">Récidive M+ → CT </w:t>
      </w:r>
    </w:p>
    <w:p w:rsidR="00000000" w:rsidDel="00000000" w:rsidP="00000000" w:rsidRDefault="00000000" w:rsidRPr="00000000" w14:paraId="000009CA">
      <w:pPr>
        <w:spacing w:line="360" w:lineRule="auto"/>
        <w:rPr/>
      </w:pPr>
      <w:r w:rsidDel="00000000" w:rsidR="00000000" w:rsidRPr="00000000">
        <w:rPr>
          <w:rtl w:val="0"/>
        </w:rPr>
        <w:t xml:space="preserve">Récidive ggl  → Evidement cervical </w:t>
      </w:r>
    </w:p>
    <w:p w:rsidR="00000000" w:rsidDel="00000000" w:rsidP="00000000" w:rsidRDefault="00000000" w:rsidRPr="00000000" w14:paraId="000009CB">
      <w:pPr>
        <w:spacing w:line="360" w:lineRule="auto"/>
        <w:rPr/>
      </w:pPr>
      <w:r w:rsidDel="00000000" w:rsidR="00000000" w:rsidRPr="00000000">
        <w:rPr>
          <w:rtl w:val="0"/>
        </w:rPr>
        <w:t xml:space="preserve">Surveillance</w:t>
      </w:r>
    </w:p>
    <w:p w:rsidR="00000000" w:rsidDel="00000000" w:rsidP="00000000" w:rsidRDefault="00000000" w:rsidRPr="00000000" w14:paraId="000009CC">
      <w:pPr>
        <w:numPr>
          <w:ilvl w:val="0"/>
          <w:numId w:val="94"/>
        </w:numPr>
        <w:spacing w:line="360" w:lineRule="auto"/>
        <w:ind w:left="720" w:hanging="360"/>
        <w:rPr/>
      </w:pPr>
      <w:r w:rsidDel="00000000" w:rsidR="00000000" w:rsidRPr="00000000">
        <w:rPr>
          <w:rtl w:val="0"/>
        </w:rPr>
        <w:t xml:space="preserve">A 3 mois, puis tous les 4 à 6 mois pendant 2 ans</w:t>
      </w:r>
    </w:p>
    <w:p w:rsidR="00000000" w:rsidDel="00000000" w:rsidP="00000000" w:rsidRDefault="00000000" w:rsidRPr="00000000" w14:paraId="000009CD">
      <w:pPr>
        <w:numPr>
          <w:ilvl w:val="0"/>
          <w:numId w:val="94"/>
        </w:numPr>
        <w:spacing w:line="360" w:lineRule="auto"/>
        <w:ind w:left="720" w:hanging="360"/>
        <w:rPr/>
      </w:pPr>
      <w:r w:rsidDel="00000000" w:rsidR="00000000" w:rsidRPr="00000000">
        <w:rPr>
          <w:rtl w:val="0"/>
        </w:rPr>
        <w:t xml:space="preserve">Clinique : adénopathie</w:t>
      </w:r>
    </w:p>
    <w:p w:rsidR="00000000" w:rsidDel="00000000" w:rsidP="00000000" w:rsidRDefault="00000000" w:rsidRPr="00000000" w14:paraId="000009CE">
      <w:pPr>
        <w:numPr>
          <w:ilvl w:val="0"/>
          <w:numId w:val="94"/>
        </w:numPr>
        <w:spacing w:line="360" w:lineRule="auto"/>
        <w:ind w:left="720" w:hanging="360"/>
        <w:rPr/>
      </w:pPr>
      <w:r w:rsidDel="00000000" w:rsidR="00000000" w:rsidRPr="00000000">
        <w:rPr>
          <w:rtl w:val="0"/>
        </w:rPr>
        <w:t xml:space="preserve">Endoscopie</w:t>
      </w:r>
    </w:p>
    <w:p w:rsidR="00000000" w:rsidDel="00000000" w:rsidP="00000000" w:rsidRDefault="00000000" w:rsidRPr="00000000" w14:paraId="000009CF">
      <w:pPr>
        <w:numPr>
          <w:ilvl w:val="0"/>
          <w:numId w:val="94"/>
        </w:numPr>
        <w:spacing w:line="360" w:lineRule="auto"/>
        <w:ind w:left="720" w:hanging="360"/>
        <w:rPr/>
      </w:pPr>
      <w:r w:rsidDel="00000000" w:rsidR="00000000" w:rsidRPr="00000000">
        <w:rPr>
          <w:rtl w:val="0"/>
        </w:rPr>
        <w:t xml:space="preserve">TDM et IRM</w:t>
      </w:r>
    </w:p>
    <w:p w:rsidR="00000000" w:rsidDel="00000000" w:rsidP="00000000" w:rsidRDefault="00000000" w:rsidRPr="00000000" w14:paraId="000009D0">
      <w:pPr>
        <w:numPr>
          <w:ilvl w:val="0"/>
          <w:numId w:val="94"/>
        </w:numPr>
        <w:spacing w:line="360" w:lineRule="auto"/>
        <w:ind w:left="720" w:hanging="360"/>
        <w:rPr/>
      </w:pPr>
      <w:r w:rsidDel="00000000" w:rsidR="00000000" w:rsidRPr="00000000">
        <w:rPr>
          <w:rtl w:val="0"/>
        </w:rPr>
        <w:t xml:space="preserve">Sérologie EBV</w:t>
      </w:r>
    </w:p>
    <w:p w:rsidR="00000000" w:rsidDel="00000000" w:rsidP="00000000" w:rsidRDefault="00000000" w:rsidRPr="00000000" w14:paraId="000009D1">
      <w:pPr>
        <w:numPr>
          <w:ilvl w:val="0"/>
          <w:numId w:val="94"/>
        </w:numPr>
        <w:spacing w:line="360" w:lineRule="auto"/>
        <w:ind w:left="720" w:hanging="360"/>
        <w:rPr/>
      </w:pPr>
      <w:r w:rsidDel="00000000" w:rsidR="00000000" w:rsidRPr="00000000">
        <w:rPr>
          <w:rtl w:val="0"/>
        </w:rPr>
        <w:t xml:space="preserve">Téléthorax, échographie abdominale</w:t>
      </w:r>
    </w:p>
    <w:p w:rsidR="00000000" w:rsidDel="00000000" w:rsidP="00000000" w:rsidRDefault="00000000" w:rsidRPr="00000000" w14:paraId="000009D2">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Pronostic</w:t>
      </w:r>
    </w:p>
    <w:p w:rsidR="00000000" w:rsidDel="00000000" w:rsidP="00000000" w:rsidRDefault="00000000" w:rsidRPr="00000000" w14:paraId="000009D3">
      <w:pPr>
        <w:numPr>
          <w:ilvl w:val="0"/>
          <w:numId w:val="100"/>
        </w:numPr>
        <w:spacing w:line="360" w:lineRule="auto"/>
        <w:ind w:left="720" w:hanging="360"/>
        <w:rPr/>
      </w:pPr>
      <w:r w:rsidDel="00000000" w:rsidR="00000000" w:rsidRPr="00000000">
        <w:rPr>
          <w:rtl w:val="0"/>
        </w:rPr>
        <w:t xml:space="preserve">40% de survie à 3ans et 30% à 5ans </w:t>
      </w:r>
    </w:p>
    <w:p w:rsidR="00000000" w:rsidDel="00000000" w:rsidP="00000000" w:rsidRDefault="00000000" w:rsidRPr="00000000" w14:paraId="000009D4">
      <w:pPr>
        <w:numPr>
          <w:ilvl w:val="0"/>
          <w:numId w:val="100"/>
        </w:numPr>
        <w:spacing w:line="360" w:lineRule="auto"/>
        <w:ind w:left="720" w:hanging="360"/>
        <w:rPr/>
      </w:pPr>
      <w:r w:rsidDel="00000000" w:rsidR="00000000" w:rsidRPr="00000000">
        <w:rPr>
          <w:rtl w:val="0"/>
        </w:rPr>
        <w:t xml:space="preserve">Éléments de mauvais pronostic :</w:t>
      </w:r>
    </w:p>
    <w:p w:rsidR="00000000" w:rsidDel="00000000" w:rsidP="00000000" w:rsidRDefault="00000000" w:rsidRPr="00000000" w14:paraId="000009D5">
      <w:pPr>
        <w:numPr>
          <w:ilvl w:val="2"/>
          <w:numId w:val="100"/>
        </w:numPr>
        <w:spacing w:line="360" w:lineRule="auto"/>
        <w:ind w:left="2160" w:hanging="360"/>
        <w:rPr/>
      </w:pPr>
      <w:r w:rsidDel="00000000" w:rsidR="00000000" w:rsidRPr="00000000">
        <w:rPr>
          <w:rtl w:val="0"/>
        </w:rPr>
        <w:t xml:space="preserve">Ostéolyse basicrânienne et atteinte des nerfs+++ (T4)</w:t>
      </w:r>
    </w:p>
    <w:p w:rsidR="00000000" w:rsidDel="00000000" w:rsidP="00000000" w:rsidRDefault="00000000" w:rsidRPr="00000000" w14:paraId="000009D6">
      <w:pPr>
        <w:numPr>
          <w:ilvl w:val="2"/>
          <w:numId w:val="100"/>
        </w:numPr>
        <w:spacing w:line="360" w:lineRule="auto"/>
        <w:ind w:left="2160" w:hanging="360"/>
        <w:rPr/>
      </w:pPr>
      <w:r w:rsidDel="00000000" w:rsidR="00000000" w:rsidRPr="00000000">
        <w:rPr>
          <w:rtl w:val="0"/>
        </w:rPr>
        <w:t xml:space="preserve">ADP &gt; 6cm basses et fixes (N3)</w:t>
      </w:r>
    </w:p>
    <w:p w:rsidR="00000000" w:rsidDel="00000000" w:rsidP="00000000" w:rsidRDefault="00000000" w:rsidRPr="00000000" w14:paraId="000009D7">
      <w:pPr>
        <w:numPr>
          <w:ilvl w:val="2"/>
          <w:numId w:val="100"/>
        </w:numPr>
        <w:spacing w:line="360" w:lineRule="auto"/>
        <w:ind w:left="2160" w:hanging="360"/>
        <w:rPr/>
      </w:pPr>
      <w:r w:rsidDel="00000000" w:rsidR="00000000" w:rsidRPr="00000000">
        <w:rPr>
          <w:rtl w:val="0"/>
        </w:rPr>
        <w:t xml:space="preserve">Augmentation des Anticorps  après traitement</w:t>
      </w:r>
    </w:p>
    <w:p w:rsidR="00000000" w:rsidDel="00000000" w:rsidP="00000000" w:rsidRDefault="00000000" w:rsidRPr="00000000" w14:paraId="000009D8">
      <w:pPr>
        <w:numPr>
          <w:ilvl w:val="2"/>
          <w:numId w:val="100"/>
        </w:numPr>
        <w:spacing w:line="360" w:lineRule="auto"/>
        <w:ind w:left="2160" w:hanging="360"/>
        <w:rPr/>
      </w:pPr>
      <w:r w:rsidDel="00000000" w:rsidR="00000000" w:rsidRPr="00000000">
        <w:rPr>
          <w:rtl w:val="0"/>
        </w:rPr>
        <w:t xml:space="preserve">Type histologique 1 selon l’OMS </w:t>
      </w:r>
    </w:p>
    <w:p w:rsidR="00000000" w:rsidDel="00000000" w:rsidP="00000000" w:rsidRDefault="00000000" w:rsidRPr="00000000" w14:paraId="000009D9">
      <w:pPr>
        <w:keepNext w:val="0"/>
        <w:keepLines w:val="0"/>
        <w:widowControl w:val="1"/>
        <w:numPr>
          <w:ilvl w:val="0"/>
          <w:numId w:val="140"/>
        </w:numPr>
        <w:pBdr>
          <w:top w:space="0" w:sz="0" w:val="nil"/>
          <w:left w:space="0" w:sz="0" w:val="nil"/>
          <w:bottom w:space="0" w:sz="0" w:val="nil"/>
          <w:right w:space="0" w:sz="0" w:val="nil"/>
          <w:between w:space="0" w:sz="0" w:val="nil"/>
        </w:pBdr>
        <w:shd w:fill="auto" w:val="clear"/>
        <w:spacing w:after="0" w:before="0" w:line="360" w:lineRule="auto"/>
        <w:ind w:left="1080" w:right="0" w:hanging="720"/>
        <w:jc w:val="left"/>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Conclusion</w:t>
      </w:r>
    </w:p>
    <w:p w:rsidR="00000000" w:rsidDel="00000000" w:rsidP="00000000" w:rsidRDefault="00000000" w:rsidRPr="00000000" w14:paraId="000009DA">
      <w:pPr>
        <w:numPr>
          <w:ilvl w:val="0"/>
          <w:numId w:val="98"/>
        </w:numPr>
        <w:spacing w:line="360" w:lineRule="auto"/>
        <w:ind w:left="720" w:hanging="360"/>
        <w:rPr/>
      </w:pPr>
      <w:r w:rsidDel="00000000" w:rsidR="00000000" w:rsidRPr="00000000">
        <w:rPr>
          <w:rtl w:val="0"/>
        </w:rPr>
        <w:t xml:space="preserve">Tumeur agressive – mais CURABLE même à des stades avancés. </w:t>
      </w:r>
    </w:p>
    <w:p w:rsidR="00000000" w:rsidDel="00000000" w:rsidP="00000000" w:rsidRDefault="00000000" w:rsidRPr="00000000" w14:paraId="000009DB">
      <w:pPr>
        <w:numPr>
          <w:ilvl w:val="0"/>
          <w:numId w:val="98"/>
        </w:numPr>
        <w:spacing w:line="360" w:lineRule="auto"/>
        <w:ind w:left="720" w:hanging="360"/>
        <w:rPr/>
      </w:pPr>
      <w:r w:rsidDel="00000000" w:rsidR="00000000" w:rsidRPr="00000000">
        <w:rPr>
          <w:rtl w:val="0"/>
        </w:rPr>
        <w:t xml:space="preserve">UCNT = type histologique le plus fréquent</w:t>
      </w:r>
    </w:p>
    <w:p w:rsidR="00000000" w:rsidDel="00000000" w:rsidP="00000000" w:rsidRDefault="00000000" w:rsidRPr="00000000" w14:paraId="000009DC">
      <w:pPr>
        <w:numPr>
          <w:ilvl w:val="0"/>
          <w:numId w:val="98"/>
        </w:numPr>
        <w:spacing w:line="360" w:lineRule="auto"/>
        <w:ind w:left="720" w:hanging="360"/>
        <w:rPr/>
      </w:pPr>
      <w:r w:rsidDel="00000000" w:rsidR="00000000" w:rsidRPr="00000000">
        <w:rPr>
          <w:rtl w:val="0"/>
        </w:rPr>
        <w:t xml:space="preserve">RCC est le traitement de choix</w:t>
      </w:r>
    </w:p>
    <w:p w:rsidR="00000000" w:rsidDel="00000000" w:rsidP="00000000" w:rsidRDefault="00000000" w:rsidRPr="00000000" w14:paraId="000009DD">
      <w:pPr>
        <w:numPr>
          <w:ilvl w:val="0"/>
          <w:numId w:val="98"/>
        </w:numPr>
        <w:spacing w:line="360" w:lineRule="auto"/>
        <w:ind w:left="720" w:hanging="360"/>
        <w:rPr/>
      </w:pPr>
      <w:r w:rsidDel="00000000" w:rsidR="00000000" w:rsidRPr="00000000">
        <w:rPr>
          <w:rtl w:val="0"/>
        </w:rPr>
        <w:t xml:space="preserve">Sujets souvent jeunes – risque de toxicité à long terme (radiothérapie +++)</w:t>
      </w:r>
    </w:p>
    <w:p w:rsidR="00000000" w:rsidDel="00000000" w:rsidP="00000000" w:rsidRDefault="00000000" w:rsidRPr="00000000" w14:paraId="000009DE">
      <w:pPr>
        <w:spacing w:line="360" w:lineRule="auto"/>
        <w:rPr/>
      </w:pPr>
      <w:r w:rsidDel="00000000" w:rsidR="00000000" w:rsidRPr="00000000">
        <w:rPr>
          <w:rtl w:val="0"/>
        </w:rPr>
      </w:r>
    </w:p>
    <w:p w:rsidR="00000000" w:rsidDel="00000000" w:rsidP="00000000" w:rsidRDefault="00000000" w:rsidRPr="00000000" w14:paraId="000009DF">
      <w:pPr>
        <w:spacing w:line="360" w:lineRule="auto"/>
        <w:rPr/>
      </w:pPr>
      <w:r w:rsidDel="00000000" w:rsidR="00000000" w:rsidRPr="00000000">
        <w:rPr>
          <w:rtl w:val="0"/>
        </w:rPr>
      </w:r>
    </w:p>
    <w:p w:rsidR="00000000" w:rsidDel="00000000" w:rsidP="00000000" w:rsidRDefault="00000000" w:rsidRPr="00000000" w14:paraId="000009E0">
      <w:pPr>
        <w:rPr>
          <w:sz w:val="36"/>
          <w:szCs w:val="36"/>
        </w:rPr>
      </w:pPr>
      <w:r w:rsidDel="00000000" w:rsidR="00000000" w:rsidRPr="00000000">
        <w:rPr>
          <w:rtl w:val="0"/>
        </w:rPr>
      </w:r>
    </w:p>
    <w:p w:rsidR="00000000" w:rsidDel="00000000" w:rsidP="00000000" w:rsidRDefault="00000000" w:rsidRPr="00000000" w14:paraId="000009E1">
      <w:pPr>
        <w:rPr>
          <w:sz w:val="36"/>
          <w:szCs w:val="36"/>
        </w:rPr>
      </w:pPr>
      <w:r w:rsidDel="00000000" w:rsidR="00000000" w:rsidRPr="00000000">
        <w:rPr>
          <w:rtl w:val="0"/>
        </w:rPr>
      </w:r>
    </w:p>
    <w:p w:rsidR="00000000" w:rsidDel="00000000" w:rsidP="00000000" w:rsidRDefault="00000000" w:rsidRPr="00000000" w14:paraId="000009E2">
      <w:pPr>
        <w:rPr>
          <w:sz w:val="36"/>
          <w:szCs w:val="36"/>
        </w:rPr>
      </w:pPr>
      <w:bookmarkStart w:colFirst="0" w:colLast="0" w:name="_heading=h.gjdgxs" w:id="0"/>
      <w:bookmarkEnd w:id="0"/>
      <w:r w:rsidDel="00000000" w:rsidR="00000000" w:rsidRPr="00000000">
        <w:rPr>
          <w:rtl w:val="0"/>
        </w:rPr>
      </w:r>
    </w:p>
    <w:sectPr>
      <w:pgSz w:h="16840" w:w="11900" w:orient="portrait"/>
      <w:pgMar w:bottom="1418" w:top="1418" w:left="1418" w:right="1418"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Georgia"/>
  <w:font w:name="Courier New"/>
  <w:font w:name="Arial"/>
  <w:font w:name="Garamond">
    <w:embedRegular w:fontKey="{00000000-0000-0000-0000-000000000000}" r:id="rId51" w:subsetted="0"/>
    <w:embedBold w:fontKey="{00000000-0000-0000-0000-000000000000}" r:id="rId52" w:subsetted="0"/>
    <w:embedItalic w:fontKey="{00000000-0000-0000-0000-000000000000}" r:id="rId53" w:subsetted="0"/>
    <w:embedBoldItalic w:fontKey="{00000000-0000-0000-0000-000000000000}" r:id="rId54" w:subsetted="0"/>
  </w:font>
  <w:font w:name="Quattrocento Sans">
    <w:embedRegular w:fontKey="{00000000-0000-0000-0000-000000000000}" r:id="rId55" w:subsetted="0"/>
    <w:embedBold w:fontKey="{00000000-0000-0000-0000-000000000000}" r:id="rId56" w:subsetted="0"/>
    <w:embedItalic w:fontKey="{00000000-0000-0000-0000-000000000000}" r:id="rId57" w:subsetted="0"/>
    <w:embedBoldItalic w:fontKey="{00000000-0000-0000-0000-000000000000}" r:id="rId58" w:subsetted="0"/>
  </w:font>
  <w:font w:name="Noto Sans Symbols"/>
  <w:font w:name="Carlito"/>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o"/>
      <w:lvlJc w:val="left"/>
      <w:pPr>
        <w:ind w:left="502" w:hanging="360"/>
      </w:pPr>
      <w:rPr>
        <w:rFonts w:ascii="Courier New" w:cs="Courier New" w:eastAsia="Courier New" w:hAnsi="Courier New"/>
      </w:rPr>
    </w:lvl>
    <w:lvl w:ilvl="1">
      <w:start w:val="1"/>
      <w:numFmt w:val="bullet"/>
      <w:lvlText w:val="o"/>
      <w:lvlJc w:val="left"/>
      <w:pPr>
        <w:ind w:left="1222" w:hanging="360"/>
      </w:pPr>
      <w:rPr>
        <w:rFonts w:ascii="Courier New" w:cs="Courier New" w:eastAsia="Courier New" w:hAnsi="Courier New"/>
      </w:rPr>
    </w:lvl>
    <w:lvl w:ilvl="2">
      <w:start w:val="1"/>
      <w:numFmt w:val="bullet"/>
      <w:lvlText w:val="▪"/>
      <w:lvlJc w:val="left"/>
      <w:pPr>
        <w:ind w:left="1942" w:hanging="360"/>
      </w:pPr>
      <w:rPr>
        <w:rFonts w:ascii="Noto Sans Symbols" w:cs="Noto Sans Symbols" w:eastAsia="Noto Sans Symbols" w:hAnsi="Noto Sans Symbols"/>
      </w:rPr>
    </w:lvl>
    <w:lvl w:ilvl="3">
      <w:start w:val="1"/>
      <w:numFmt w:val="bullet"/>
      <w:lvlText w:val="●"/>
      <w:lvlJc w:val="left"/>
      <w:pPr>
        <w:ind w:left="2662" w:hanging="360"/>
      </w:pPr>
      <w:rPr>
        <w:rFonts w:ascii="Noto Sans Symbols" w:cs="Noto Sans Symbols" w:eastAsia="Noto Sans Symbols" w:hAnsi="Noto Sans Symbols"/>
      </w:rPr>
    </w:lvl>
    <w:lvl w:ilvl="4">
      <w:start w:val="1"/>
      <w:numFmt w:val="bullet"/>
      <w:lvlText w:val="o"/>
      <w:lvlJc w:val="left"/>
      <w:pPr>
        <w:ind w:left="3382" w:hanging="360"/>
      </w:pPr>
      <w:rPr>
        <w:rFonts w:ascii="Courier New" w:cs="Courier New" w:eastAsia="Courier New" w:hAnsi="Courier New"/>
      </w:rPr>
    </w:lvl>
    <w:lvl w:ilvl="5">
      <w:start w:val="1"/>
      <w:numFmt w:val="bullet"/>
      <w:lvlText w:val="▪"/>
      <w:lvlJc w:val="left"/>
      <w:pPr>
        <w:ind w:left="4102" w:hanging="360"/>
      </w:pPr>
      <w:rPr>
        <w:rFonts w:ascii="Noto Sans Symbols" w:cs="Noto Sans Symbols" w:eastAsia="Noto Sans Symbols" w:hAnsi="Noto Sans Symbols"/>
      </w:rPr>
    </w:lvl>
    <w:lvl w:ilvl="6">
      <w:start w:val="1"/>
      <w:numFmt w:val="bullet"/>
      <w:lvlText w:val="●"/>
      <w:lvlJc w:val="left"/>
      <w:pPr>
        <w:ind w:left="4822" w:hanging="360"/>
      </w:pPr>
      <w:rPr>
        <w:rFonts w:ascii="Noto Sans Symbols" w:cs="Noto Sans Symbols" w:eastAsia="Noto Sans Symbols" w:hAnsi="Noto Sans Symbols"/>
      </w:rPr>
    </w:lvl>
    <w:lvl w:ilvl="7">
      <w:start w:val="1"/>
      <w:numFmt w:val="bullet"/>
      <w:lvlText w:val="o"/>
      <w:lvlJc w:val="left"/>
      <w:pPr>
        <w:ind w:left="5542" w:hanging="360"/>
      </w:pPr>
      <w:rPr>
        <w:rFonts w:ascii="Courier New" w:cs="Courier New" w:eastAsia="Courier New" w:hAnsi="Courier New"/>
      </w:rPr>
    </w:lvl>
    <w:lvl w:ilvl="8">
      <w:start w:val="1"/>
      <w:numFmt w:val="bullet"/>
      <w:lvlText w:val="▪"/>
      <w:lvlJc w:val="left"/>
      <w:pPr>
        <w:ind w:left="6262" w:hanging="360"/>
      </w:pPr>
      <w:rPr>
        <w:rFonts w:ascii="Noto Sans Symbols" w:cs="Noto Sans Symbols" w:eastAsia="Noto Sans Symbols" w:hAnsi="Noto Sans Symbols"/>
      </w:rPr>
    </w:lvl>
  </w:abstractNum>
  <w:abstractNum w:abstractNumId="13">
    <w:lvl w:ilvl="0">
      <w:start w:val="1"/>
      <w:numFmt w:val="bullet"/>
      <w:lvlText w:val="✔"/>
      <w:lvlJc w:val="left"/>
      <w:pPr>
        <w:ind w:left="1778" w:hanging="360"/>
      </w:pPr>
      <w:rPr>
        <w:rFonts w:ascii="Noto Sans Symbols" w:cs="Noto Sans Symbols" w:eastAsia="Noto Sans Symbols" w:hAnsi="Noto Sans Symbols"/>
      </w:rPr>
    </w:lvl>
    <w:lvl w:ilvl="1">
      <w:start w:val="1"/>
      <w:numFmt w:val="bullet"/>
      <w:lvlText w:val="•"/>
      <w:lvlJc w:val="left"/>
      <w:pPr>
        <w:ind w:left="1080" w:hanging="360"/>
      </w:pPr>
      <w:rPr>
        <w:rFonts w:ascii="Arial" w:cs="Arial" w:eastAsia="Arial" w:hAnsi="Arial"/>
      </w:rPr>
    </w:lvl>
    <w:lvl w:ilvl="2">
      <w:start w:val="1"/>
      <w:numFmt w:val="bullet"/>
      <w:lvlText w:val="•"/>
      <w:lvlJc w:val="left"/>
      <w:pPr>
        <w:ind w:left="1800" w:hanging="360"/>
      </w:pPr>
      <w:rPr>
        <w:rFonts w:ascii="Arial" w:cs="Arial" w:eastAsia="Arial" w:hAnsi="Arial"/>
      </w:rPr>
    </w:lvl>
    <w:lvl w:ilvl="3">
      <w:start w:val="1"/>
      <w:numFmt w:val="bullet"/>
      <w:lvlText w:val="•"/>
      <w:lvlJc w:val="left"/>
      <w:pPr>
        <w:ind w:left="2520" w:hanging="360"/>
      </w:pPr>
      <w:rPr>
        <w:rFonts w:ascii="Arial" w:cs="Arial" w:eastAsia="Arial" w:hAnsi="Arial"/>
      </w:rPr>
    </w:lvl>
    <w:lvl w:ilvl="4">
      <w:start w:val="1"/>
      <w:numFmt w:val="bullet"/>
      <w:lvlText w:val="•"/>
      <w:lvlJc w:val="left"/>
      <w:pPr>
        <w:ind w:left="3240" w:hanging="360"/>
      </w:pPr>
      <w:rPr>
        <w:rFonts w:ascii="Arial" w:cs="Arial" w:eastAsia="Arial" w:hAnsi="Arial"/>
      </w:rPr>
    </w:lvl>
    <w:lvl w:ilvl="5">
      <w:start w:val="1"/>
      <w:numFmt w:val="bullet"/>
      <w:lvlText w:val="•"/>
      <w:lvlJc w:val="left"/>
      <w:pPr>
        <w:ind w:left="3960" w:hanging="360"/>
      </w:pPr>
      <w:rPr>
        <w:rFonts w:ascii="Arial" w:cs="Arial" w:eastAsia="Arial" w:hAnsi="Arial"/>
      </w:rPr>
    </w:lvl>
    <w:lvl w:ilvl="6">
      <w:start w:val="1"/>
      <w:numFmt w:val="bullet"/>
      <w:lvlText w:val="•"/>
      <w:lvlJc w:val="left"/>
      <w:pPr>
        <w:ind w:left="4680" w:hanging="360"/>
      </w:pPr>
      <w:rPr>
        <w:rFonts w:ascii="Arial" w:cs="Arial" w:eastAsia="Arial" w:hAnsi="Arial"/>
      </w:rPr>
    </w:lvl>
    <w:lvl w:ilvl="7">
      <w:start w:val="1"/>
      <w:numFmt w:val="bullet"/>
      <w:lvlText w:val="•"/>
      <w:lvlJc w:val="left"/>
      <w:pPr>
        <w:ind w:left="5400" w:hanging="360"/>
      </w:pPr>
      <w:rPr>
        <w:rFonts w:ascii="Arial" w:cs="Arial" w:eastAsia="Arial" w:hAnsi="Arial"/>
      </w:rPr>
    </w:lvl>
    <w:lvl w:ilvl="8">
      <w:start w:val="1"/>
      <w:numFmt w:val="bullet"/>
      <w:lvlText w:val="•"/>
      <w:lvlJc w:val="left"/>
      <w:pPr>
        <w:ind w:left="6120" w:hanging="360"/>
      </w:pPr>
      <w:rPr>
        <w:rFonts w:ascii="Arial" w:cs="Arial" w:eastAsia="Arial" w:hAnsi="Arial"/>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bullet"/>
      <w:lvlText w:val="▫"/>
      <w:lvlJc w:val="left"/>
      <w:pPr>
        <w:ind w:left="1070" w:hanging="360"/>
      </w:pPr>
      <w:rPr>
        <w:rFonts w:ascii="Courier New" w:cs="Courier New" w:eastAsia="Courier New" w:hAnsi="Courier New"/>
      </w:rPr>
    </w:lvl>
    <w:lvl w:ilvl="1">
      <w:start w:val="1"/>
      <w:numFmt w:val="bullet"/>
      <w:lvlText w:val="o"/>
      <w:lvlJc w:val="left"/>
      <w:pPr>
        <w:ind w:left="1790" w:hanging="360"/>
      </w:pPr>
      <w:rPr>
        <w:rFonts w:ascii="Courier New" w:cs="Courier New" w:eastAsia="Courier New" w:hAnsi="Courier New"/>
      </w:rPr>
    </w:lvl>
    <w:lvl w:ilvl="2">
      <w:start w:val="1"/>
      <w:numFmt w:val="bullet"/>
      <w:lvlText w:val="▪"/>
      <w:lvlJc w:val="left"/>
      <w:pPr>
        <w:ind w:left="2510" w:hanging="360"/>
      </w:pPr>
      <w:rPr>
        <w:rFonts w:ascii="Noto Sans Symbols" w:cs="Noto Sans Symbols" w:eastAsia="Noto Sans Symbols" w:hAnsi="Noto Sans Symbols"/>
      </w:rPr>
    </w:lvl>
    <w:lvl w:ilvl="3">
      <w:start w:val="1"/>
      <w:numFmt w:val="bullet"/>
      <w:lvlText w:val="●"/>
      <w:lvlJc w:val="left"/>
      <w:pPr>
        <w:ind w:left="3230" w:hanging="360"/>
      </w:pPr>
      <w:rPr>
        <w:rFonts w:ascii="Noto Sans Symbols" w:cs="Noto Sans Symbols" w:eastAsia="Noto Sans Symbols" w:hAnsi="Noto Sans Symbols"/>
      </w:rPr>
    </w:lvl>
    <w:lvl w:ilvl="4">
      <w:start w:val="1"/>
      <w:numFmt w:val="bullet"/>
      <w:lvlText w:val="o"/>
      <w:lvlJc w:val="left"/>
      <w:pPr>
        <w:ind w:left="3950" w:hanging="360"/>
      </w:pPr>
      <w:rPr>
        <w:rFonts w:ascii="Courier New" w:cs="Courier New" w:eastAsia="Courier New" w:hAnsi="Courier New"/>
      </w:rPr>
    </w:lvl>
    <w:lvl w:ilvl="5">
      <w:start w:val="1"/>
      <w:numFmt w:val="bullet"/>
      <w:lvlText w:val="▪"/>
      <w:lvlJc w:val="left"/>
      <w:pPr>
        <w:ind w:left="4670" w:hanging="360"/>
      </w:pPr>
      <w:rPr>
        <w:rFonts w:ascii="Noto Sans Symbols" w:cs="Noto Sans Symbols" w:eastAsia="Noto Sans Symbols" w:hAnsi="Noto Sans Symbols"/>
      </w:rPr>
    </w:lvl>
    <w:lvl w:ilvl="6">
      <w:start w:val="1"/>
      <w:numFmt w:val="bullet"/>
      <w:lvlText w:val="●"/>
      <w:lvlJc w:val="left"/>
      <w:pPr>
        <w:ind w:left="5390" w:hanging="360"/>
      </w:pPr>
      <w:rPr>
        <w:rFonts w:ascii="Noto Sans Symbols" w:cs="Noto Sans Symbols" w:eastAsia="Noto Sans Symbols" w:hAnsi="Noto Sans Symbols"/>
      </w:rPr>
    </w:lvl>
    <w:lvl w:ilvl="7">
      <w:start w:val="1"/>
      <w:numFmt w:val="bullet"/>
      <w:lvlText w:val="o"/>
      <w:lvlJc w:val="left"/>
      <w:pPr>
        <w:ind w:left="6110" w:hanging="360"/>
      </w:pPr>
      <w:rPr>
        <w:rFonts w:ascii="Courier New" w:cs="Courier New" w:eastAsia="Courier New" w:hAnsi="Courier New"/>
      </w:rPr>
    </w:lvl>
    <w:lvl w:ilvl="8">
      <w:start w:val="1"/>
      <w:numFmt w:val="bullet"/>
      <w:lvlText w:val="▪"/>
      <w:lvlJc w:val="left"/>
      <w:pPr>
        <w:ind w:left="6830" w:hanging="360"/>
      </w:pPr>
      <w:rPr>
        <w:rFonts w:ascii="Noto Sans Symbols" w:cs="Noto Sans Symbols" w:eastAsia="Noto Sans Symbols" w:hAnsi="Noto Sans Symbols"/>
      </w:rPr>
    </w:lvl>
  </w:abstractNum>
  <w:abstractNum w:abstractNumId="17">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o"/>
      <w:lvlJc w:val="left"/>
      <w:pPr>
        <w:ind w:left="1080" w:hanging="360"/>
      </w:pPr>
      <w:rPr>
        <w:rFonts w:ascii="Courier New" w:cs="Courier New" w:eastAsia="Courier New" w:hAnsi="Courier New"/>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19">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20">
    <w:lvl w:ilvl="0">
      <w:start w:val="1"/>
      <w:numFmt w:val="upperRoman"/>
      <w:lvlText w:val="%1."/>
      <w:lvlJc w:val="left"/>
      <w:pPr>
        <w:ind w:left="1440" w:hanging="72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1">
    <w:lvl w:ilvl="0">
      <w:start w:val="1"/>
      <w:numFmt w:val="bullet"/>
      <w:lvlText w:val="♥"/>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821"/>
      <w:numFmt w:val="bullet"/>
      <w:lvlText w:val="–"/>
      <w:lvlJc w:val="left"/>
      <w:pPr>
        <w:ind w:left="896" w:hanging="360"/>
      </w:pPr>
      <w:rPr>
        <w:rFonts w:ascii="Times New Roman" w:cs="Times New Roman" w:eastAsia="Times New Roman" w:hAnsi="Times New Roman"/>
      </w:rPr>
    </w:lvl>
    <w:lvl w:ilvl="1">
      <w:start w:val="1"/>
      <w:numFmt w:val="bullet"/>
      <w:lvlText w:val="o"/>
      <w:lvlJc w:val="left"/>
      <w:pPr>
        <w:ind w:left="1616" w:hanging="360"/>
      </w:pPr>
      <w:rPr>
        <w:rFonts w:ascii="Courier New" w:cs="Courier New" w:eastAsia="Courier New" w:hAnsi="Courier New"/>
      </w:rPr>
    </w:lvl>
    <w:lvl w:ilvl="2">
      <w:start w:val="1"/>
      <w:numFmt w:val="bullet"/>
      <w:lvlText w:val="▪"/>
      <w:lvlJc w:val="left"/>
      <w:pPr>
        <w:ind w:left="2336" w:hanging="360"/>
      </w:pPr>
      <w:rPr>
        <w:rFonts w:ascii="Noto Sans Symbols" w:cs="Noto Sans Symbols" w:eastAsia="Noto Sans Symbols" w:hAnsi="Noto Sans Symbols"/>
      </w:rPr>
    </w:lvl>
    <w:lvl w:ilvl="3">
      <w:start w:val="1"/>
      <w:numFmt w:val="bullet"/>
      <w:lvlText w:val="●"/>
      <w:lvlJc w:val="left"/>
      <w:pPr>
        <w:ind w:left="3056" w:hanging="360"/>
      </w:pPr>
      <w:rPr>
        <w:rFonts w:ascii="Noto Sans Symbols" w:cs="Noto Sans Symbols" w:eastAsia="Noto Sans Symbols" w:hAnsi="Noto Sans Symbols"/>
      </w:rPr>
    </w:lvl>
    <w:lvl w:ilvl="4">
      <w:start w:val="1"/>
      <w:numFmt w:val="bullet"/>
      <w:lvlText w:val="o"/>
      <w:lvlJc w:val="left"/>
      <w:pPr>
        <w:ind w:left="3776" w:hanging="360"/>
      </w:pPr>
      <w:rPr>
        <w:rFonts w:ascii="Courier New" w:cs="Courier New" w:eastAsia="Courier New" w:hAnsi="Courier New"/>
      </w:rPr>
    </w:lvl>
    <w:lvl w:ilvl="5">
      <w:start w:val="1"/>
      <w:numFmt w:val="bullet"/>
      <w:lvlText w:val="▪"/>
      <w:lvlJc w:val="left"/>
      <w:pPr>
        <w:ind w:left="4496" w:hanging="360"/>
      </w:pPr>
      <w:rPr>
        <w:rFonts w:ascii="Noto Sans Symbols" w:cs="Noto Sans Symbols" w:eastAsia="Noto Sans Symbols" w:hAnsi="Noto Sans Symbols"/>
      </w:rPr>
    </w:lvl>
    <w:lvl w:ilvl="6">
      <w:start w:val="1"/>
      <w:numFmt w:val="bullet"/>
      <w:lvlText w:val="●"/>
      <w:lvlJc w:val="left"/>
      <w:pPr>
        <w:ind w:left="5216" w:hanging="360"/>
      </w:pPr>
      <w:rPr>
        <w:rFonts w:ascii="Noto Sans Symbols" w:cs="Noto Sans Symbols" w:eastAsia="Noto Sans Symbols" w:hAnsi="Noto Sans Symbols"/>
      </w:rPr>
    </w:lvl>
    <w:lvl w:ilvl="7">
      <w:start w:val="1"/>
      <w:numFmt w:val="bullet"/>
      <w:lvlText w:val="o"/>
      <w:lvlJc w:val="left"/>
      <w:pPr>
        <w:ind w:left="5936" w:hanging="360"/>
      </w:pPr>
      <w:rPr>
        <w:rFonts w:ascii="Courier New" w:cs="Courier New" w:eastAsia="Courier New" w:hAnsi="Courier New"/>
      </w:rPr>
    </w:lvl>
    <w:lvl w:ilvl="8">
      <w:start w:val="1"/>
      <w:numFmt w:val="bullet"/>
      <w:lvlText w:val="▪"/>
      <w:lvlJc w:val="left"/>
      <w:pPr>
        <w:ind w:left="6656" w:hanging="360"/>
      </w:pPr>
      <w:rPr>
        <w:rFonts w:ascii="Noto Sans Symbols" w:cs="Noto Sans Symbols" w:eastAsia="Noto Sans Symbols" w:hAnsi="Noto Sans Symbols"/>
      </w:rPr>
    </w:lvl>
  </w:abstractNum>
  <w:abstractNum w:abstractNumId="23">
    <w:lvl w:ilvl="0">
      <w:start w:val="1821"/>
      <w:numFmt w:val="bullet"/>
      <w:lvlText w:val="–"/>
      <w:lvlJc w:val="left"/>
      <w:pPr>
        <w:ind w:left="896" w:hanging="360"/>
      </w:pPr>
      <w:rPr>
        <w:rFonts w:ascii="Times New Roman" w:cs="Times New Roman" w:eastAsia="Times New Roman" w:hAnsi="Times New Roman"/>
      </w:rPr>
    </w:lvl>
    <w:lvl w:ilvl="1">
      <w:start w:val="1"/>
      <w:numFmt w:val="bullet"/>
      <w:lvlText w:val="o"/>
      <w:lvlJc w:val="left"/>
      <w:pPr>
        <w:ind w:left="1616" w:hanging="360"/>
      </w:pPr>
      <w:rPr>
        <w:rFonts w:ascii="Courier New" w:cs="Courier New" w:eastAsia="Courier New" w:hAnsi="Courier New"/>
      </w:rPr>
    </w:lvl>
    <w:lvl w:ilvl="2">
      <w:start w:val="1"/>
      <w:numFmt w:val="bullet"/>
      <w:lvlText w:val="▪"/>
      <w:lvlJc w:val="left"/>
      <w:pPr>
        <w:ind w:left="2336" w:hanging="360"/>
      </w:pPr>
      <w:rPr>
        <w:rFonts w:ascii="Noto Sans Symbols" w:cs="Noto Sans Symbols" w:eastAsia="Noto Sans Symbols" w:hAnsi="Noto Sans Symbols"/>
      </w:rPr>
    </w:lvl>
    <w:lvl w:ilvl="3">
      <w:start w:val="1"/>
      <w:numFmt w:val="bullet"/>
      <w:lvlText w:val="●"/>
      <w:lvlJc w:val="left"/>
      <w:pPr>
        <w:ind w:left="3056" w:hanging="360"/>
      </w:pPr>
      <w:rPr>
        <w:rFonts w:ascii="Noto Sans Symbols" w:cs="Noto Sans Symbols" w:eastAsia="Noto Sans Symbols" w:hAnsi="Noto Sans Symbols"/>
      </w:rPr>
    </w:lvl>
    <w:lvl w:ilvl="4">
      <w:start w:val="1"/>
      <w:numFmt w:val="bullet"/>
      <w:lvlText w:val="o"/>
      <w:lvlJc w:val="left"/>
      <w:pPr>
        <w:ind w:left="3776" w:hanging="360"/>
      </w:pPr>
      <w:rPr>
        <w:rFonts w:ascii="Courier New" w:cs="Courier New" w:eastAsia="Courier New" w:hAnsi="Courier New"/>
      </w:rPr>
    </w:lvl>
    <w:lvl w:ilvl="5">
      <w:start w:val="1"/>
      <w:numFmt w:val="bullet"/>
      <w:lvlText w:val="▪"/>
      <w:lvlJc w:val="left"/>
      <w:pPr>
        <w:ind w:left="4496" w:hanging="360"/>
      </w:pPr>
      <w:rPr>
        <w:rFonts w:ascii="Noto Sans Symbols" w:cs="Noto Sans Symbols" w:eastAsia="Noto Sans Symbols" w:hAnsi="Noto Sans Symbols"/>
      </w:rPr>
    </w:lvl>
    <w:lvl w:ilvl="6">
      <w:start w:val="1"/>
      <w:numFmt w:val="bullet"/>
      <w:lvlText w:val="●"/>
      <w:lvlJc w:val="left"/>
      <w:pPr>
        <w:ind w:left="5216" w:hanging="360"/>
      </w:pPr>
      <w:rPr>
        <w:rFonts w:ascii="Noto Sans Symbols" w:cs="Noto Sans Symbols" w:eastAsia="Noto Sans Symbols" w:hAnsi="Noto Sans Symbols"/>
      </w:rPr>
    </w:lvl>
    <w:lvl w:ilvl="7">
      <w:start w:val="1"/>
      <w:numFmt w:val="bullet"/>
      <w:lvlText w:val="o"/>
      <w:lvlJc w:val="left"/>
      <w:pPr>
        <w:ind w:left="5936" w:hanging="360"/>
      </w:pPr>
      <w:rPr>
        <w:rFonts w:ascii="Courier New" w:cs="Courier New" w:eastAsia="Courier New" w:hAnsi="Courier New"/>
      </w:rPr>
    </w:lvl>
    <w:lvl w:ilvl="8">
      <w:start w:val="1"/>
      <w:numFmt w:val="bullet"/>
      <w:lvlText w:val="▪"/>
      <w:lvlJc w:val="left"/>
      <w:pPr>
        <w:ind w:left="6656" w:hanging="360"/>
      </w:pPr>
      <w:rPr>
        <w:rFonts w:ascii="Noto Sans Symbols" w:cs="Noto Sans Symbols" w:eastAsia="Noto Sans Symbols" w:hAnsi="Noto Sans Symbols"/>
      </w:rPr>
    </w:lvl>
  </w:abstractNum>
  <w:abstractNum w:abstractNumId="24">
    <w:lvl w:ilvl="0">
      <w:start w:val="182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182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6">
    <w:lvl w:ilvl="0">
      <w:start w:val="182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8">
    <w:lvl w:ilvl="0">
      <w:start w:val="1"/>
      <w:numFmt w:val="bullet"/>
      <w:lvlText w:val="♥"/>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9">
    <w:lvl w:ilvl="0">
      <w:start w:val="1"/>
      <w:numFmt w:val="bullet"/>
      <w:lvlText w:val="♥"/>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0">
    <w:lvl w:ilvl="0">
      <w:start w:val="1"/>
      <w:numFmt w:val="bullet"/>
      <w:lvlText w:val="♥"/>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32">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
      <w:lvlJc w:val="left"/>
      <w:pPr>
        <w:ind w:left="1495" w:hanging="360"/>
      </w:pPr>
      <w:rPr>
        <w:rFonts w:ascii="Noto Sans Symbols" w:cs="Noto Sans Symbols" w:eastAsia="Noto Sans Symbols" w:hAnsi="Noto Sans Symbols"/>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3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3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35">
    <w:lvl w:ilvl="0">
      <w:start w:val="1"/>
      <w:numFmt w:val="bullet"/>
      <w:lvlText w:val="●"/>
      <w:lvlJc w:val="left"/>
      <w:pPr>
        <w:ind w:left="502" w:hanging="360"/>
      </w:pPr>
      <w:rPr>
        <w:rFonts w:ascii="Noto Sans Symbols" w:cs="Noto Sans Symbols" w:eastAsia="Noto Sans Symbols" w:hAnsi="Noto Sans Symbols"/>
      </w:rPr>
    </w:lvl>
    <w:lvl w:ilvl="1">
      <w:start w:val="1"/>
      <w:numFmt w:val="bullet"/>
      <w:lvlText w:val="o"/>
      <w:lvlJc w:val="left"/>
      <w:pPr>
        <w:ind w:left="1222" w:hanging="360"/>
      </w:pPr>
      <w:rPr>
        <w:rFonts w:ascii="Courier New" w:cs="Courier New" w:eastAsia="Courier New" w:hAnsi="Courier New"/>
      </w:rPr>
    </w:lvl>
    <w:lvl w:ilvl="2">
      <w:start w:val="1"/>
      <w:numFmt w:val="bullet"/>
      <w:lvlText w:val="▪"/>
      <w:lvlJc w:val="left"/>
      <w:pPr>
        <w:ind w:left="1942" w:hanging="360"/>
      </w:pPr>
      <w:rPr>
        <w:rFonts w:ascii="Noto Sans Symbols" w:cs="Noto Sans Symbols" w:eastAsia="Noto Sans Symbols" w:hAnsi="Noto Sans Symbols"/>
      </w:rPr>
    </w:lvl>
    <w:lvl w:ilvl="3">
      <w:start w:val="1"/>
      <w:numFmt w:val="bullet"/>
      <w:lvlText w:val="●"/>
      <w:lvlJc w:val="left"/>
      <w:pPr>
        <w:ind w:left="2662" w:hanging="360"/>
      </w:pPr>
      <w:rPr>
        <w:rFonts w:ascii="Noto Sans Symbols" w:cs="Noto Sans Symbols" w:eastAsia="Noto Sans Symbols" w:hAnsi="Noto Sans Symbols"/>
      </w:rPr>
    </w:lvl>
    <w:lvl w:ilvl="4">
      <w:start w:val="1"/>
      <w:numFmt w:val="bullet"/>
      <w:lvlText w:val="o"/>
      <w:lvlJc w:val="left"/>
      <w:pPr>
        <w:ind w:left="3382" w:hanging="360"/>
      </w:pPr>
      <w:rPr>
        <w:rFonts w:ascii="Courier New" w:cs="Courier New" w:eastAsia="Courier New" w:hAnsi="Courier New"/>
      </w:rPr>
    </w:lvl>
    <w:lvl w:ilvl="5">
      <w:start w:val="1"/>
      <w:numFmt w:val="bullet"/>
      <w:lvlText w:val="▪"/>
      <w:lvlJc w:val="left"/>
      <w:pPr>
        <w:ind w:left="4102" w:hanging="360"/>
      </w:pPr>
      <w:rPr>
        <w:rFonts w:ascii="Noto Sans Symbols" w:cs="Noto Sans Symbols" w:eastAsia="Noto Sans Symbols" w:hAnsi="Noto Sans Symbols"/>
      </w:rPr>
    </w:lvl>
    <w:lvl w:ilvl="6">
      <w:start w:val="1"/>
      <w:numFmt w:val="bullet"/>
      <w:lvlText w:val="●"/>
      <w:lvlJc w:val="left"/>
      <w:pPr>
        <w:ind w:left="4822" w:hanging="360"/>
      </w:pPr>
      <w:rPr>
        <w:rFonts w:ascii="Noto Sans Symbols" w:cs="Noto Sans Symbols" w:eastAsia="Noto Sans Symbols" w:hAnsi="Noto Sans Symbols"/>
      </w:rPr>
    </w:lvl>
    <w:lvl w:ilvl="7">
      <w:start w:val="1"/>
      <w:numFmt w:val="bullet"/>
      <w:lvlText w:val="o"/>
      <w:lvlJc w:val="left"/>
      <w:pPr>
        <w:ind w:left="5542" w:hanging="360"/>
      </w:pPr>
      <w:rPr>
        <w:rFonts w:ascii="Courier New" w:cs="Courier New" w:eastAsia="Courier New" w:hAnsi="Courier New"/>
      </w:rPr>
    </w:lvl>
    <w:lvl w:ilvl="8">
      <w:start w:val="1"/>
      <w:numFmt w:val="bullet"/>
      <w:lvlText w:val="▪"/>
      <w:lvlJc w:val="left"/>
      <w:pPr>
        <w:ind w:left="6262" w:hanging="360"/>
      </w:pPr>
      <w:rPr>
        <w:rFonts w:ascii="Noto Sans Symbols" w:cs="Noto Sans Symbols" w:eastAsia="Noto Sans Symbols" w:hAnsi="Noto Sans Symbols"/>
      </w:rPr>
    </w:lvl>
  </w:abstractNum>
  <w:abstractNum w:abstractNumId="36">
    <w:lvl w:ilvl="0">
      <w:start w:val="1"/>
      <w:numFmt w:val="bullet"/>
      <w:lvlText w:val="⮚"/>
      <w:lvlJc w:val="left"/>
      <w:pPr>
        <w:ind w:left="720" w:hanging="360"/>
      </w:pPr>
      <w:rPr>
        <w:rFonts w:ascii="Noto Sans Symbols" w:cs="Noto Sans Symbols" w:eastAsia="Noto Sans Symbols" w:hAnsi="Noto Sans Symbols"/>
        <w:sz w:val="20"/>
        <w:szCs w:val="20"/>
      </w:rPr>
    </w:lvl>
    <w:lvl w:ilvl="1">
      <w:start w:val="2"/>
      <w:numFmt w:val="bullet"/>
      <w:lvlText w:val="•"/>
      <w:lvlJc w:val="left"/>
      <w:pPr>
        <w:ind w:left="1440" w:hanging="360"/>
      </w:pPr>
      <w:rPr>
        <w:rFonts w:ascii="Times New Roman" w:cs="Times New Roman" w:eastAsia="Times New Roman" w:hAnsi="Times New Roman"/>
      </w:rPr>
    </w:lvl>
    <w:lvl w:ilvl="2">
      <w:start w:val="1"/>
      <w:numFmt w:val="upperRoman"/>
      <w:lvlText w:val="%3."/>
      <w:lvlJc w:val="left"/>
      <w:pPr>
        <w:ind w:left="2520" w:hanging="720"/>
      </w:pPr>
      <w:rPr/>
    </w:lvl>
    <w:lvl w:ilvl="3">
      <w:start w:val="1"/>
      <w:numFmt w:val="decimal"/>
      <w:lvlText w:val="%4."/>
      <w:lvlJc w:val="left"/>
      <w:pPr>
        <w:ind w:left="1495" w:hanging="360"/>
      </w:pPr>
      <w:rPr/>
    </w:lvl>
    <w:lvl w:ilvl="4">
      <w:start w:val="1"/>
      <w:numFmt w:val="lowerLetter"/>
      <w:lvlText w:val="%5."/>
      <w:lvlJc w:val="left"/>
      <w:pPr>
        <w:ind w:left="1495" w:hanging="360"/>
      </w:pPr>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7">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1">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2">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3">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4">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5">
    <w:lvl w:ilvl="0">
      <w:start w:val="1"/>
      <w:numFmt w:val="bullet"/>
      <w:lvlText w:val="•"/>
      <w:lvlJc w:val="left"/>
      <w:pPr>
        <w:ind w:left="720" w:hanging="360"/>
      </w:pPr>
      <w:rPr>
        <w:rFonts w:ascii="Arial" w:cs="Arial" w:eastAsia="Arial" w:hAnsi="Arial"/>
      </w:rPr>
    </w:lvl>
    <w:lvl w:ilvl="1">
      <w:start w:val="1"/>
      <w:numFmt w:val="lowerLetter"/>
      <w:lvlText w:val="%2."/>
      <w:lvlJc w:val="left"/>
      <w:pPr>
        <w:ind w:left="1440" w:hanging="360"/>
      </w:pPr>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0">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51">
    <w:lvl w:ilvl="0">
      <w:start w:val="1"/>
      <w:numFmt w:val="bullet"/>
      <w:lvlText w:val="🗴"/>
      <w:lvlJc w:val="left"/>
      <w:pPr>
        <w:ind w:left="1778" w:hanging="360"/>
      </w:pPr>
      <w:rPr>
        <w:rFonts w:ascii="Noto Sans Symbols" w:cs="Noto Sans Symbols" w:eastAsia="Noto Sans Symbols" w:hAnsi="Noto Sans Symbols"/>
      </w:rPr>
    </w:lvl>
    <w:lvl w:ilvl="1">
      <w:start w:val="1"/>
      <w:numFmt w:val="bullet"/>
      <w:lvlText w:val="o"/>
      <w:lvlJc w:val="left"/>
      <w:pPr>
        <w:ind w:left="2498" w:hanging="360"/>
      </w:pPr>
      <w:rPr>
        <w:rFonts w:ascii="Courier New" w:cs="Courier New" w:eastAsia="Courier New" w:hAnsi="Courier New"/>
      </w:rPr>
    </w:lvl>
    <w:lvl w:ilvl="2">
      <w:start w:val="1"/>
      <w:numFmt w:val="bullet"/>
      <w:lvlText w:val="▪"/>
      <w:lvlJc w:val="left"/>
      <w:pPr>
        <w:ind w:left="3218" w:hanging="360"/>
      </w:pPr>
      <w:rPr>
        <w:rFonts w:ascii="Noto Sans Symbols" w:cs="Noto Sans Symbols" w:eastAsia="Noto Sans Symbols" w:hAnsi="Noto Sans Symbols"/>
      </w:rPr>
    </w:lvl>
    <w:lvl w:ilvl="3">
      <w:start w:val="1"/>
      <w:numFmt w:val="bullet"/>
      <w:lvlText w:val="●"/>
      <w:lvlJc w:val="left"/>
      <w:pPr>
        <w:ind w:left="3938" w:hanging="360"/>
      </w:pPr>
      <w:rPr>
        <w:rFonts w:ascii="Noto Sans Symbols" w:cs="Noto Sans Symbols" w:eastAsia="Noto Sans Symbols" w:hAnsi="Noto Sans Symbols"/>
      </w:rPr>
    </w:lvl>
    <w:lvl w:ilvl="4">
      <w:start w:val="1"/>
      <w:numFmt w:val="bullet"/>
      <w:lvlText w:val="o"/>
      <w:lvlJc w:val="left"/>
      <w:pPr>
        <w:ind w:left="4658" w:hanging="360"/>
      </w:pPr>
      <w:rPr>
        <w:rFonts w:ascii="Courier New" w:cs="Courier New" w:eastAsia="Courier New" w:hAnsi="Courier New"/>
      </w:rPr>
    </w:lvl>
    <w:lvl w:ilvl="5">
      <w:start w:val="1"/>
      <w:numFmt w:val="bullet"/>
      <w:lvlText w:val="▪"/>
      <w:lvlJc w:val="left"/>
      <w:pPr>
        <w:ind w:left="5378" w:hanging="360"/>
      </w:pPr>
      <w:rPr>
        <w:rFonts w:ascii="Noto Sans Symbols" w:cs="Noto Sans Symbols" w:eastAsia="Noto Sans Symbols" w:hAnsi="Noto Sans Symbols"/>
      </w:rPr>
    </w:lvl>
    <w:lvl w:ilvl="6">
      <w:start w:val="1"/>
      <w:numFmt w:val="bullet"/>
      <w:lvlText w:val="●"/>
      <w:lvlJc w:val="left"/>
      <w:pPr>
        <w:ind w:left="6098" w:hanging="360"/>
      </w:pPr>
      <w:rPr>
        <w:rFonts w:ascii="Noto Sans Symbols" w:cs="Noto Sans Symbols" w:eastAsia="Noto Sans Symbols" w:hAnsi="Noto Sans Symbols"/>
      </w:rPr>
    </w:lvl>
    <w:lvl w:ilvl="7">
      <w:start w:val="1"/>
      <w:numFmt w:val="bullet"/>
      <w:lvlText w:val="o"/>
      <w:lvlJc w:val="left"/>
      <w:pPr>
        <w:ind w:left="6818" w:hanging="360"/>
      </w:pPr>
      <w:rPr>
        <w:rFonts w:ascii="Courier New" w:cs="Courier New" w:eastAsia="Courier New" w:hAnsi="Courier New"/>
      </w:rPr>
    </w:lvl>
    <w:lvl w:ilvl="8">
      <w:start w:val="1"/>
      <w:numFmt w:val="bullet"/>
      <w:lvlText w:val="▪"/>
      <w:lvlJc w:val="left"/>
      <w:pPr>
        <w:ind w:left="7538" w:hanging="360"/>
      </w:pPr>
      <w:rPr>
        <w:rFonts w:ascii="Noto Sans Symbols" w:cs="Noto Sans Symbols" w:eastAsia="Noto Sans Symbols" w:hAnsi="Noto Sans Symbols"/>
      </w:rPr>
    </w:lvl>
  </w:abstractNum>
  <w:abstractNum w:abstractNumId="52">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5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Garamond" w:cs="Garamond" w:eastAsia="Garamond" w:hAnsi="Garamond"/>
      </w:rPr>
    </w:lvl>
    <w:lvl w:ilvl="2">
      <w:start w:val="1"/>
      <w:numFmt w:val="bullet"/>
      <w:lvlText w:val="●"/>
      <w:lvlJc w:val="left"/>
      <w:pPr>
        <w:ind w:left="2160" w:hanging="360"/>
      </w:pPr>
      <w:rPr>
        <w:rFonts w:ascii="Garamond" w:cs="Garamond" w:eastAsia="Garamond" w:hAnsi="Garamond"/>
      </w:rPr>
    </w:lvl>
    <w:lvl w:ilvl="3">
      <w:start w:val="1"/>
      <w:numFmt w:val="bullet"/>
      <w:lvlText w:val="●"/>
      <w:lvlJc w:val="left"/>
      <w:pPr>
        <w:ind w:left="2880" w:hanging="360"/>
      </w:pPr>
      <w:rPr>
        <w:rFonts w:ascii="Garamond" w:cs="Garamond" w:eastAsia="Garamond" w:hAnsi="Garamond"/>
      </w:rPr>
    </w:lvl>
    <w:lvl w:ilvl="4">
      <w:start w:val="1"/>
      <w:numFmt w:val="bullet"/>
      <w:lvlText w:val="●"/>
      <w:lvlJc w:val="left"/>
      <w:pPr>
        <w:ind w:left="3600" w:hanging="360"/>
      </w:pPr>
      <w:rPr>
        <w:rFonts w:ascii="Garamond" w:cs="Garamond" w:eastAsia="Garamond" w:hAnsi="Garamond"/>
      </w:rPr>
    </w:lvl>
    <w:lvl w:ilvl="5">
      <w:start w:val="1"/>
      <w:numFmt w:val="bullet"/>
      <w:lvlText w:val="●"/>
      <w:lvlJc w:val="left"/>
      <w:pPr>
        <w:ind w:left="4320" w:hanging="360"/>
      </w:pPr>
      <w:rPr>
        <w:rFonts w:ascii="Garamond" w:cs="Garamond" w:eastAsia="Garamond" w:hAnsi="Garamond"/>
      </w:rPr>
    </w:lvl>
    <w:lvl w:ilvl="6">
      <w:start w:val="1"/>
      <w:numFmt w:val="bullet"/>
      <w:lvlText w:val="●"/>
      <w:lvlJc w:val="left"/>
      <w:pPr>
        <w:ind w:left="5040" w:hanging="360"/>
      </w:pPr>
      <w:rPr>
        <w:rFonts w:ascii="Garamond" w:cs="Garamond" w:eastAsia="Garamond" w:hAnsi="Garamond"/>
      </w:rPr>
    </w:lvl>
    <w:lvl w:ilvl="7">
      <w:start w:val="1"/>
      <w:numFmt w:val="bullet"/>
      <w:lvlText w:val="●"/>
      <w:lvlJc w:val="left"/>
      <w:pPr>
        <w:ind w:left="5760" w:hanging="360"/>
      </w:pPr>
      <w:rPr>
        <w:rFonts w:ascii="Garamond" w:cs="Garamond" w:eastAsia="Garamond" w:hAnsi="Garamond"/>
      </w:rPr>
    </w:lvl>
    <w:lvl w:ilvl="8">
      <w:start w:val="1"/>
      <w:numFmt w:val="bullet"/>
      <w:lvlText w:val="●"/>
      <w:lvlJc w:val="left"/>
      <w:pPr>
        <w:ind w:left="6480" w:hanging="360"/>
      </w:pPr>
      <w:rPr>
        <w:rFonts w:ascii="Garamond" w:cs="Garamond" w:eastAsia="Garamond" w:hAnsi="Garamond"/>
      </w:rPr>
    </w:lvl>
  </w:abstractNum>
  <w:abstractNum w:abstractNumId="5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55">
    <w:lvl w:ilvl="0">
      <w:start w:val="1"/>
      <w:numFmt w:val="bullet"/>
      <w:lvlText w:val="●"/>
      <w:lvlJc w:val="left"/>
      <w:pPr>
        <w:ind w:left="1620" w:hanging="360"/>
      </w:pPr>
      <w:rPr>
        <w:rFonts w:ascii="Noto Sans Symbols" w:cs="Noto Sans Symbols" w:eastAsia="Noto Sans Symbols" w:hAnsi="Noto Sans Symbols"/>
      </w:rPr>
    </w:lvl>
    <w:lvl w:ilvl="1">
      <w:start w:val="1"/>
      <w:numFmt w:val="bullet"/>
      <w:lvlText w:val="o"/>
      <w:lvlJc w:val="left"/>
      <w:pPr>
        <w:ind w:left="2340" w:hanging="360"/>
      </w:pPr>
      <w:rPr>
        <w:rFonts w:ascii="Courier New" w:cs="Courier New" w:eastAsia="Courier New" w:hAnsi="Courier New"/>
      </w:rPr>
    </w:lvl>
    <w:lvl w:ilvl="2">
      <w:start w:val="1"/>
      <w:numFmt w:val="bullet"/>
      <w:lvlText w:val="▪"/>
      <w:lvlJc w:val="left"/>
      <w:pPr>
        <w:ind w:left="3060" w:hanging="360"/>
      </w:pPr>
      <w:rPr>
        <w:rFonts w:ascii="Noto Sans Symbols" w:cs="Noto Sans Symbols" w:eastAsia="Noto Sans Symbols" w:hAnsi="Noto Sans Symbols"/>
      </w:rPr>
    </w:lvl>
    <w:lvl w:ilvl="3">
      <w:start w:val="1"/>
      <w:numFmt w:val="bullet"/>
      <w:lvlText w:val="●"/>
      <w:lvlJc w:val="left"/>
      <w:pPr>
        <w:ind w:left="3780" w:hanging="360"/>
      </w:pPr>
      <w:rPr>
        <w:rFonts w:ascii="Noto Sans Symbols" w:cs="Noto Sans Symbols" w:eastAsia="Noto Sans Symbols" w:hAnsi="Noto Sans Symbols"/>
      </w:rPr>
    </w:lvl>
    <w:lvl w:ilvl="4">
      <w:start w:val="1"/>
      <w:numFmt w:val="bullet"/>
      <w:lvlText w:val="o"/>
      <w:lvlJc w:val="left"/>
      <w:pPr>
        <w:ind w:left="4500" w:hanging="360"/>
      </w:pPr>
      <w:rPr>
        <w:rFonts w:ascii="Courier New" w:cs="Courier New" w:eastAsia="Courier New" w:hAnsi="Courier New"/>
      </w:rPr>
    </w:lvl>
    <w:lvl w:ilvl="5">
      <w:start w:val="1"/>
      <w:numFmt w:val="bullet"/>
      <w:lvlText w:val="▪"/>
      <w:lvlJc w:val="left"/>
      <w:pPr>
        <w:ind w:left="5220" w:hanging="360"/>
      </w:pPr>
      <w:rPr>
        <w:rFonts w:ascii="Noto Sans Symbols" w:cs="Noto Sans Symbols" w:eastAsia="Noto Sans Symbols" w:hAnsi="Noto Sans Symbols"/>
      </w:rPr>
    </w:lvl>
    <w:lvl w:ilvl="6">
      <w:start w:val="1"/>
      <w:numFmt w:val="bullet"/>
      <w:lvlText w:val="●"/>
      <w:lvlJc w:val="left"/>
      <w:pPr>
        <w:ind w:left="5940" w:hanging="360"/>
      </w:pPr>
      <w:rPr>
        <w:rFonts w:ascii="Noto Sans Symbols" w:cs="Noto Sans Symbols" w:eastAsia="Noto Sans Symbols" w:hAnsi="Noto Sans Symbols"/>
      </w:rPr>
    </w:lvl>
    <w:lvl w:ilvl="7">
      <w:start w:val="1"/>
      <w:numFmt w:val="bullet"/>
      <w:lvlText w:val="o"/>
      <w:lvlJc w:val="left"/>
      <w:pPr>
        <w:ind w:left="6660" w:hanging="360"/>
      </w:pPr>
      <w:rPr>
        <w:rFonts w:ascii="Courier New" w:cs="Courier New" w:eastAsia="Courier New" w:hAnsi="Courier New"/>
      </w:rPr>
    </w:lvl>
    <w:lvl w:ilvl="8">
      <w:start w:val="1"/>
      <w:numFmt w:val="bullet"/>
      <w:lvlText w:val="▪"/>
      <w:lvlJc w:val="left"/>
      <w:pPr>
        <w:ind w:left="7380" w:hanging="360"/>
      </w:pPr>
      <w:rPr>
        <w:rFonts w:ascii="Noto Sans Symbols" w:cs="Noto Sans Symbols" w:eastAsia="Noto Sans Symbols" w:hAnsi="Noto Sans Symbols"/>
      </w:rPr>
    </w:lvl>
  </w:abstractNum>
  <w:abstractNum w:abstractNumId="5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5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5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5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Times New Roman" w:cs="Times New Roman" w:eastAsia="Times New Roman" w:hAnsi="Times New Roman"/>
      </w:rPr>
    </w:lvl>
    <w:lvl w:ilvl="2">
      <w:start w:val="1"/>
      <w:numFmt w:val="bullet"/>
      <w:lvlText w:val="-"/>
      <w:lvlJc w:val="left"/>
      <w:pPr>
        <w:ind w:left="2160" w:hanging="360"/>
      </w:pPr>
      <w:rPr>
        <w:rFonts w:ascii="Times New Roman" w:cs="Times New Roman" w:eastAsia="Times New Roman" w:hAnsi="Times New Roman"/>
      </w:rPr>
    </w:lvl>
    <w:lvl w:ilvl="3">
      <w:start w:val="1"/>
      <w:numFmt w:val="bullet"/>
      <w:lvlText w:val="-"/>
      <w:lvlJc w:val="left"/>
      <w:pPr>
        <w:ind w:left="2880" w:hanging="360"/>
      </w:pPr>
      <w:rPr>
        <w:rFonts w:ascii="Times New Roman" w:cs="Times New Roman" w:eastAsia="Times New Roman" w:hAnsi="Times New Roman"/>
      </w:rPr>
    </w:lvl>
    <w:lvl w:ilvl="4">
      <w:start w:val="1"/>
      <w:numFmt w:val="bullet"/>
      <w:lvlText w:val="-"/>
      <w:lvlJc w:val="left"/>
      <w:pPr>
        <w:ind w:left="3600" w:hanging="360"/>
      </w:pPr>
      <w:rPr>
        <w:rFonts w:ascii="Times New Roman" w:cs="Times New Roman" w:eastAsia="Times New Roman" w:hAnsi="Times New Roman"/>
      </w:rPr>
    </w:lvl>
    <w:lvl w:ilvl="5">
      <w:start w:val="1"/>
      <w:numFmt w:val="bullet"/>
      <w:lvlText w:val="-"/>
      <w:lvlJc w:val="left"/>
      <w:pPr>
        <w:ind w:left="4320" w:hanging="360"/>
      </w:pPr>
      <w:rPr>
        <w:rFonts w:ascii="Times New Roman" w:cs="Times New Roman" w:eastAsia="Times New Roman" w:hAnsi="Times New Roman"/>
      </w:rPr>
    </w:lvl>
    <w:lvl w:ilvl="6">
      <w:start w:val="1"/>
      <w:numFmt w:val="bullet"/>
      <w:lvlText w:val="-"/>
      <w:lvlJc w:val="left"/>
      <w:pPr>
        <w:ind w:left="5040" w:hanging="360"/>
      </w:pPr>
      <w:rPr>
        <w:rFonts w:ascii="Times New Roman" w:cs="Times New Roman" w:eastAsia="Times New Roman" w:hAnsi="Times New Roman"/>
      </w:rPr>
    </w:lvl>
    <w:lvl w:ilvl="7">
      <w:start w:val="1"/>
      <w:numFmt w:val="bullet"/>
      <w:lvlText w:val="-"/>
      <w:lvlJc w:val="left"/>
      <w:pPr>
        <w:ind w:left="5760" w:hanging="360"/>
      </w:pPr>
      <w:rPr>
        <w:rFonts w:ascii="Times New Roman" w:cs="Times New Roman" w:eastAsia="Times New Roman" w:hAnsi="Times New Roman"/>
      </w:rPr>
    </w:lvl>
    <w:lvl w:ilvl="8">
      <w:start w:val="1"/>
      <w:numFmt w:val="bullet"/>
      <w:lvlText w:val="-"/>
      <w:lvlJc w:val="left"/>
      <w:pPr>
        <w:ind w:left="6480" w:hanging="360"/>
      </w:pPr>
      <w:rPr>
        <w:rFonts w:ascii="Times New Roman" w:cs="Times New Roman" w:eastAsia="Times New Roman" w:hAnsi="Times New Roman"/>
      </w:rPr>
    </w:lvl>
  </w:abstractNum>
  <w:abstractNum w:abstractNumId="60">
    <w:lvl w:ilvl="0">
      <w:start w:val="1"/>
      <w:numFmt w:val="bullet"/>
      <w:lvlText w:val="o"/>
      <w:lvlJc w:val="left"/>
      <w:pPr>
        <w:ind w:left="1440" w:hanging="360"/>
      </w:pPr>
      <w:rPr>
        <w:rFonts w:ascii="Courier New" w:cs="Courier New" w:eastAsia="Courier New" w:hAnsi="Courier New"/>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61">
    <w:lvl w:ilvl="0">
      <w:start w:val="1"/>
      <w:numFmt w:val="bullet"/>
      <w:lvlText w:val="⮚"/>
      <w:lvlJc w:val="left"/>
      <w:pPr>
        <w:ind w:left="780" w:hanging="360"/>
      </w:pPr>
      <w:rPr>
        <w:rFonts w:ascii="Noto Sans Symbols" w:cs="Noto Sans Symbols" w:eastAsia="Noto Sans Symbols" w:hAnsi="Noto Sans Symbols"/>
      </w:rPr>
    </w:lvl>
    <w:lvl w:ilvl="1">
      <w:start w:val="1"/>
      <w:numFmt w:val="bullet"/>
      <w:lvlText w:val="o"/>
      <w:lvlJc w:val="left"/>
      <w:pPr>
        <w:ind w:left="1500" w:hanging="360"/>
      </w:pPr>
      <w:rPr>
        <w:rFonts w:ascii="Courier New" w:cs="Courier New" w:eastAsia="Courier New" w:hAnsi="Courier New"/>
      </w:rPr>
    </w:lvl>
    <w:lvl w:ilvl="2">
      <w:start w:val="1"/>
      <w:numFmt w:val="bullet"/>
      <w:lvlText w:val="▪"/>
      <w:lvlJc w:val="left"/>
      <w:pPr>
        <w:ind w:left="2220" w:hanging="360"/>
      </w:pPr>
      <w:rPr>
        <w:rFonts w:ascii="Noto Sans Symbols" w:cs="Noto Sans Symbols" w:eastAsia="Noto Sans Symbols" w:hAnsi="Noto Sans Symbols"/>
      </w:rPr>
    </w:lvl>
    <w:lvl w:ilvl="3">
      <w:start w:val="1"/>
      <w:numFmt w:val="bullet"/>
      <w:lvlText w:val="●"/>
      <w:lvlJc w:val="left"/>
      <w:pPr>
        <w:ind w:left="2940" w:hanging="360"/>
      </w:pPr>
      <w:rPr>
        <w:rFonts w:ascii="Noto Sans Symbols" w:cs="Noto Sans Symbols" w:eastAsia="Noto Sans Symbols" w:hAnsi="Noto Sans Symbols"/>
      </w:rPr>
    </w:lvl>
    <w:lvl w:ilvl="4">
      <w:start w:val="1"/>
      <w:numFmt w:val="bullet"/>
      <w:lvlText w:val="o"/>
      <w:lvlJc w:val="left"/>
      <w:pPr>
        <w:ind w:left="3660" w:hanging="360"/>
      </w:pPr>
      <w:rPr>
        <w:rFonts w:ascii="Courier New" w:cs="Courier New" w:eastAsia="Courier New" w:hAnsi="Courier New"/>
      </w:rPr>
    </w:lvl>
    <w:lvl w:ilvl="5">
      <w:start w:val="1"/>
      <w:numFmt w:val="bullet"/>
      <w:lvlText w:val="▪"/>
      <w:lvlJc w:val="left"/>
      <w:pPr>
        <w:ind w:left="4380" w:hanging="360"/>
      </w:pPr>
      <w:rPr>
        <w:rFonts w:ascii="Noto Sans Symbols" w:cs="Noto Sans Symbols" w:eastAsia="Noto Sans Symbols" w:hAnsi="Noto Sans Symbols"/>
      </w:rPr>
    </w:lvl>
    <w:lvl w:ilvl="6">
      <w:start w:val="1"/>
      <w:numFmt w:val="bullet"/>
      <w:lvlText w:val="●"/>
      <w:lvlJc w:val="left"/>
      <w:pPr>
        <w:ind w:left="5100" w:hanging="360"/>
      </w:pPr>
      <w:rPr>
        <w:rFonts w:ascii="Noto Sans Symbols" w:cs="Noto Sans Symbols" w:eastAsia="Noto Sans Symbols" w:hAnsi="Noto Sans Symbols"/>
      </w:rPr>
    </w:lvl>
    <w:lvl w:ilvl="7">
      <w:start w:val="1"/>
      <w:numFmt w:val="bullet"/>
      <w:lvlText w:val="o"/>
      <w:lvlJc w:val="left"/>
      <w:pPr>
        <w:ind w:left="5820" w:hanging="360"/>
      </w:pPr>
      <w:rPr>
        <w:rFonts w:ascii="Courier New" w:cs="Courier New" w:eastAsia="Courier New" w:hAnsi="Courier New"/>
      </w:rPr>
    </w:lvl>
    <w:lvl w:ilvl="8">
      <w:start w:val="1"/>
      <w:numFmt w:val="bullet"/>
      <w:lvlText w:val="▪"/>
      <w:lvlJc w:val="left"/>
      <w:pPr>
        <w:ind w:left="6540" w:hanging="360"/>
      </w:pPr>
      <w:rPr>
        <w:rFonts w:ascii="Noto Sans Symbols" w:cs="Noto Sans Symbols" w:eastAsia="Noto Sans Symbols" w:hAnsi="Noto Sans Symbols"/>
      </w:rPr>
    </w:lvl>
  </w:abstractNum>
  <w:abstractNum w:abstractNumId="6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3">
    <w:lvl w:ilvl="0">
      <w:start w:val="1"/>
      <w:numFmt w:val="upp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66">
    <w:lvl w:ilvl="0">
      <w:start w:val="1"/>
      <w:numFmt w:val="bullet"/>
      <w:lvlText w:val="o"/>
      <w:lvlJc w:val="left"/>
      <w:pPr>
        <w:ind w:left="36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8">
    <w:lvl w:ilvl="0">
      <w:start w:val="1"/>
      <w:numFmt w:val="bullet"/>
      <w:lvlText w:val="o"/>
      <w:lvlJc w:val="left"/>
      <w:pPr>
        <w:ind w:left="1140" w:hanging="360"/>
      </w:pPr>
      <w:rPr>
        <w:rFonts w:ascii="Courier New" w:cs="Courier New" w:eastAsia="Courier New" w:hAnsi="Courier New"/>
      </w:rPr>
    </w:lvl>
    <w:lvl w:ilvl="1">
      <w:start w:val="1"/>
      <w:numFmt w:val="bullet"/>
      <w:lvlText w:val="o"/>
      <w:lvlJc w:val="left"/>
      <w:pPr>
        <w:ind w:left="1860" w:hanging="360"/>
      </w:pPr>
      <w:rPr>
        <w:rFonts w:ascii="Courier New" w:cs="Courier New" w:eastAsia="Courier New" w:hAnsi="Courier New"/>
      </w:rPr>
    </w:lvl>
    <w:lvl w:ilvl="2">
      <w:start w:val="1"/>
      <w:numFmt w:val="bullet"/>
      <w:lvlText w:val="▪"/>
      <w:lvlJc w:val="left"/>
      <w:pPr>
        <w:ind w:left="2580" w:hanging="360"/>
      </w:pPr>
      <w:rPr>
        <w:rFonts w:ascii="Noto Sans Symbols" w:cs="Noto Sans Symbols" w:eastAsia="Noto Sans Symbols" w:hAnsi="Noto Sans Symbols"/>
      </w:rPr>
    </w:lvl>
    <w:lvl w:ilvl="3">
      <w:start w:val="1"/>
      <w:numFmt w:val="bullet"/>
      <w:lvlText w:val="●"/>
      <w:lvlJc w:val="left"/>
      <w:pPr>
        <w:ind w:left="3300" w:hanging="360"/>
      </w:pPr>
      <w:rPr>
        <w:rFonts w:ascii="Noto Sans Symbols" w:cs="Noto Sans Symbols" w:eastAsia="Noto Sans Symbols" w:hAnsi="Noto Sans Symbols"/>
      </w:rPr>
    </w:lvl>
    <w:lvl w:ilvl="4">
      <w:start w:val="1"/>
      <w:numFmt w:val="bullet"/>
      <w:lvlText w:val="o"/>
      <w:lvlJc w:val="left"/>
      <w:pPr>
        <w:ind w:left="4020" w:hanging="360"/>
      </w:pPr>
      <w:rPr>
        <w:rFonts w:ascii="Courier New" w:cs="Courier New" w:eastAsia="Courier New" w:hAnsi="Courier New"/>
      </w:rPr>
    </w:lvl>
    <w:lvl w:ilvl="5">
      <w:start w:val="1"/>
      <w:numFmt w:val="bullet"/>
      <w:lvlText w:val="▪"/>
      <w:lvlJc w:val="left"/>
      <w:pPr>
        <w:ind w:left="4740" w:hanging="360"/>
      </w:pPr>
      <w:rPr>
        <w:rFonts w:ascii="Noto Sans Symbols" w:cs="Noto Sans Symbols" w:eastAsia="Noto Sans Symbols" w:hAnsi="Noto Sans Symbols"/>
      </w:rPr>
    </w:lvl>
    <w:lvl w:ilvl="6">
      <w:start w:val="1"/>
      <w:numFmt w:val="bullet"/>
      <w:lvlText w:val="●"/>
      <w:lvlJc w:val="left"/>
      <w:pPr>
        <w:ind w:left="5460" w:hanging="360"/>
      </w:pPr>
      <w:rPr>
        <w:rFonts w:ascii="Noto Sans Symbols" w:cs="Noto Sans Symbols" w:eastAsia="Noto Sans Symbols" w:hAnsi="Noto Sans Symbols"/>
      </w:rPr>
    </w:lvl>
    <w:lvl w:ilvl="7">
      <w:start w:val="1"/>
      <w:numFmt w:val="bullet"/>
      <w:lvlText w:val="o"/>
      <w:lvlJc w:val="left"/>
      <w:pPr>
        <w:ind w:left="6180" w:hanging="360"/>
      </w:pPr>
      <w:rPr>
        <w:rFonts w:ascii="Courier New" w:cs="Courier New" w:eastAsia="Courier New" w:hAnsi="Courier New"/>
      </w:rPr>
    </w:lvl>
    <w:lvl w:ilvl="8">
      <w:start w:val="1"/>
      <w:numFmt w:val="bullet"/>
      <w:lvlText w:val="▪"/>
      <w:lvlJc w:val="left"/>
      <w:pPr>
        <w:ind w:left="6900" w:hanging="360"/>
      </w:pPr>
      <w:rPr>
        <w:rFonts w:ascii="Noto Sans Symbols" w:cs="Noto Sans Symbols" w:eastAsia="Noto Sans Symbols" w:hAnsi="Noto Sans Symbols"/>
      </w:rPr>
    </w:lvl>
  </w:abstractNum>
  <w:abstractNum w:abstractNumId="69">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0">
    <w:lvl w:ilvl="0">
      <w:start w:val="1"/>
      <w:numFmt w:val="bullet"/>
      <w:lvlText w:val="●"/>
      <w:lvlJc w:val="left"/>
      <w:pPr>
        <w:ind w:left="720" w:hanging="360"/>
      </w:pPr>
      <w:rPr>
        <w:rFonts w:ascii="Noto Sans Symbols" w:cs="Noto Sans Symbols" w:eastAsia="Noto Sans Symbols" w:hAnsi="Noto Sans Symbols"/>
      </w:rPr>
    </w:lvl>
    <w:lvl w:ilvl="1">
      <w:start w:val="1"/>
      <w:numFmt w:val="upperLetter"/>
      <w:lvlText w:val="%2."/>
      <w:lvlJc w:val="left"/>
      <w:pPr>
        <w:ind w:left="1440" w:hanging="360"/>
      </w:pPr>
      <w:rPr/>
    </w:lvl>
    <w:lvl w:ilvl="2">
      <w:start w:val="1"/>
      <w:numFmt w:val="upperLetter"/>
      <w:lvlText w:val="%3."/>
      <w:lvlJc w:val="left"/>
      <w:pPr>
        <w:ind w:left="2160" w:hanging="360"/>
      </w:pPr>
      <w:rPr/>
    </w:lvl>
    <w:lvl w:ilvl="3">
      <w:start w:val="1"/>
      <w:numFmt w:val="upperLetter"/>
      <w:lvlText w:val="%4."/>
      <w:lvlJc w:val="left"/>
      <w:pPr>
        <w:ind w:left="2880" w:hanging="360"/>
      </w:pPr>
      <w:rPr/>
    </w:lvl>
    <w:lvl w:ilvl="4">
      <w:start w:val="1"/>
      <w:numFmt w:val="upperLetter"/>
      <w:lvlText w:val="%5."/>
      <w:lvlJc w:val="left"/>
      <w:pPr>
        <w:ind w:left="3600" w:hanging="360"/>
      </w:pPr>
      <w:rPr/>
    </w:lvl>
    <w:lvl w:ilvl="5">
      <w:start w:val="1"/>
      <w:numFmt w:val="upperLetter"/>
      <w:lvlText w:val="%6."/>
      <w:lvlJc w:val="left"/>
      <w:pPr>
        <w:ind w:left="4320" w:hanging="360"/>
      </w:pPr>
      <w:rPr/>
    </w:lvl>
    <w:lvl w:ilvl="6">
      <w:start w:val="1"/>
      <w:numFmt w:val="upperLetter"/>
      <w:lvlText w:val="%7."/>
      <w:lvlJc w:val="left"/>
      <w:pPr>
        <w:ind w:left="5040" w:hanging="360"/>
      </w:pPr>
      <w:rPr/>
    </w:lvl>
    <w:lvl w:ilvl="7">
      <w:start w:val="1"/>
      <w:numFmt w:val="upperLetter"/>
      <w:lvlText w:val="%8."/>
      <w:lvlJc w:val="left"/>
      <w:pPr>
        <w:ind w:left="5760" w:hanging="360"/>
      </w:pPr>
      <w:rPr/>
    </w:lvl>
    <w:lvl w:ilvl="8">
      <w:start w:val="1"/>
      <w:numFmt w:val="upperLetter"/>
      <w:lvlText w:val="%9."/>
      <w:lvlJc w:val="left"/>
      <w:pPr>
        <w:ind w:left="6480" w:hanging="360"/>
      </w:pPr>
      <w:rPr/>
    </w:lvl>
  </w:abstractNum>
  <w:abstractNum w:abstractNumId="71">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72">
    <w:lvl w:ilvl="0">
      <w:start w:val="1"/>
      <w:numFmt w:val="upperRoman"/>
      <w:lvlText w:val="%1."/>
      <w:lvlJc w:val="left"/>
      <w:pPr>
        <w:ind w:left="1440" w:hanging="72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73">
    <w:lvl w:ilvl="0">
      <w:start w:val="1"/>
      <w:numFmt w:val="upp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6">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7">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78">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0">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Arial" w:cs="Arial" w:eastAsia="Arial" w:hAnsi="Arial"/>
      </w:rPr>
    </w:lvl>
    <w:lvl w:ilvl="2">
      <w:start w:val="1"/>
      <w:numFmt w:val="bullet"/>
      <w:lvlText w:val="•"/>
      <w:lvlJc w:val="left"/>
      <w:pPr>
        <w:ind w:left="1800" w:hanging="360"/>
      </w:pPr>
      <w:rPr>
        <w:rFonts w:ascii="Arial" w:cs="Arial" w:eastAsia="Arial" w:hAnsi="Arial"/>
      </w:rPr>
    </w:lvl>
    <w:lvl w:ilvl="3">
      <w:start w:val="1"/>
      <w:numFmt w:val="bullet"/>
      <w:lvlText w:val="•"/>
      <w:lvlJc w:val="left"/>
      <w:pPr>
        <w:ind w:left="2520" w:hanging="360"/>
      </w:pPr>
      <w:rPr>
        <w:rFonts w:ascii="Arial" w:cs="Arial" w:eastAsia="Arial" w:hAnsi="Arial"/>
      </w:rPr>
    </w:lvl>
    <w:lvl w:ilvl="4">
      <w:start w:val="1"/>
      <w:numFmt w:val="bullet"/>
      <w:lvlText w:val="•"/>
      <w:lvlJc w:val="left"/>
      <w:pPr>
        <w:ind w:left="3240" w:hanging="360"/>
      </w:pPr>
      <w:rPr>
        <w:rFonts w:ascii="Arial" w:cs="Arial" w:eastAsia="Arial" w:hAnsi="Arial"/>
      </w:rPr>
    </w:lvl>
    <w:lvl w:ilvl="5">
      <w:start w:val="1"/>
      <w:numFmt w:val="bullet"/>
      <w:lvlText w:val="•"/>
      <w:lvlJc w:val="left"/>
      <w:pPr>
        <w:ind w:left="3960" w:hanging="360"/>
      </w:pPr>
      <w:rPr>
        <w:rFonts w:ascii="Arial" w:cs="Arial" w:eastAsia="Arial" w:hAnsi="Arial"/>
      </w:rPr>
    </w:lvl>
    <w:lvl w:ilvl="6">
      <w:start w:val="1"/>
      <w:numFmt w:val="bullet"/>
      <w:lvlText w:val="•"/>
      <w:lvlJc w:val="left"/>
      <w:pPr>
        <w:ind w:left="4680" w:hanging="360"/>
      </w:pPr>
      <w:rPr>
        <w:rFonts w:ascii="Arial" w:cs="Arial" w:eastAsia="Arial" w:hAnsi="Arial"/>
      </w:rPr>
    </w:lvl>
    <w:lvl w:ilvl="7">
      <w:start w:val="1"/>
      <w:numFmt w:val="bullet"/>
      <w:lvlText w:val="•"/>
      <w:lvlJc w:val="left"/>
      <w:pPr>
        <w:ind w:left="5400" w:hanging="360"/>
      </w:pPr>
      <w:rPr>
        <w:rFonts w:ascii="Arial" w:cs="Arial" w:eastAsia="Arial" w:hAnsi="Arial"/>
      </w:rPr>
    </w:lvl>
    <w:lvl w:ilvl="8">
      <w:start w:val="1"/>
      <w:numFmt w:val="bullet"/>
      <w:lvlText w:val="•"/>
      <w:lvlJc w:val="left"/>
      <w:pPr>
        <w:ind w:left="6120" w:hanging="360"/>
      </w:pPr>
      <w:rPr>
        <w:rFonts w:ascii="Arial" w:cs="Arial" w:eastAsia="Arial" w:hAnsi="Arial"/>
      </w:rPr>
    </w:lvl>
  </w:abstractNum>
  <w:abstractNum w:abstractNumId="8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2">
    <w:lvl w:ilvl="0">
      <w:start w:val="1"/>
      <w:numFmt w:val="upp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3">
    <w:lvl w:ilvl="0">
      <w:start w:val="1"/>
      <w:numFmt w:val="upp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85">
    <w:lvl w:ilvl="0">
      <w:start w:val="2"/>
      <w:numFmt w:val="decimal"/>
      <w:lvlText w:val="%1."/>
      <w:lvlJc w:val="left"/>
      <w:pPr>
        <w:ind w:left="1080" w:hanging="360"/>
      </w:pPr>
      <w:rPr>
        <w:color w:val="1f3864"/>
        <w:sz w:val="24"/>
        <w:szCs w:val="24"/>
        <w:u w:val="none"/>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8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87">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8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89">
    <w:lvl w:ilvl="0">
      <w:start w:val="1"/>
      <w:numFmt w:val="decimal"/>
      <w:lvlText w:val="%1."/>
      <w:lvlJc w:val="left"/>
      <w:pPr>
        <w:ind w:left="720" w:hanging="360"/>
      </w:pPr>
      <w:rPr>
        <w:sz w:val="24"/>
        <w:szCs w:val="24"/>
        <w:u w:val="none"/>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0">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91">
    <w:lvl w:ilvl="0">
      <w:start w:val="1"/>
      <w:numFmt w:val="bullet"/>
      <w:lvlText w:val="o"/>
      <w:lvlJc w:val="left"/>
      <w:pPr>
        <w:ind w:left="720" w:hanging="360"/>
      </w:pPr>
      <w:rPr>
        <w:rFonts w:ascii="Courier New" w:cs="Courier New" w:eastAsia="Courier New" w:hAnsi="Courier New"/>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9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93">
    <w:lvl w:ilvl="0">
      <w:start w:val="1"/>
      <w:numFmt w:val="bullet"/>
      <w:lvlText w:val="🗴"/>
      <w:lvlJc w:val="left"/>
      <w:pPr>
        <w:ind w:left="1353" w:hanging="359.9999999999999"/>
      </w:pPr>
      <w:rPr>
        <w:rFonts w:ascii="Noto Sans Symbols" w:cs="Noto Sans Symbols" w:eastAsia="Noto Sans Symbols" w:hAnsi="Noto Sans Symbols"/>
      </w:rPr>
    </w:lvl>
    <w:lvl w:ilvl="1">
      <w:start w:val="1"/>
      <w:numFmt w:val="bullet"/>
      <w:lvlText w:val="o"/>
      <w:lvlJc w:val="left"/>
      <w:pPr>
        <w:ind w:left="2073" w:hanging="360"/>
      </w:pPr>
      <w:rPr>
        <w:rFonts w:ascii="Courier New" w:cs="Courier New" w:eastAsia="Courier New" w:hAnsi="Courier New"/>
      </w:rPr>
    </w:lvl>
    <w:lvl w:ilvl="2">
      <w:start w:val="1"/>
      <w:numFmt w:val="bullet"/>
      <w:lvlText w:val="▪"/>
      <w:lvlJc w:val="left"/>
      <w:pPr>
        <w:ind w:left="2793" w:hanging="360"/>
      </w:pPr>
      <w:rPr>
        <w:rFonts w:ascii="Noto Sans Symbols" w:cs="Noto Sans Symbols" w:eastAsia="Noto Sans Symbols" w:hAnsi="Noto Sans Symbols"/>
      </w:rPr>
    </w:lvl>
    <w:lvl w:ilvl="3">
      <w:start w:val="1"/>
      <w:numFmt w:val="bullet"/>
      <w:lvlText w:val="●"/>
      <w:lvlJc w:val="left"/>
      <w:pPr>
        <w:ind w:left="3513" w:hanging="360"/>
      </w:pPr>
      <w:rPr>
        <w:rFonts w:ascii="Noto Sans Symbols" w:cs="Noto Sans Symbols" w:eastAsia="Noto Sans Symbols" w:hAnsi="Noto Sans Symbols"/>
      </w:rPr>
    </w:lvl>
    <w:lvl w:ilvl="4">
      <w:start w:val="1"/>
      <w:numFmt w:val="bullet"/>
      <w:lvlText w:val="o"/>
      <w:lvlJc w:val="left"/>
      <w:pPr>
        <w:ind w:left="4233" w:hanging="360"/>
      </w:pPr>
      <w:rPr>
        <w:rFonts w:ascii="Courier New" w:cs="Courier New" w:eastAsia="Courier New" w:hAnsi="Courier New"/>
      </w:rPr>
    </w:lvl>
    <w:lvl w:ilvl="5">
      <w:start w:val="1"/>
      <w:numFmt w:val="bullet"/>
      <w:lvlText w:val="▪"/>
      <w:lvlJc w:val="left"/>
      <w:pPr>
        <w:ind w:left="4953" w:hanging="360"/>
      </w:pPr>
      <w:rPr>
        <w:rFonts w:ascii="Noto Sans Symbols" w:cs="Noto Sans Symbols" w:eastAsia="Noto Sans Symbols" w:hAnsi="Noto Sans Symbols"/>
      </w:rPr>
    </w:lvl>
    <w:lvl w:ilvl="6">
      <w:start w:val="1"/>
      <w:numFmt w:val="bullet"/>
      <w:lvlText w:val="●"/>
      <w:lvlJc w:val="left"/>
      <w:pPr>
        <w:ind w:left="5673" w:hanging="360"/>
      </w:pPr>
      <w:rPr>
        <w:rFonts w:ascii="Noto Sans Symbols" w:cs="Noto Sans Symbols" w:eastAsia="Noto Sans Symbols" w:hAnsi="Noto Sans Symbols"/>
      </w:rPr>
    </w:lvl>
    <w:lvl w:ilvl="7">
      <w:start w:val="1"/>
      <w:numFmt w:val="bullet"/>
      <w:lvlText w:val="o"/>
      <w:lvlJc w:val="left"/>
      <w:pPr>
        <w:ind w:left="6393" w:hanging="360"/>
      </w:pPr>
      <w:rPr>
        <w:rFonts w:ascii="Courier New" w:cs="Courier New" w:eastAsia="Courier New" w:hAnsi="Courier New"/>
      </w:rPr>
    </w:lvl>
    <w:lvl w:ilvl="8">
      <w:start w:val="1"/>
      <w:numFmt w:val="bullet"/>
      <w:lvlText w:val="▪"/>
      <w:lvlJc w:val="left"/>
      <w:pPr>
        <w:ind w:left="7113" w:hanging="360"/>
      </w:pPr>
      <w:rPr>
        <w:rFonts w:ascii="Noto Sans Symbols" w:cs="Noto Sans Symbols" w:eastAsia="Noto Sans Symbols" w:hAnsi="Noto Sans Symbols"/>
      </w:rPr>
    </w:lvl>
  </w:abstractNum>
  <w:abstractNum w:abstractNumId="9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95">
    <w:lvl w:ilvl="0">
      <w:start w:val="1"/>
      <w:numFmt w:val="upp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6">
    <w:lvl w:ilvl="0">
      <w:start w:val="1"/>
      <w:numFmt w:val="bullet"/>
      <w:lvlText w:val="•"/>
      <w:lvlJc w:val="left"/>
      <w:pPr>
        <w:ind w:left="360" w:hanging="360"/>
      </w:pPr>
      <w:rPr>
        <w:rFonts w:ascii="Arial" w:cs="Arial" w:eastAsia="Arial" w:hAnsi="Arial"/>
      </w:rPr>
    </w:lvl>
    <w:lvl w:ilvl="1">
      <w:start w:val="1"/>
      <w:numFmt w:val="bullet"/>
      <w:lvlText w:val="•"/>
      <w:lvlJc w:val="left"/>
      <w:pPr>
        <w:ind w:left="1080" w:hanging="360"/>
      </w:pPr>
      <w:rPr>
        <w:rFonts w:ascii="Arial" w:cs="Arial" w:eastAsia="Arial" w:hAnsi="Arial"/>
      </w:rPr>
    </w:lvl>
    <w:lvl w:ilvl="2">
      <w:start w:val="1"/>
      <w:numFmt w:val="bullet"/>
      <w:lvlText w:val="•"/>
      <w:lvlJc w:val="left"/>
      <w:pPr>
        <w:ind w:left="1800" w:hanging="360"/>
      </w:pPr>
      <w:rPr>
        <w:rFonts w:ascii="Arial" w:cs="Arial" w:eastAsia="Arial" w:hAnsi="Arial"/>
      </w:rPr>
    </w:lvl>
    <w:lvl w:ilvl="3">
      <w:start w:val="1"/>
      <w:numFmt w:val="bullet"/>
      <w:lvlText w:val="•"/>
      <w:lvlJc w:val="left"/>
      <w:pPr>
        <w:ind w:left="2520" w:hanging="360"/>
      </w:pPr>
      <w:rPr>
        <w:rFonts w:ascii="Arial" w:cs="Arial" w:eastAsia="Arial" w:hAnsi="Arial"/>
      </w:rPr>
    </w:lvl>
    <w:lvl w:ilvl="4">
      <w:start w:val="1"/>
      <w:numFmt w:val="bullet"/>
      <w:lvlText w:val="•"/>
      <w:lvlJc w:val="left"/>
      <w:pPr>
        <w:ind w:left="3240" w:hanging="360"/>
      </w:pPr>
      <w:rPr>
        <w:rFonts w:ascii="Arial" w:cs="Arial" w:eastAsia="Arial" w:hAnsi="Arial"/>
      </w:rPr>
    </w:lvl>
    <w:lvl w:ilvl="5">
      <w:start w:val="1"/>
      <w:numFmt w:val="bullet"/>
      <w:lvlText w:val="•"/>
      <w:lvlJc w:val="left"/>
      <w:pPr>
        <w:ind w:left="3960" w:hanging="360"/>
      </w:pPr>
      <w:rPr>
        <w:rFonts w:ascii="Arial" w:cs="Arial" w:eastAsia="Arial" w:hAnsi="Arial"/>
      </w:rPr>
    </w:lvl>
    <w:lvl w:ilvl="6">
      <w:start w:val="1"/>
      <w:numFmt w:val="bullet"/>
      <w:lvlText w:val="•"/>
      <w:lvlJc w:val="left"/>
      <w:pPr>
        <w:ind w:left="4680" w:hanging="360"/>
      </w:pPr>
      <w:rPr>
        <w:rFonts w:ascii="Arial" w:cs="Arial" w:eastAsia="Arial" w:hAnsi="Arial"/>
      </w:rPr>
    </w:lvl>
    <w:lvl w:ilvl="7">
      <w:start w:val="1"/>
      <w:numFmt w:val="bullet"/>
      <w:lvlText w:val="•"/>
      <w:lvlJc w:val="left"/>
      <w:pPr>
        <w:ind w:left="5400" w:hanging="360"/>
      </w:pPr>
      <w:rPr>
        <w:rFonts w:ascii="Arial" w:cs="Arial" w:eastAsia="Arial" w:hAnsi="Arial"/>
      </w:rPr>
    </w:lvl>
    <w:lvl w:ilvl="8">
      <w:start w:val="1"/>
      <w:numFmt w:val="bullet"/>
      <w:lvlText w:val="•"/>
      <w:lvlJc w:val="left"/>
      <w:pPr>
        <w:ind w:left="6120" w:hanging="360"/>
      </w:pPr>
      <w:rPr>
        <w:rFonts w:ascii="Arial" w:cs="Arial" w:eastAsia="Arial" w:hAnsi="Arial"/>
      </w:rPr>
    </w:lvl>
  </w:abstractNum>
  <w:abstractNum w:abstractNumId="97">
    <w:lvl w:ilvl="0">
      <w:start w:val="1"/>
      <w:numFmt w:val="bullet"/>
      <w:lvlText w:val="o"/>
      <w:lvlJc w:val="left"/>
      <w:pPr>
        <w:ind w:left="720" w:hanging="360"/>
      </w:pPr>
      <w:rPr>
        <w:rFonts w:ascii="Courier New" w:cs="Courier New" w:eastAsia="Courier New" w:hAnsi="Courier New"/>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98">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99">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00">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decimal"/>
      <w:lvlText w:val="%3."/>
      <w:lvlJc w:val="left"/>
      <w:pPr>
        <w:ind w:left="2160" w:hanging="360"/>
      </w:pPr>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01">
    <w:lvl w:ilvl="0">
      <w:start w:val="1"/>
      <w:numFmt w:val="bullet"/>
      <w:lvlText w:val="🗴"/>
      <w:lvlJc w:val="left"/>
      <w:pPr>
        <w:ind w:left="1211" w:hanging="360"/>
      </w:pPr>
      <w:rPr>
        <w:rFonts w:ascii="Noto Sans Symbols" w:cs="Noto Sans Symbols" w:eastAsia="Noto Sans Symbols" w:hAnsi="Noto Sans Symbols"/>
      </w:rPr>
    </w:lvl>
    <w:lvl w:ilvl="1">
      <w:start w:val="1"/>
      <w:numFmt w:val="bullet"/>
      <w:lvlText w:val="o"/>
      <w:lvlJc w:val="left"/>
      <w:pPr>
        <w:ind w:left="1931" w:hanging="360"/>
      </w:pPr>
      <w:rPr>
        <w:rFonts w:ascii="Courier New" w:cs="Courier New" w:eastAsia="Courier New" w:hAnsi="Courier New"/>
      </w:rPr>
    </w:lvl>
    <w:lvl w:ilvl="2">
      <w:start w:val="1"/>
      <w:numFmt w:val="bullet"/>
      <w:lvlText w:val="▪"/>
      <w:lvlJc w:val="left"/>
      <w:pPr>
        <w:ind w:left="2651" w:hanging="360"/>
      </w:pPr>
      <w:rPr>
        <w:rFonts w:ascii="Noto Sans Symbols" w:cs="Noto Sans Symbols" w:eastAsia="Noto Sans Symbols" w:hAnsi="Noto Sans Symbols"/>
      </w:rPr>
    </w:lvl>
    <w:lvl w:ilvl="3">
      <w:start w:val="1"/>
      <w:numFmt w:val="bullet"/>
      <w:lvlText w:val="●"/>
      <w:lvlJc w:val="left"/>
      <w:pPr>
        <w:ind w:left="3371" w:hanging="360"/>
      </w:pPr>
      <w:rPr>
        <w:rFonts w:ascii="Noto Sans Symbols" w:cs="Noto Sans Symbols" w:eastAsia="Noto Sans Symbols" w:hAnsi="Noto Sans Symbols"/>
      </w:rPr>
    </w:lvl>
    <w:lvl w:ilvl="4">
      <w:start w:val="1"/>
      <w:numFmt w:val="bullet"/>
      <w:lvlText w:val="o"/>
      <w:lvlJc w:val="left"/>
      <w:pPr>
        <w:ind w:left="4091" w:hanging="360"/>
      </w:pPr>
      <w:rPr>
        <w:rFonts w:ascii="Courier New" w:cs="Courier New" w:eastAsia="Courier New" w:hAnsi="Courier New"/>
      </w:rPr>
    </w:lvl>
    <w:lvl w:ilvl="5">
      <w:start w:val="1"/>
      <w:numFmt w:val="bullet"/>
      <w:lvlText w:val="▪"/>
      <w:lvlJc w:val="left"/>
      <w:pPr>
        <w:ind w:left="4811" w:hanging="360"/>
      </w:pPr>
      <w:rPr>
        <w:rFonts w:ascii="Noto Sans Symbols" w:cs="Noto Sans Symbols" w:eastAsia="Noto Sans Symbols" w:hAnsi="Noto Sans Symbols"/>
      </w:rPr>
    </w:lvl>
    <w:lvl w:ilvl="6">
      <w:start w:val="1"/>
      <w:numFmt w:val="bullet"/>
      <w:lvlText w:val="●"/>
      <w:lvlJc w:val="left"/>
      <w:pPr>
        <w:ind w:left="5531" w:hanging="360"/>
      </w:pPr>
      <w:rPr>
        <w:rFonts w:ascii="Noto Sans Symbols" w:cs="Noto Sans Symbols" w:eastAsia="Noto Sans Symbols" w:hAnsi="Noto Sans Symbols"/>
      </w:rPr>
    </w:lvl>
    <w:lvl w:ilvl="7">
      <w:start w:val="1"/>
      <w:numFmt w:val="bullet"/>
      <w:lvlText w:val="o"/>
      <w:lvlJc w:val="left"/>
      <w:pPr>
        <w:ind w:left="6251" w:hanging="360"/>
      </w:pPr>
      <w:rPr>
        <w:rFonts w:ascii="Courier New" w:cs="Courier New" w:eastAsia="Courier New" w:hAnsi="Courier New"/>
      </w:rPr>
    </w:lvl>
    <w:lvl w:ilvl="8">
      <w:start w:val="1"/>
      <w:numFmt w:val="bullet"/>
      <w:lvlText w:val="▪"/>
      <w:lvlJc w:val="left"/>
      <w:pPr>
        <w:ind w:left="6971" w:hanging="360"/>
      </w:pPr>
      <w:rPr>
        <w:rFonts w:ascii="Noto Sans Symbols" w:cs="Noto Sans Symbols" w:eastAsia="Noto Sans Symbols" w:hAnsi="Noto Sans Symbols"/>
      </w:rPr>
    </w:lvl>
  </w:abstractNum>
  <w:abstractNum w:abstractNumId="102">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03">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4">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6">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0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8">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0">
    <w:lvl w:ilvl="0">
      <w:start w:val="1"/>
      <w:numFmt w:val="bullet"/>
      <w:lvlText w:val="-"/>
      <w:lvlJc w:val="left"/>
      <w:pPr>
        <w:ind w:left="720" w:hanging="360"/>
      </w:pPr>
      <w:rPr>
        <w:rFonts w:ascii="Times New Roman" w:cs="Times New Roman" w:eastAsia="Times New Roman" w:hAnsi="Times New Roman"/>
      </w:rPr>
    </w:lvl>
    <w:lvl w:ilvl="1">
      <w:start w:val="1"/>
      <w:numFmt w:val="bullet"/>
      <w:lvlText w:val="-"/>
      <w:lvlJc w:val="left"/>
      <w:pPr>
        <w:ind w:left="1440" w:hanging="360"/>
      </w:pPr>
      <w:rPr>
        <w:rFonts w:ascii="Times New Roman" w:cs="Times New Roman" w:eastAsia="Times New Roman" w:hAnsi="Times New Roman"/>
      </w:rPr>
    </w:lvl>
    <w:lvl w:ilvl="2">
      <w:start w:val="1"/>
      <w:numFmt w:val="bullet"/>
      <w:lvlText w:val="-"/>
      <w:lvlJc w:val="left"/>
      <w:pPr>
        <w:ind w:left="2160" w:hanging="360"/>
      </w:pPr>
      <w:rPr>
        <w:rFonts w:ascii="Times New Roman" w:cs="Times New Roman" w:eastAsia="Times New Roman" w:hAnsi="Times New Roman"/>
      </w:rPr>
    </w:lvl>
    <w:lvl w:ilvl="3">
      <w:start w:val="1"/>
      <w:numFmt w:val="bullet"/>
      <w:lvlText w:val="-"/>
      <w:lvlJc w:val="left"/>
      <w:pPr>
        <w:ind w:left="2880" w:hanging="360"/>
      </w:pPr>
      <w:rPr>
        <w:rFonts w:ascii="Times New Roman" w:cs="Times New Roman" w:eastAsia="Times New Roman" w:hAnsi="Times New Roman"/>
      </w:rPr>
    </w:lvl>
    <w:lvl w:ilvl="4">
      <w:start w:val="1"/>
      <w:numFmt w:val="bullet"/>
      <w:lvlText w:val="-"/>
      <w:lvlJc w:val="left"/>
      <w:pPr>
        <w:ind w:left="3600" w:hanging="360"/>
      </w:pPr>
      <w:rPr>
        <w:rFonts w:ascii="Times New Roman" w:cs="Times New Roman" w:eastAsia="Times New Roman" w:hAnsi="Times New Roman"/>
      </w:rPr>
    </w:lvl>
    <w:lvl w:ilvl="5">
      <w:start w:val="1"/>
      <w:numFmt w:val="bullet"/>
      <w:lvlText w:val="-"/>
      <w:lvlJc w:val="left"/>
      <w:pPr>
        <w:ind w:left="4320" w:hanging="360"/>
      </w:pPr>
      <w:rPr>
        <w:rFonts w:ascii="Times New Roman" w:cs="Times New Roman" w:eastAsia="Times New Roman" w:hAnsi="Times New Roman"/>
      </w:rPr>
    </w:lvl>
    <w:lvl w:ilvl="6">
      <w:start w:val="1"/>
      <w:numFmt w:val="bullet"/>
      <w:lvlText w:val="-"/>
      <w:lvlJc w:val="left"/>
      <w:pPr>
        <w:ind w:left="5040" w:hanging="360"/>
      </w:pPr>
      <w:rPr>
        <w:rFonts w:ascii="Times New Roman" w:cs="Times New Roman" w:eastAsia="Times New Roman" w:hAnsi="Times New Roman"/>
      </w:rPr>
    </w:lvl>
    <w:lvl w:ilvl="7">
      <w:start w:val="1"/>
      <w:numFmt w:val="bullet"/>
      <w:lvlText w:val="-"/>
      <w:lvlJc w:val="left"/>
      <w:pPr>
        <w:ind w:left="5760" w:hanging="360"/>
      </w:pPr>
      <w:rPr>
        <w:rFonts w:ascii="Times New Roman" w:cs="Times New Roman" w:eastAsia="Times New Roman" w:hAnsi="Times New Roman"/>
      </w:rPr>
    </w:lvl>
    <w:lvl w:ilvl="8">
      <w:start w:val="1"/>
      <w:numFmt w:val="bullet"/>
      <w:lvlText w:val="-"/>
      <w:lvlJc w:val="left"/>
      <w:pPr>
        <w:ind w:left="6480" w:hanging="360"/>
      </w:pPr>
      <w:rPr>
        <w:rFonts w:ascii="Times New Roman" w:cs="Times New Roman" w:eastAsia="Times New Roman" w:hAnsi="Times New Roman"/>
      </w:rPr>
    </w:lvl>
  </w:abstractNum>
  <w:abstractNum w:abstractNumId="1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2">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13">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5">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16">
    <w:lvl w:ilvl="0">
      <w:start w:val="1"/>
      <w:numFmt w:val="bullet"/>
      <w:lvlText w:val="▪"/>
      <w:lvlJc w:val="left"/>
      <w:pPr>
        <w:ind w:left="2204" w:hanging="360"/>
      </w:pPr>
      <w:rPr>
        <w:rFonts w:ascii="Noto Sans Symbols" w:cs="Noto Sans Symbols" w:eastAsia="Noto Sans Symbols" w:hAnsi="Noto Sans Symbols"/>
      </w:rPr>
    </w:lvl>
    <w:lvl w:ilvl="1">
      <w:start w:val="1"/>
      <w:numFmt w:val="bullet"/>
      <w:lvlText w:val="o"/>
      <w:lvlJc w:val="left"/>
      <w:pPr>
        <w:ind w:left="2924" w:hanging="360"/>
      </w:pPr>
      <w:rPr>
        <w:rFonts w:ascii="Courier New" w:cs="Courier New" w:eastAsia="Courier New" w:hAnsi="Courier New"/>
      </w:rPr>
    </w:lvl>
    <w:lvl w:ilvl="2">
      <w:start w:val="1"/>
      <w:numFmt w:val="bullet"/>
      <w:lvlText w:val="▪"/>
      <w:lvlJc w:val="left"/>
      <w:pPr>
        <w:ind w:left="3644" w:hanging="360"/>
      </w:pPr>
      <w:rPr>
        <w:rFonts w:ascii="Noto Sans Symbols" w:cs="Noto Sans Symbols" w:eastAsia="Noto Sans Symbols" w:hAnsi="Noto Sans Symbols"/>
      </w:rPr>
    </w:lvl>
    <w:lvl w:ilvl="3">
      <w:start w:val="1"/>
      <w:numFmt w:val="bullet"/>
      <w:lvlText w:val="●"/>
      <w:lvlJc w:val="left"/>
      <w:pPr>
        <w:ind w:left="4364" w:hanging="360"/>
      </w:pPr>
      <w:rPr>
        <w:rFonts w:ascii="Noto Sans Symbols" w:cs="Noto Sans Symbols" w:eastAsia="Noto Sans Symbols" w:hAnsi="Noto Sans Symbols"/>
      </w:rPr>
    </w:lvl>
    <w:lvl w:ilvl="4">
      <w:start w:val="1"/>
      <w:numFmt w:val="bullet"/>
      <w:lvlText w:val="o"/>
      <w:lvlJc w:val="left"/>
      <w:pPr>
        <w:ind w:left="5084" w:hanging="360"/>
      </w:pPr>
      <w:rPr>
        <w:rFonts w:ascii="Courier New" w:cs="Courier New" w:eastAsia="Courier New" w:hAnsi="Courier New"/>
      </w:rPr>
    </w:lvl>
    <w:lvl w:ilvl="5">
      <w:start w:val="1"/>
      <w:numFmt w:val="bullet"/>
      <w:lvlText w:val="▪"/>
      <w:lvlJc w:val="left"/>
      <w:pPr>
        <w:ind w:left="5804" w:hanging="360"/>
      </w:pPr>
      <w:rPr>
        <w:rFonts w:ascii="Noto Sans Symbols" w:cs="Noto Sans Symbols" w:eastAsia="Noto Sans Symbols" w:hAnsi="Noto Sans Symbols"/>
      </w:rPr>
    </w:lvl>
    <w:lvl w:ilvl="6">
      <w:start w:val="1"/>
      <w:numFmt w:val="bullet"/>
      <w:lvlText w:val="●"/>
      <w:lvlJc w:val="left"/>
      <w:pPr>
        <w:ind w:left="6524" w:hanging="360"/>
      </w:pPr>
      <w:rPr>
        <w:rFonts w:ascii="Noto Sans Symbols" w:cs="Noto Sans Symbols" w:eastAsia="Noto Sans Symbols" w:hAnsi="Noto Sans Symbols"/>
      </w:rPr>
    </w:lvl>
    <w:lvl w:ilvl="7">
      <w:start w:val="1"/>
      <w:numFmt w:val="bullet"/>
      <w:lvlText w:val="o"/>
      <w:lvlJc w:val="left"/>
      <w:pPr>
        <w:ind w:left="7244" w:hanging="360"/>
      </w:pPr>
      <w:rPr>
        <w:rFonts w:ascii="Courier New" w:cs="Courier New" w:eastAsia="Courier New" w:hAnsi="Courier New"/>
      </w:rPr>
    </w:lvl>
    <w:lvl w:ilvl="8">
      <w:start w:val="1"/>
      <w:numFmt w:val="bullet"/>
      <w:lvlText w:val="▪"/>
      <w:lvlJc w:val="left"/>
      <w:pPr>
        <w:ind w:left="7964" w:hanging="360"/>
      </w:pPr>
      <w:rPr>
        <w:rFonts w:ascii="Noto Sans Symbols" w:cs="Noto Sans Symbols" w:eastAsia="Noto Sans Symbols" w:hAnsi="Noto Sans Symbols"/>
      </w:rPr>
    </w:lvl>
  </w:abstractNum>
  <w:abstractNum w:abstractNumId="117">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8">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786" w:hanging="360.00000000000006"/>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2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25">
    <w:lvl w:ilvl="0">
      <w:start w:val="1"/>
      <w:numFmt w:val="bullet"/>
      <w:lvlText w:val="o"/>
      <w:lvlJc w:val="left"/>
      <w:pPr>
        <w:ind w:left="2204" w:hanging="360"/>
      </w:pPr>
      <w:rPr>
        <w:rFonts w:ascii="Courier New" w:cs="Courier New" w:eastAsia="Courier New" w:hAnsi="Courier New"/>
      </w:rPr>
    </w:lvl>
    <w:lvl w:ilvl="1">
      <w:start w:val="1"/>
      <w:numFmt w:val="bullet"/>
      <w:lvlText w:val="o"/>
      <w:lvlJc w:val="left"/>
      <w:pPr>
        <w:ind w:left="2924" w:hanging="360"/>
      </w:pPr>
      <w:rPr>
        <w:rFonts w:ascii="Courier New" w:cs="Courier New" w:eastAsia="Courier New" w:hAnsi="Courier New"/>
      </w:rPr>
    </w:lvl>
    <w:lvl w:ilvl="2">
      <w:start w:val="1"/>
      <w:numFmt w:val="bullet"/>
      <w:lvlText w:val="▪"/>
      <w:lvlJc w:val="left"/>
      <w:pPr>
        <w:ind w:left="3644" w:hanging="360"/>
      </w:pPr>
      <w:rPr>
        <w:rFonts w:ascii="Noto Sans Symbols" w:cs="Noto Sans Symbols" w:eastAsia="Noto Sans Symbols" w:hAnsi="Noto Sans Symbols"/>
      </w:rPr>
    </w:lvl>
    <w:lvl w:ilvl="3">
      <w:start w:val="1"/>
      <w:numFmt w:val="bullet"/>
      <w:lvlText w:val="●"/>
      <w:lvlJc w:val="left"/>
      <w:pPr>
        <w:ind w:left="4364" w:hanging="360"/>
      </w:pPr>
      <w:rPr>
        <w:rFonts w:ascii="Noto Sans Symbols" w:cs="Noto Sans Symbols" w:eastAsia="Noto Sans Symbols" w:hAnsi="Noto Sans Symbols"/>
      </w:rPr>
    </w:lvl>
    <w:lvl w:ilvl="4">
      <w:start w:val="1"/>
      <w:numFmt w:val="bullet"/>
      <w:lvlText w:val="o"/>
      <w:lvlJc w:val="left"/>
      <w:pPr>
        <w:ind w:left="5084" w:hanging="360"/>
      </w:pPr>
      <w:rPr>
        <w:rFonts w:ascii="Courier New" w:cs="Courier New" w:eastAsia="Courier New" w:hAnsi="Courier New"/>
      </w:rPr>
    </w:lvl>
    <w:lvl w:ilvl="5">
      <w:start w:val="1"/>
      <w:numFmt w:val="bullet"/>
      <w:lvlText w:val="▪"/>
      <w:lvlJc w:val="left"/>
      <w:pPr>
        <w:ind w:left="5804" w:hanging="360"/>
      </w:pPr>
      <w:rPr>
        <w:rFonts w:ascii="Noto Sans Symbols" w:cs="Noto Sans Symbols" w:eastAsia="Noto Sans Symbols" w:hAnsi="Noto Sans Symbols"/>
      </w:rPr>
    </w:lvl>
    <w:lvl w:ilvl="6">
      <w:start w:val="1"/>
      <w:numFmt w:val="bullet"/>
      <w:lvlText w:val="●"/>
      <w:lvlJc w:val="left"/>
      <w:pPr>
        <w:ind w:left="6524" w:hanging="360"/>
      </w:pPr>
      <w:rPr>
        <w:rFonts w:ascii="Noto Sans Symbols" w:cs="Noto Sans Symbols" w:eastAsia="Noto Sans Symbols" w:hAnsi="Noto Sans Symbols"/>
      </w:rPr>
    </w:lvl>
    <w:lvl w:ilvl="7">
      <w:start w:val="1"/>
      <w:numFmt w:val="bullet"/>
      <w:lvlText w:val="o"/>
      <w:lvlJc w:val="left"/>
      <w:pPr>
        <w:ind w:left="7244" w:hanging="360"/>
      </w:pPr>
      <w:rPr>
        <w:rFonts w:ascii="Courier New" w:cs="Courier New" w:eastAsia="Courier New" w:hAnsi="Courier New"/>
      </w:rPr>
    </w:lvl>
    <w:lvl w:ilvl="8">
      <w:start w:val="1"/>
      <w:numFmt w:val="bullet"/>
      <w:lvlText w:val="▪"/>
      <w:lvlJc w:val="left"/>
      <w:pPr>
        <w:ind w:left="7964" w:hanging="360"/>
      </w:pPr>
      <w:rPr>
        <w:rFonts w:ascii="Noto Sans Symbols" w:cs="Noto Sans Symbols" w:eastAsia="Noto Sans Symbols" w:hAnsi="Noto Sans Symbols"/>
      </w:rPr>
    </w:lvl>
  </w:abstractNum>
  <w:abstractNum w:abstractNumId="126">
    <w:lvl w:ilvl="0">
      <w:start w:val="1"/>
      <w:numFmt w:val="upp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7">
    <w:lvl w:ilvl="0">
      <w:start w:val="1"/>
      <w:numFmt w:val="bullet"/>
      <w:lvlText w:val="▪"/>
      <w:lvlJc w:val="left"/>
      <w:pPr>
        <w:ind w:left="2204" w:hanging="360"/>
      </w:pPr>
      <w:rPr>
        <w:rFonts w:ascii="Noto Sans Symbols" w:cs="Noto Sans Symbols" w:eastAsia="Noto Sans Symbols" w:hAnsi="Noto Sans Symbols"/>
      </w:rPr>
    </w:lvl>
    <w:lvl w:ilvl="1">
      <w:start w:val="1"/>
      <w:numFmt w:val="bullet"/>
      <w:lvlText w:val="o"/>
      <w:lvlJc w:val="left"/>
      <w:pPr>
        <w:ind w:left="2924" w:hanging="360"/>
      </w:pPr>
      <w:rPr>
        <w:rFonts w:ascii="Courier New" w:cs="Courier New" w:eastAsia="Courier New" w:hAnsi="Courier New"/>
      </w:rPr>
    </w:lvl>
    <w:lvl w:ilvl="2">
      <w:start w:val="1"/>
      <w:numFmt w:val="bullet"/>
      <w:lvlText w:val="▪"/>
      <w:lvlJc w:val="left"/>
      <w:pPr>
        <w:ind w:left="3644" w:hanging="360"/>
      </w:pPr>
      <w:rPr>
        <w:rFonts w:ascii="Noto Sans Symbols" w:cs="Noto Sans Symbols" w:eastAsia="Noto Sans Symbols" w:hAnsi="Noto Sans Symbols"/>
      </w:rPr>
    </w:lvl>
    <w:lvl w:ilvl="3">
      <w:start w:val="1"/>
      <w:numFmt w:val="bullet"/>
      <w:lvlText w:val="●"/>
      <w:lvlJc w:val="left"/>
      <w:pPr>
        <w:ind w:left="4364" w:hanging="360"/>
      </w:pPr>
      <w:rPr>
        <w:rFonts w:ascii="Noto Sans Symbols" w:cs="Noto Sans Symbols" w:eastAsia="Noto Sans Symbols" w:hAnsi="Noto Sans Symbols"/>
      </w:rPr>
    </w:lvl>
    <w:lvl w:ilvl="4">
      <w:start w:val="1"/>
      <w:numFmt w:val="bullet"/>
      <w:lvlText w:val="o"/>
      <w:lvlJc w:val="left"/>
      <w:pPr>
        <w:ind w:left="5084" w:hanging="360"/>
      </w:pPr>
      <w:rPr>
        <w:rFonts w:ascii="Courier New" w:cs="Courier New" w:eastAsia="Courier New" w:hAnsi="Courier New"/>
      </w:rPr>
    </w:lvl>
    <w:lvl w:ilvl="5">
      <w:start w:val="1"/>
      <w:numFmt w:val="bullet"/>
      <w:lvlText w:val="▪"/>
      <w:lvlJc w:val="left"/>
      <w:pPr>
        <w:ind w:left="5804" w:hanging="360"/>
      </w:pPr>
      <w:rPr>
        <w:rFonts w:ascii="Noto Sans Symbols" w:cs="Noto Sans Symbols" w:eastAsia="Noto Sans Symbols" w:hAnsi="Noto Sans Symbols"/>
      </w:rPr>
    </w:lvl>
    <w:lvl w:ilvl="6">
      <w:start w:val="1"/>
      <w:numFmt w:val="bullet"/>
      <w:lvlText w:val="●"/>
      <w:lvlJc w:val="left"/>
      <w:pPr>
        <w:ind w:left="6524" w:hanging="360"/>
      </w:pPr>
      <w:rPr>
        <w:rFonts w:ascii="Noto Sans Symbols" w:cs="Noto Sans Symbols" w:eastAsia="Noto Sans Symbols" w:hAnsi="Noto Sans Symbols"/>
      </w:rPr>
    </w:lvl>
    <w:lvl w:ilvl="7">
      <w:start w:val="1"/>
      <w:numFmt w:val="bullet"/>
      <w:lvlText w:val="o"/>
      <w:lvlJc w:val="left"/>
      <w:pPr>
        <w:ind w:left="7244" w:hanging="360"/>
      </w:pPr>
      <w:rPr>
        <w:rFonts w:ascii="Courier New" w:cs="Courier New" w:eastAsia="Courier New" w:hAnsi="Courier New"/>
      </w:rPr>
    </w:lvl>
    <w:lvl w:ilvl="8">
      <w:start w:val="1"/>
      <w:numFmt w:val="bullet"/>
      <w:lvlText w:val="▪"/>
      <w:lvlJc w:val="left"/>
      <w:pPr>
        <w:ind w:left="7964" w:hanging="360"/>
      </w:pPr>
      <w:rPr>
        <w:rFonts w:ascii="Noto Sans Symbols" w:cs="Noto Sans Symbols" w:eastAsia="Noto Sans Symbols" w:hAnsi="Noto Sans Symbols"/>
      </w:rPr>
    </w:lvl>
  </w:abstractNum>
  <w:abstractNum w:abstractNumId="128">
    <w:lvl w:ilvl="0">
      <w:start w:val="1"/>
      <w:numFmt w:val="bullet"/>
      <w:lvlText w:val="o"/>
      <w:lvlJc w:val="left"/>
      <w:pPr>
        <w:ind w:left="1495" w:hanging="360"/>
      </w:pPr>
      <w:rPr>
        <w:rFonts w:ascii="Courier New" w:cs="Courier New" w:eastAsia="Courier New" w:hAnsi="Courier New"/>
      </w:rPr>
    </w:lvl>
    <w:lvl w:ilvl="1">
      <w:start w:val="1"/>
      <w:numFmt w:val="lowerLetter"/>
      <w:lvlText w:val="%2."/>
      <w:lvlJc w:val="left"/>
      <w:pPr>
        <w:ind w:left="2215" w:hanging="360"/>
      </w:pPr>
      <w:rPr/>
    </w:lvl>
    <w:lvl w:ilvl="2">
      <w:start w:val="1"/>
      <w:numFmt w:val="lowerRoman"/>
      <w:lvlText w:val="%3."/>
      <w:lvlJc w:val="right"/>
      <w:pPr>
        <w:ind w:left="2935" w:hanging="180"/>
      </w:pPr>
      <w:rPr/>
    </w:lvl>
    <w:lvl w:ilvl="3">
      <w:start w:val="1"/>
      <w:numFmt w:val="decimal"/>
      <w:lvlText w:val="%4."/>
      <w:lvlJc w:val="left"/>
      <w:pPr>
        <w:ind w:left="3655" w:hanging="360"/>
      </w:pPr>
      <w:rPr/>
    </w:lvl>
    <w:lvl w:ilvl="4">
      <w:start w:val="1"/>
      <w:numFmt w:val="lowerLetter"/>
      <w:lvlText w:val="%5."/>
      <w:lvlJc w:val="left"/>
      <w:pPr>
        <w:ind w:left="4375" w:hanging="360"/>
      </w:pPr>
      <w:rPr/>
    </w:lvl>
    <w:lvl w:ilvl="5">
      <w:start w:val="1"/>
      <w:numFmt w:val="lowerRoman"/>
      <w:lvlText w:val="%6."/>
      <w:lvlJc w:val="right"/>
      <w:pPr>
        <w:ind w:left="5095" w:hanging="180"/>
      </w:pPr>
      <w:rPr/>
    </w:lvl>
    <w:lvl w:ilvl="6">
      <w:start w:val="1"/>
      <w:numFmt w:val="decimal"/>
      <w:lvlText w:val="%7."/>
      <w:lvlJc w:val="left"/>
      <w:pPr>
        <w:ind w:left="5815" w:hanging="360"/>
      </w:pPr>
      <w:rPr/>
    </w:lvl>
    <w:lvl w:ilvl="7">
      <w:start w:val="1"/>
      <w:numFmt w:val="lowerLetter"/>
      <w:lvlText w:val="%8."/>
      <w:lvlJc w:val="left"/>
      <w:pPr>
        <w:ind w:left="6535" w:hanging="360"/>
      </w:pPr>
      <w:rPr/>
    </w:lvl>
    <w:lvl w:ilvl="8">
      <w:start w:val="1"/>
      <w:numFmt w:val="lowerRoman"/>
      <w:lvlText w:val="%9."/>
      <w:lvlJc w:val="right"/>
      <w:pPr>
        <w:ind w:left="7255" w:hanging="180"/>
      </w:pPr>
      <w:rPr/>
    </w:lvl>
  </w:abstractNum>
  <w:abstractNum w:abstractNumId="129">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36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786" w:hanging="360.00000000000006"/>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3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786" w:hanging="360.00000000000006"/>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6">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7">
    <w:lvl w:ilvl="0">
      <w:start w:val="1"/>
      <w:numFmt w:val="bullet"/>
      <w:lvlText w:val="o"/>
      <w:lvlJc w:val="left"/>
      <w:pPr>
        <w:ind w:left="1353" w:hanging="359.9999999999999"/>
      </w:pPr>
      <w:rPr>
        <w:rFonts w:ascii="Courier New" w:cs="Courier New" w:eastAsia="Courier New" w:hAnsi="Courier New"/>
      </w:rPr>
    </w:lvl>
    <w:lvl w:ilvl="1">
      <w:start w:val="1"/>
      <w:numFmt w:val="lowerLetter"/>
      <w:lvlText w:val="%2."/>
      <w:lvlJc w:val="left"/>
      <w:pPr>
        <w:ind w:left="2073" w:hanging="360"/>
      </w:pPr>
      <w:rPr/>
    </w:lvl>
    <w:lvl w:ilvl="2">
      <w:start w:val="1"/>
      <w:numFmt w:val="lowerRoman"/>
      <w:lvlText w:val="%3."/>
      <w:lvlJc w:val="right"/>
      <w:pPr>
        <w:ind w:left="2793" w:hanging="180"/>
      </w:pPr>
      <w:rPr/>
    </w:lvl>
    <w:lvl w:ilvl="3">
      <w:start w:val="1"/>
      <w:numFmt w:val="decimal"/>
      <w:lvlText w:val="%4."/>
      <w:lvlJc w:val="left"/>
      <w:pPr>
        <w:ind w:left="3513" w:hanging="360"/>
      </w:pPr>
      <w:rPr/>
    </w:lvl>
    <w:lvl w:ilvl="4">
      <w:start w:val="1"/>
      <w:numFmt w:val="lowerLetter"/>
      <w:lvlText w:val="%5."/>
      <w:lvlJc w:val="left"/>
      <w:pPr>
        <w:ind w:left="4233" w:hanging="360"/>
      </w:pPr>
      <w:rPr/>
    </w:lvl>
    <w:lvl w:ilvl="5">
      <w:start w:val="1"/>
      <w:numFmt w:val="lowerRoman"/>
      <w:lvlText w:val="%6."/>
      <w:lvlJc w:val="right"/>
      <w:pPr>
        <w:ind w:left="4953" w:hanging="180"/>
      </w:pPr>
      <w:rPr/>
    </w:lvl>
    <w:lvl w:ilvl="6">
      <w:start w:val="1"/>
      <w:numFmt w:val="decimal"/>
      <w:lvlText w:val="%7."/>
      <w:lvlJc w:val="left"/>
      <w:pPr>
        <w:ind w:left="5673" w:hanging="360"/>
      </w:pPr>
      <w:rPr/>
    </w:lvl>
    <w:lvl w:ilvl="7">
      <w:start w:val="1"/>
      <w:numFmt w:val="lowerLetter"/>
      <w:lvlText w:val="%8."/>
      <w:lvlJc w:val="left"/>
      <w:pPr>
        <w:ind w:left="6393" w:hanging="360"/>
      </w:pPr>
      <w:rPr/>
    </w:lvl>
    <w:lvl w:ilvl="8">
      <w:start w:val="1"/>
      <w:numFmt w:val="lowerRoman"/>
      <w:lvlText w:val="%9."/>
      <w:lvlJc w:val="right"/>
      <w:pPr>
        <w:ind w:left="7113" w:hanging="180"/>
      </w:pPr>
      <w:rPr/>
    </w:lvl>
  </w:abstractNum>
  <w:abstractNum w:abstractNumId="13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Times New Roman" w:cs="Times New Roman" w:eastAsia="Times New Roman" w:hAnsi="Times New Roman"/>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9">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40">
    <w:lvl w:ilvl="0">
      <w:start w:val="1"/>
      <w:numFmt w:val="upp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1">
    <w:lvl w:ilvl="0">
      <w:start w:val="1"/>
      <w:numFmt w:val="upperRoman"/>
      <w:lvlText w:val="%1."/>
      <w:lvlJc w:val="left"/>
      <w:pPr>
        <w:ind w:left="740" w:hanging="38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2">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4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44">
    <w:lvl w:ilvl="0">
      <w:start w:val="1"/>
      <w:numFmt w:val="upperRoman"/>
      <w:lvlText w:val="%1."/>
      <w:lvlJc w:val="left"/>
      <w:pPr>
        <w:ind w:left="500" w:hanging="360"/>
      </w:pPr>
      <w:rPr/>
    </w:lvl>
    <w:lvl w:ilvl="1">
      <w:start w:val="1"/>
      <w:numFmt w:val="lowerLetter"/>
      <w:lvlText w:val="%2."/>
      <w:lvlJc w:val="left"/>
      <w:pPr>
        <w:ind w:left="1220" w:hanging="360"/>
      </w:pPr>
      <w:rPr/>
    </w:lvl>
    <w:lvl w:ilvl="2">
      <w:start w:val="1"/>
      <w:numFmt w:val="lowerRoman"/>
      <w:lvlText w:val="%3."/>
      <w:lvlJc w:val="right"/>
      <w:pPr>
        <w:ind w:left="1940" w:hanging="180"/>
      </w:pPr>
      <w:rPr/>
    </w:lvl>
    <w:lvl w:ilvl="3">
      <w:start w:val="1"/>
      <w:numFmt w:val="decimal"/>
      <w:lvlText w:val="%4."/>
      <w:lvlJc w:val="left"/>
      <w:pPr>
        <w:ind w:left="2660" w:hanging="360"/>
      </w:pPr>
      <w:rPr/>
    </w:lvl>
    <w:lvl w:ilvl="4">
      <w:start w:val="1"/>
      <w:numFmt w:val="lowerLetter"/>
      <w:lvlText w:val="%5."/>
      <w:lvlJc w:val="left"/>
      <w:pPr>
        <w:ind w:left="3380" w:hanging="360"/>
      </w:pPr>
      <w:rPr/>
    </w:lvl>
    <w:lvl w:ilvl="5">
      <w:start w:val="1"/>
      <w:numFmt w:val="lowerRoman"/>
      <w:lvlText w:val="%6."/>
      <w:lvlJc w:val="right"/>
      <w:pPr>
        <w:ind w:left="4100" w:hanging="180"/>
      </w:pPr>
      <w:rPr/>
    </w:lvl>
    <w:lvl w:ilvl="6">
      <w:start w:val="1"/>
      <w:numFmt w:val="decimal"/>
      <w:lvlText w:val="%7."/>
      <w:lvlJc w:val="left"/>
      <w:pPr>
        <w:ind w:left="4820" w:hanging="360"/>
      </w:pPr>
      <w:rPr/>
    </w:lvl>
    <w:lvl w:ilvl="7">
      <w:start w:val="1"/>
      <w:numFmt w:val="lowerLetter"/>
      <w:lvlText w:val="%8."/>
      <w:lvlJc w:val="left"/>
      <w:pPr>
        <w:ind w:left="5540" w:hanging="360"/>
      </w:pPr>
      <w:rPr/>
    </w:lvl>
    <w:lvl w:ilvl="8">
      <w:start w:val="1"/>
      <w:numFmt w:val="lowerRoman"/>
      <w:lvlText w:val="%9."/>
      <w:lvlJc w:val="right"/>
      <w:pPr>
        <w:ind w:left="6260" w:hanging="180"/>
      </w:pPr>
      <w:rPr/>
    </w:lvl>
  </w:abstractNum>
  <w:abstractNum w:abstractNumId="14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6">
    <w:lvl w:ilvl="0">
      <w:start w:val="1"/>
      <w:numFmt w:val="bullet"/>
      <w:lvlText w:val="o"/>
      <w:lvlJc w:val="left"/>
      <w:pPr>
        <w:ind w:left="720" w:hanging="360"/>
      </w:pPr>
      <w:rPr>
        <w:rFonts w:ascii="Courier New" w:cs="Courier New" w:eastAsia="Courier New" w:hAnsi="Courier New"/>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48">
    <w:lvl w:ilvl="0">
      <w:start w:val="1"/>
      <w:numFmt w:val="bullet"/>
      <w:lvlText w:val="o"/>
      <w:lvlJc w:val="left"/>
      <w:pPr>
        <w:ind w:left="720" w:hanging="360"/>
      </w:pPr>
      <w:rPr>
        <w:rFonts w:ascii="Courier New" w:cs="Courier New" w:eastAsia="Courier New" w:hAnsi="Courier New"/>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50">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1">
    <w:lvl w:ilvl="0">
      <w:start w:val="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3">
    <w:lvl w:ilvl="0">
      <w:start w:val="1"/>
      <w:numFmt w:val="upperRoman"/>
      <w:lvlText w:val="%1."/>
      <w:lvlJc w:val="right"/>
      <w:pPr>
        <w:ind w:left="720" w:hanging="360"/>
      </w:pPr>
      <w:rPr/>
    </w:lvl>
    <w:lvl w:ilvl="1">
      <w:start w:val="1"/>
      <w:numFmt w:val="upperRoman"/>
      <w:lvlText w:val="%2."/>
      <w:lvlJc w:val="right"/>
      <w:pPr>
        <w:ind w:left="1440" w:hanging="360"/>
      </w:pPr>
      <w:rPr/>
    </w:lvl>
    <w:lvl w:ilvl="2">
      <w:start w:val="1"/>
      <w:numFmt w:val="upperRoman"/>
      <w:lvlText w:val="%3."/>
      <w:lvlJc w:val="right"/>
      <w:pPr>
        <w:ind w:left="2160" w:hanging="360"/>
      </w:pPr>
      <w:rPr/>
    </w:lvl>
    <w:lvl w:ilvl="3">
      <w:start w:val="1"/>
      <w:numFmt w:val="upperRoman"/>
      <w:lvlText w:val="%4."/>
      <w:lvlJc w:val="right"/>
      <w:pPr>
        <w:ind w:left="2880" w:hanging="360"/>
      </w:pPr>
      <w:rPr/>
    </w:lvl>
    <w:lvl w:ilvl="4">
      <w:start w:val="1"/>
      <w:numFmt w:val="upperRoman"/>
      <w:lvlText w:val="%5."/>
      <w:lvlJc w:val="right"/>
      <w:pPr>
        <w:ind w:left="3600" w:hanging="360"/>
      </w:pPr>
      <w:rPr/>
    </w:lvl>
    <w:lvl w:ilvl="5">
      <w:start w:val="1"/>
      <w:numFmt w:val="upperRoman"/>
      <w:lvlText w:val="%6."/>
      <w:lvlJc w:val="right"/>
      <w:pPr>
        <w:ind w:left="4320" w:hanging="360"/>
      </w:pPr>
      <w:rPr/>
    </w:lvl>
    <w:lvl w:ilvl="6">
      <w:start w:val="1"/>
      <w:numFmt w:val="upperRoman"/>
      <w:lvlText w:val="%7."/>
      <w:lvlJc w:val="right"/>
      <w:pPr>
        <w:ind w:left="5040" w:hanging="360"/>
      </w:pPr>
      <w:rPr/>
    </w:lvl>
    <w:lvl w:ilvl="7">
      <w:start w:val="1"/>
      <w:numFmt w:val="upperRoman"/>
      <w:lvlText w:val="%8."/>
      <w:lvlJc w:val="right"/>
      <w:pPr>
        <w:ind w:left="5760" w:hanging="360"/>
      </w:pPr>
      <w:rPr/>
    </w:lvl>
    <w:lvl w:ilvl="8">
      <w:start w:val="1"/>
      <w:numFmt w:val="upperRoman"/>
      <w:lvlText w:val="%9."/>
      <w:lvlJc w:val="right"/>
      <w:pPr>
        <w:ind w:left="6480" w:hanging="360"/>
      </w:pPr>
      <w:rPr/>
    </w:lvl>
  </w:abstractNum>
  <w:abstractNum w:abstractNumId="154">
    <w:lvl w:ilvl="0">
      <w:start w:val="1"/>
      <w:numFmt w:val="bullet"/>
      <w:lvlText w:val="o"/>
      <w:lvlJc w:val="left"/>
      <w:pPr>
        <w:ind w:left="720" w:hanging="360"/>
      </w:pPr>
      <w:rPr>
        <w:rFonts w:ascii="Courier New" w:cs="Courier New" w:eastAsia="Courier New" w:hAnsi="Courier New"/>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5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5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59">
    <w:lvl w:ilvl="0">
      <w:start w:val="1"/>
      <w:numFmt w:val="bullet"/>
      <w:lvlText w:val="o"/>
      <w:lvlJc w:val="left"/>
      <w:pPr>
        <w:ind w:left="644" w:hanging="359.99999999999994"/>
      </w:pPr>
      <w:rPr>
        <w:rFonts w:ascii="Courier New" w:cs="Courier New" w:eastAsia="Courier New" w:hAnsi="Courier New"/>
      </w:rPr>
    </w:lvl>
    <w:lvl w:ilvl="1">
      <w:start w:val="1"/>
      <w:numFmt w:val="bullet"/>
      <w:lvlText w:val="•"/>
      <w:lvlJc w:val="left"/>
      <w:pPr>
        <w:ind w:left="1364" w:hanging="360"/>
      </w:pPr>
      <w:rPr>
        <w:rFonts w:ascii="Arial" w:cs="Arial" w:eastAsia="Arial" w:hAnsi="Arial"/>
      </w:rPr>
    </w:lvl>
    <w:lvl w:ilvl="2">
      <w:start w:val="1"/>
      <w:numFmt w:val="bullet"/>
      <w:lvlText w:val="•"/>
      <w:lvlJc w:val="left"/>
      <w:pPr>
        <w:ind w:left="2084" w:hanging="360"/>
      </w:pPr>
      <w:rPr>
        <w:rFonts w:ascii="Arial" w:cs="Arial" w:eastAsia="Arial" w:hAnsi="Arial"/>
      </w:rPr>
    </w:lvl>
    <w:lvl w:ilvl="3">
      <w:start w:val="1"/>
      <w:numFmt w:val="bullet"/>
      <w:lvlText w:val="•"/>
      <w:lvlJc w:val="left"/>
      <w:pPr>
        <w:ind w:left="2804" w:hanging="360"/>
      </w:pPr>
      <w:rPr>
        <w:rFonts w:ascii="Arial" w:cs="Arial" w:eastAsia="Arial" w:hAnsi="Arial"/>
      </w:rPr>
    </w:lvl>
    <w:lvl w:ilvl="4">
      <w:start w:val="1"/>
      <w:numFmt w:val="bullet"/>
      <w:lvlText w:val="•"/>
      <w:lvlJc w:val="left"/>
      <w:pPr>
        <w:ind w:left="3524" w:hanging="360"/>
      </w:pPr>
      <w:rPr>
        <w:rFonts w:ascii="Arial" w:cs="Arial" w:eastAsia="Arial" w:hAnsi="Arial"/>
      </w:rPr>
    </w:lvl>
    <w:lvl w:ilvl="5">
      <w:start w:val="1"/>
      <w:numFmt w:val="bullet"/>
      <w:lvlText w:val="•"/>
      <w:lvlJc w:val="left"/>
      <w:pPr>
        <w:ind w:left="4244" w:hanging="360"/>
      </w:pPr>
      <w:rPr>
        <w:rFonts w:ascii="Arial" w:cs="Arial" w:eastAsia="Arial" w:hAnsi="Arial"/>
      </w:rPr>
    </w:lvl>
    <w:lvl w:ilvl="6">
      <w:start w:val="1"/>
      <w:numFmt w:val="bullet"/>
      <w:lvlText w:val="•"/>
      <w:lvlJc w:val="left"/>
      <w:pPr>
        <w:ind w:left="4964" w:hanging="360"/>
      </w:pPr>
      <w:rPr>
        <w:rFonts w:ascii="Arial" w:cs="Arial" w:eastAsia="Arial" w:hAnsi="Arial"/>
      </w:rPr>
    </w:lvl>
    <w:lvl w:ilvl="7">
      <w:start w:val="1"/>
      <w:numFmt w:val="bullet"/>
      <w:lvlText w:val="•"/>
      <w:lvlJc w:val="left"/>
      <w:pPr>
        <w:ind w:left="5684" w:hanging="360"/>
      </w:pPr>
      <w:rPr>
        <w:rFonts w:ascii="Arial" w:cs="Arial" w:eastAsia="Arial" w:hAnsi="Arial"/>
      </w:rPr>
    </w:lvl>
    <w:lvl w:ilvl="8">
      <w:start w:val="1"/>
      <w:numFmt w:val="bullet"/>
      <w:lvlText w:val="•"/>
      <w:lvlJc w:val="left"/>
      <w:pPr>
        <w:ind w:left="6404" w:hanging="360"/>
      </w:pPr>
      <w:rPr>
        <w:rFonts w:ascii="Arial" w:cs="Arial" w:eastAsia="Arial" w:hAnsi="Arial"/>
      </w:rPr>
    </w:lvl>
  </w:abstractNum>
  <w:abstractNum w:abstractNumId="160">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6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Noto Sans Symbols" w:cs="Noto Sans Symbols" w:eastAsia="Noto Sans Symbols" w:hAnsi="Noto Sans Symbols"/>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
      <w:lvlJc w:val="left"/>
      <w:pPr>
        <w:ind w:left="3240" w:hanging="360"/>
      </w:pPr>
      <w:rPr>
        <w:rFonts w:ascii="Noto Sans Symbols" w:cs="Noto Sans Symbols" w:eastAsia="Noto Sans Symbols" w:hAnsi="Noto Sans Symbols"/>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
      <w:lvlJc w:val="left"/>
      <w:pPr>
        <w:ind w:left="5400" w:hanging="360"/>
      </w:pPr>
      <w:rPr>
        <w:rFonts w:ascii="Noto Sans Symbols" w:cs="Noto Sans Symbols" w:eastAsia="Noto Sans Symbols" w:hAnsi="Noto Sans Symbols"/>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62">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63">
    <w:lvl w:ilvl="0">
      <w:start w:val="1"/>
      <w:numFmt w:val="bullet"/>
      <w:lvlText w:val="o"/>
      <w:lvlJc w:val="left"/>
      <w:pPr>
        <w:ind w:left="644" w:hanging="359.99999999999994"/>
      </w:pPr>
      <w:rPr>
        <w:rFonts w:ascii="Courier New" w:cs="Courier New" w:eastAsia="Courier New" w:hAnsi="Courier New"/>
      </w:rPr>
    </w:lvl>
    <w:lvl w:ilvl="1">
      <w:start w:val="1"/>
      <w:numFmt w:val="bullet"/>
      <w:lvlText w:val="•"/>
      <w:lvlJc w:val="left"/>
      <w:pPr>
        <w:ind w:left="1364" w:hanging="360"/>
      </w:pPr>
      <w:rPr>
        <w:rFonts w:ascii="Arial" w:cs="Arial" w:eastAsia="Arial" w:hAnsi="Arial"/>
      </w:rPr>
    </w:lvl>
    <w:lvl w:ilvl="2">
      <w:start w:val="1"/>
      <w:numFmt w:val="bullet"/>
      <w:lvlText w:val="•"/>
      <w:lvlJc w:val="left"/>
      <w:pPr>
        <w:ind w:left="2084" w:hanging="360"/>
      </w:pPr>
      <w:rPr>
        <w:rFonts w:ascii="Arial" w:cs="Arial" w:eastAsia="Arial" w:hAnsi="Arial"/>
      </w:rPr>
    </w:lvl>
    <w:lvl w:ilvl="3">
      <w:start w:val="1"/>
      <w:numFmt w:val="bullet"/>
      <w:lvlText w:val="•"/>
      <w:lvlJc w:val="left"/>
      <w:pPr>
        <w:ind w:left="2804" w:hanging="360"/>
      </w:pPr>
      <w:rPr>
        <w:rFonts w:ascii="Arial" w:cs="Arial" w:eastAsia="Arial" w:hAnsi="Arial"/>
      </w:rPr>
    </w:lvl>
    <w:lvl w:ilvl="4">
      <w:start w:val="1"/>
      <w:numFmt w:val="bullet"/>
      <w:lvlText w:val="•"/>
      <w:lvlJc w:val="left"/>
      <w:pPr>
        <w:ind w:left="3524" w:hanging="360"/>
      </w:pPr>
      <w:rPr>
        <w:rFonts w:ascii="Arial" w:cs="Arial" w:eastAsia="Arial" w:hAnsi="Arial"/>
      </w:rPr>
    </w:lvl>
    <w:lvl w:ilvl="5">
      <w:start w:val="1"/>
      <w:numFmt w:val="bullet"/>
      <w:lvlText w:val="•"/>
      <w:lvlJc w:val="left"/>
      <w:pPr>
        <w:ind w:left="4244" w:hanging="360"/>
      </w:pPr>
      <w:rPr>
        <w:rFonts w:ascii="Arial" w:cs="Arial" w:eastAsia="Arial" w:hAnsi="Arial"/>
      </w:rPr>
    </w:lvl>
    <w:lvl w:ilvl="6">
      <w:start w:val="1"/>
      <w:numFmt w:val="bullet"/>
      <w:lvlText w:val="•"/>
      <w:lvlJc w:val="left"/>
      <w:pPr>
        <w:ind w:left="4964" w:hanging="360"/>
      </w:pPr>
      <w:rPr>
        <w:rFonts w:ascii="Arial" w:cs="Arial" w:eastAsia="Arial" w:hAnsi="Arial"/>
      </w:rPr>
    </w:lvl>
    <w:lvl w:ilvl="7">
      <w:start w:val="1"/>
      <w:numFmt w:val="bullet"/>
      <w:lvlText w:val="•"/>
      <w:lvlJc w:val="left"/>
      <w:pPr>
        <w:ind w:left="5684" w:hanging="360"/>
      </w:pPr>
      <w:rPr>
        <w:rFonts w:ascii="Arial" w:cs="Arial" w:eastAsia="Arial" w:hAnsi="Arial"/>
      </w:rPr>
    </w:lvl>
    <w:lvl w:ilvl="8">
      <w:start w:val="1"/>
      <w:numFmt w:val="bullet"/>
      <w:lvlText w:val="•"/>
      <w:lvlJc w:val="left"/>
      <w:pPr>
        <w:ind w:left="6404" w:hanging="360"/>
      </w:pPr>
      <w:rPr>
        <w:rFonts w:ascii="Arial" w:cs="Arial" w:eastAsia="Arial" w:hAnsi="Arial"/>
      </w:rPr>
    </w:lvl>
  </w:abstractNum>
  <w:abstractNum w:abstractNumId="164">
    <w:lvl w:ilvl="0">
      <w:start w:val="1"/>
      <w:numFmt w:val="bullet"/>
      <w:lvlText w:val="⮚"/>
      <w:lvlJc w:val="left"/>
      <w:pPr>
        <w:ind w:left="720" w:hanging="360"/>
      </w:pPr>
      <w:rPr>
        <w:rFonts w:ascii="Noto Sans Symbols" w:cs="Noto Sans Symbols" w:eastAsia="Noto Sans Symbols" w:hAnsi="Noto Sans Symbols"/>
      </w:rPr>
    </w:lvl>
    <w:lvl w:ilvl="1">
      <w:start w:val="1"/>
      <w:numFmt w:val="upperLetter"/>
      <w:lvlText w:val="%2."/>
      <w:lvlJc w:val="left"/>
      <w:pPr>
        <w:ind w:left="1440" w:hanging="360"/>
      </w:pPr>
      <w:rPr/>
    </w:lvl>
    <w:lvl w:ilvl="2">
      <w:start w:val="1"/>
      <w:numFmt w:val="upperLetter"/>
      <w:lvlText w:val="%3."/>
      <w:lvlJc w:val="left"/>
      <w:pPr>
        <w:ind w:left="2160" w:hanging="360"/>
      </w:pPr>
      <w:rPr/>
    </w:lvl>
    <w:lvl w:ilvl="3">
      <w:start w:val="1"/>
      <w:numFmt w:val="upperLetter"/>
      <w:lvlText w:val="%4."/>
      <w:lvlJc w:val="left"/>
      <w:pPr>
        <w:ind w:left="2880" w:hanging="360"/>
      </w:pPr>
      <w:rPr/>
    </w:lvl>
    <w:lvl w:ilvl="4">
      <w:start w:val="1"/>
      <w:numFmt w:val="upperLetter"/>
      <w:lvlText w:val="%5."/>
      <w:lvlJc w:val="left"/>
      <w:pPr>
        <w:ind w:left="3600" w:hanging="360"/>
      </w:pPr>
      <w:rPr/>
    </w:lvl>
    <w:lvl w:ilvl="5">
      <w:start w:val="1"/>
      <w:numFmt w:val="upperLetter"/>
      <w:lvlText w:val="%6."/>
      <w:lvlJc w:val="left"/>
      <w:pPr>
        <w:ind w:left="4320" w:hanging="360"/>
      </w:pPr>
      <w:rPr/>
    </w:lvl>
    <w:lvl w:ilvl="6">
      <w:start w:val="1"/>
      <w:numFmt w:val="upperLetter"/>
      <w:lvlText w:val="%7."/>
      <w:lvlJc w:val="left"/>
      <w:pPr>
        <w:ind w:left="5040" w:hanging="360"/>
      </w:pPr>
      <w:rPr/>
    </w:lvl>
    <w:lvl w:ilvl="7">
      <w:start w:val="1"/>
      <w:numFmt w:val="upperLetter"/>
      <w:lvlText w:val="%8."/>
      <w:lvlJc w:val="left"/>
      <w:pPr>
        <w:ind w:left="5760" w:hanging="360"/>
      </w:pPr>
      <w:rPr/>
    </w:lvl>
    <w:lvl w:ilvl="8">
      <w:start w:val="1"/>
      <w:numFmt w:val="upperLetter"/>
      <w:lvlText w:val="%9."/>
      <w:lvlJc w:val="left"/>
      <w:pPr>
        <w:ind w:left="6480" w:hanging="360"/>
      </w:pPr>
      <w:rPr/>
    </w:lvl>
  </w:abstractNum>
  <w:abstractNum w:abstractNumId="16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Noto Sans Symbols" w:cs="Noto Sans Symbols" w:eastAsia="Noto Sans Symbols" w:hAnsi="Noto Sans Symbols"/>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
      <w:lvlJc w:val="left"/>
      <w:pPr>
        <w:ind w:left="3240" w:hanging="360"/>
      </w:pPr>
      <w:rPr>
        <w:rFonts w:ascii="Noto Sans Symbols" w:cs="Noto Sans Symbols" w:eastAsia="Noto Sans Symbols" w:hAnsi="Noto Sans Symbols"/>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
      <w:lvlJc w:val="left"/>
      <w:pPr>
        <w:ind w:left="5400" w:hanging="360"/>
      </w:pPr>
      <w:rPr>
        <w:rFonts w:ascii="Noto Sans Symbols" w:cs="Noto Sans Symbols" w:eastAsia="Noto Sans Symbols" w:hAnsi="Noto Sans Symbols"/>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66">
    <w:lvl w:ilvl="0">
      <w:start w:val="1"/>
      <w:numFmt w:val="upperRoman"/>
      <w:lvlText w:val="%1."/>
      <w:lvlJc w:val="left"/>
      <w:pPr>
        <w:ind w:left="440" w:hanging="360"/>
      </w:pPr>
      <w:rPr/>
    </w:lvl>
    <w:lvl w:ilvl="1">
      <w:start w:val="1"/>
      <w:numFmt w:val="lowerLetter"/>
      <w:lvlText w:val="%2."/>
      <w:lvlJc w:val="left"/>
      <w:pPr>
        <w:ind w:left="1160" w:hanging="360"/>
      </w:pPr>
      <w:rPr/>
    </w:lvl>
    <w:lvl w:ilvl="2">
      <w:start w:val="1"/>
      <w:numFmt w:val="lowerRoman"/>
      <w:lvlText w:val="%3."/>
      <w:lvlJc w:val="right"/>
      <w:pPr>
        <w:ind w:left="1880" w:hanging="180"/>
      </w:pPr>
      <w:rPr/>
    </w:lvl>
    <w:lvl w:ilvl="3">
      <w:start w:val="1"/>
      <w:numFmt w:val="decimal"/>
      <w:lvlText w:val="%4."/>
      <w:lvlJc w:val="left"/>
      <w:pPr>
        <w:ind w:left="2600" w:hanging="360"/>
      </w:pPr>
      <w:rPr/>
    </w:lvl>
    <w:lvl w:ilvl="4">
      <w:start w:val="1"/>
      <w:numFmt w:val="lowerLetter"/>
      <w:lvlText w:val="%5."/>
      <w:lvlJc w:val="left"/>
      <w:pPr>
        <w:ind w:left="3320" w:hanging="360"/>
      </w:pPr>
      <w:rPr/>
    </w:lvl>
    <w:lvl w:ilvl="5">
      <w:start w:val="1"/>
      <w:numFmt w:val="lowerRoman"/>
      <w:lvlText w:val="%6."/>
      <w:lvlJc w:val="right"/>
      <w:pPr>
        <w:ind w:left="4040" w:hanging="180"/>
      </w:pPr>
      <w:rPr/>
    </w:lvl>
    <w:lvl w:ilvl="6">
      <w:start w:val="1"/>
      <w:numFmt w:val="decimal"/>
      <w:lvlText w:val="%7."/>
      <w:lvlJc w:val="left"/>
      <w:pPr>
        <w:ind w:left="4760" w:hanging="360"/>
      </w:pPr>
      <w:rPr/>
    </w:lvl>
    <w:lvl w:ilvl="7">
      <w:start w:val="1"/>
      <w:numFmt w:val="lowerLetter"/>
      <w:lvlText w:val="%8."/>
      <w:lvlJc w:val="left"/>
      <w:pPr>
        <w:ind w:left="5480" w:hanging="360"/>
      </w:pPr>
      <w:rPr/>
    </w:lvl>
    <w:lvl w:ilvl="8">
      <w:start w:val="1"/>
      <w:numFmt w:val="lowerRoman"/>
      <w:lvlText w:val="%9."/>
      <w:lvlJc w:val="right"/>
      <w:pPr>
        <w:ind w:left="6200" w:hanging="180"/>
      </w:pPr>
      <w:rPr/>
    </w:lvl>
  </w:abstractNum>
  <w:abstractNum w:abstractNumId="167">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68">
    <w:lvl w:ilvl="0">
      <w:start w:val="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69">
    <w:lvl w:ilvl="0">
      <w:start w:val="1"/>
      <w:numFmt w:val="bullet"/>
      <w:lvlText w:val="o"/>
      <w:lvlJc w:val="left"/>
      <w:pPr>
        <w:ind w:left="720" w:hanging="360"/>
      </w:pPr>
      <w:rPr>
        <w:rFonts w:ascii="Courier New" w:cs="Courier New" w:eastAsia="Courier New" w:hAnsi="Courier New"/>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70">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Arial" w:cs="Arial" w:eastAsia="Arial" w:hAnsi="Arial"/>
      </w:rPr>
    </w:lvl>
    <w:lvl w:ilvl="2">
      <w:start w:val="1"/>
      <w:numFmt w:val="bullet"/>
      <w:lvlText w:val="•"/>
      <w:lvlJc w:val="left"/>
      <w:pPr>
        <w:ind w:left="1800" w:hanging="360"/>
      </w:pPr>
      <w:rPr>
        <w:rFonts w:ascii="Arial" w:cs="Arial" w:eastAsia="Arial" w:hAnsi="Arial"/>
      </w:rPr>
    </w:lvl>
    <w:lvl w:ilvl="3">
      <w:start w:val="1"/>
      <w:numFmt w:val="bullet"/>
      <w:lvlText w:val="•"/>
      <w:lvlJc w:val="left"/>
      <w:pPr>
        <w:ind w:left="2520" w:hanging="360"/>
      </w:pPr>
      <w:rPr>
        <w:rFonts w:ascii="Arial" w:cs="Arial" w:eastAsia="Arial" w:hAnsi="Arial"/>
      </w:rPr>
    </w:lvl>
    <w:lvl w:ilvl="4">
      <w:start w:val="1"/>
      <w:numFmt w:val="bullet"/>
      <w:lvlText w:val="•"/>
      <w:lvlJc w:val="left"/>
      <w:pPr>
        <w:ind w:left="3240" w:hanging="360"/>
      </w:pPr>
      <w:rPr>
        <w:rFonts w:ascii="Arial" w:cs="Arial" w:eastAsia="Arial" w:hAnsi="Arial"/>
      </w:rPr>
    </w:lvl>
    <w:lvl w:ilvl="5">
      <w:start w:val="1"/>
      <w:numFmt w:val="bullet"/>
      <w:lvlText w:val="•"/>
      <w:lvlJc w:val="left"/>
      <w:pPr>
        <w:ind w:left="3960" w:hanging="360"/>
      </w:pPr>
      <w:rPr>
        <w:rFonts w:ascii="Arial" w:cs="Arial" w:eastAsia="Arial" w:hAnsi="Arial"/>
      </w:rPr>
    </w:lvl>
    <w:lvl w:ilvl="6">
      <w:start w:val="1"/>
      <w:numFmt w:val="bullet"/>
      <w:lvlText w:val="•"/>
      <w:lvlJc w:val="left"/>
      <w:pPr>
        <w:ind w:left="4680" w:hanging="360"/>
      </w:pPr>
      <w:rPr>
        <w:rFonts w:ascii="Arial" w:cs="Arial" w:eastAsia="Arial" w:hAnsi="Arial"/>
      </w:rPr>
    </w:lvl>
    <w:lvl w:ilvl="7">
      <w:start w:val="1"/>
      <w:numFmt w:val="bullet"/>
      <w:lvlText w:val="•"/>
      <w:lvlJc w:val="left"/>
      <w:pPr>
        <w:ind w:left="5400" w:hanging="360"/>
      </w:pPr>
      <w:rPr>
        <w:rFonts w:ascii="Arial" w:cs="Arial" w:eastAsia="Arial" w:hAnsi="Arial"/>
      </w:rPr>
    </w:lvl>
    <w:lvl w:ilvl="8">
      <w:start w:val="1"/>
      <w:numFmt w:val="bullet"/>
      <w:lvlText w:val="•"/>
      <w:lvlJc w:val="left"/>
      <w:pPr>
        <w:ind w:left="6120" w:hanging="360"/>
      </w:pPr>
      <w:rPr>
        <w:rFonts w:ascii="Arial" w:cs="Arial" w:eastAsia="Arial" w:hAnsi="Arial"/>
      </w:rPr>
    </w:lvl>
  </w:abstractNum>
  <w:abstractNum w:abstractNumId="171">
    <w:lvl w:ilvl="0">
      <w:start w:val="1"/>
      <w:numFmt w:val="bullet"/>
      <w:lvlText w:val="-"/>
      <w:lvlJc w:val="left"/>
      <w:pPr>
        <w:ind w:left="720" w:hanging="360"/>
      </w:pPr>
      <w:rPr>
        <w:rFonts w:ascii="Times New Roman" w:cs="Times New Roman" w:eastAsia="Times New Roman" w:hAnsi="Times New Roman"/>
      </w:rPr>
    </w:lvl>
    <w:lvl w:ilvl="1">
      <w:start w:val="1"/>
      <w:numFmt w:val="bullet"/>
      <w:lvlText w:val="-"/>
      <w:lvlJc w:val="left"/>
      <w:pPr>
        <w:ind w:left="1440" w:hanging="360"/>
      </w:pPr>
      <w:rPr>
        <w:rFonts w:ascii="Times New Roman" w:cs="Times New Roman" w:eastAsia="Times New Roman" w:hAnsi="Times New Roman"/>
      </w:rPr>
    </w:lvl>
    <w:lvl w:ilvl="2">
      <w:start w:val="1"/>
      <w:numFmt w:val="bullet"/>
      <w:lvlText w:val="-"/>
      <w:lvlJc w:val="left"/>
      <w:pPr>
        <w:ind w:left="2160" w:hanging="360"/>
      </w:pPr>
      <w:rPr>
        <w:rFonts w:ascii="Times New Roman" w:cs="Times New Roman" w:eastAsia="Times New Roman" w:hAnsi="Times New Roman"/>
      </w:rPr>
    </w:lvl>
    <w:lvl w:ilvl="3">
      <w:start w:val="1"/>
      <w:numFmt w:val="bullet"/>
      <w:lvlText w:val="-"/>
      <w:lvlJc w:val="left"/>
      <w:pPr>
        <w:ind w:left="2880" w:hanging="360"/>
      </w:pPr>
      <w:rPr>
        <w:rFonts w:ascii="Times New Roman" w:cs="Times New Roman" w:eastAsia="Times New Roman" w:hAnsi="Times New Roman"/>
      </w:rPr>
    </w:lvl>
    <w:lvl w:ilvl="4">
      <w:start w:val="1"/>
      <w:numFmt w:val="bullet"/>
      <w:lvlText w:val="-"/>
      <w:lvlJc w:val="left"/>
      <w:pPr>
        <w:ind w:left="3600" w:hanging="360"/>
      </w:pPr>
      <w:rPr>
        <w:rFonts w:ascii="Times New Roman" w:cs="Times New Roman" w:eastAsia="Times New Roman" w:hAnsi="Times New Roman"/>
      </w:rPr>
    </w:lvl>
    <w:lvl w:ilvl="5">
      <w:start w:val="1"/>
      <w:numFmt w:val="bullet"/>
      <w:lvlText w:val="-"/>
      <w:lvlJc w:val="left"/>
      <w:pPr>
        <w:ind w:left="4320" w:hanging="360"/>
      </w:pPr>
      <w:rPr>
        <w:rFonts w:ascii="Times New Roman" w:cs="Times New Roman" w:eastAsia="Times New Roman" w:hAnsi="Times New Roman"/>
      </w:rPr>
    </w:lvl>
    <w:lvl w:ilvl="6">
      <w:start w:val="1"/>
      <w:numFmt w:val="bullet"/>
      <w:lvlText w:val="-"/>
      <w:lvlJc w:val="left"/>
      <w:pPr>
        <w:ind w:left="5040" w:hanging="360"/>
      </w:pPr>
      <w:rPr>
        <w:rFonts w:ascii="Times New Roman" w:cs="Times New Roman" w:eastAsia="Times New Roman" w:hAnsi="Times New Roman"/>
      </w:rPr>
    </w:lvl>
    <w:lvl w:ilvl="7">
      <w:start w:val="1"/>
      <w:numFmt w:val="bullet"/>
      <w:lvlText w:val="-"/>
      <w:lvlJc w:val="left"/>
      <w:pPr>
        <w:ind w:left="5760" w:hanging="360"/>
      </w:pPr>
      <w:rPr>
        <w:rFonts w:ascii="Times New Roman" w:cs="Times New Roman" w:eastAsia="Times New Roman" w:hAnsi="Times New Roman"/>
      </w:rPr>
    </w:lvl>
    <w:lvl w:ilvl="8">
      <w:start w:val="1"/>
      <w:numFmt w:val="bullet"/>
      <w:lvlText w:val="-"/>
      <w:lvlJc w:val="left"/>
      <w:pPr>
        <w:ind w:left="6480" w:hanging="360"/>
      </w:pPr>
      <w:rPr>
        <w:rFonts w:ascii="Times New Roman" w:cs="Times New Roman" w:eastAsia="Times New Roman" w:hAnsi="Times New Roman"/>
      </w:rPr>
    </w:lvl>
  </w:abstractNum>
  <w:abstractNum w:abstractNumId="172">
    <w:lvl w:ilvl="0">
      <w:start w:val="1"/>
      <w:numFmt w:val="bullet"/>
      <w:lvlText w:val="❖"/>
      <w:lvlJc w:val="left"/>
      <w:pPr>
        <w:ind w:left="1920" w:hanging="360"/>
      </w:pPr>
      <w:rPr>
        <w:rFonts w:ascii="Noto Sans Symbols" w:cs="Noto Sans Symbols" w:eastAsia="Noto Sans Symbols" w:hAnsi="Noto Sans Symbols"/>
      </w:rPr>
    </w:lvl>
    <w:lvl w:ilvl="1">
      <w:start w:val="1"/>
      <w:numFmt w:val="bullet"/>
      <w:lvlText w:val="❖"/>
      <w:lvlJc w:val="left"/>
      <w:pPr>
        <w:ind w:left="2640" w:hanging="360"/>
      </w:pPr>
      <w:rPr>
        <w:rFonts w:ascii="Noto Sans Symbols" w:cs="Noto Sans Symbols" w:eastAsia="Noto Sans Symbols" w:hAnsi="Noto Sans Symbols"/>
      </w:rPr>
    </w:lvl>
    <w:lvl w:ilvl="2">
      <w:start w:val="1"/>
      <w:numFmt w:val="bullet"/>
      <w:lvlText w:val="❖"/>
      <w:lvlJc w:val="left"/>
      <w:pPr>
        <w:ind w:left="3360" w:hanging="360"/>
      </w:pPr>
      <w:rPr>
        <w:rFonts w:ascii="Noto Sans Symbols" w:cs="Noto Sans Symbols" w:eastAsia="Noto Sans Symbols" w:hAnsi="Noto Sans Symbols"/>
      </w:rPr>
    </w:lvl>
    <w:lvl w:ilvl="3">
      <w:start w:val="1"/>
      <w:numFmt w:val="bullet"/>
      <w:lvlText w:val="❖"/>
      <w:lvlJc w:val="left"/>
      <w:pPr>
        <w:ind w:left="4080" w:hanging="360"/>
      </w:pPr>
      <w:rPr>
        <w:rFonts w:ascii="Noto Sans Symbols" w:cs="Noto Sans Symbols" w:eastAsia="Noto Sans Symbols" w:hAnsi="Noto Sans Symbols"/>
      </w:rPr>
    </w:lvl>
    <w:lvl w:ilvl="4">
      <w:start w:val="1"/>
      <w:numFmt w:val="bullet"/>
      <w:lvlText w:val="❖"/>
      <w:lvlJc w:val="left"/>
      <w:pPr>
        <w:ind w:left="4800" w:hanging="360"/>
      </w:pPr>
      <w:rPr>
        <w:rFonts w:ascii="Noto Sans Symbols" w:cs="Noto Sans Symbols" w:eastAsia="Noto Sans Symbols" w:hAnsi="Noto Sans Symbols"/>
      </w:rPr>
    </w:lvl>
    <w:lvl w:ilvl="5">
      <w:start w:val="1"/>
      <w:numFmt w:val="bullet"/>
      <w:lvlText w:val="❖"/>
      <w:lvlJc w:val="left"/>
      <w:pPr>
        <w:ind w:left="5520" w:hanging="360"/>
      </w:pPr>
      <w:rPr>
        <w:rFonts w:ascii="Noto Sans Symbols" w:cs="Noto Sans Symbols" w:eastAsia="Noto Sans Symbols" w:hAnsi="Noto Sans Symbols"/>
      </w:rPr>
    </w:lvl>
    <w:lvl w:ilvl="6">
      <w:start w:val="1"/>
      <w:numFmt w:val="bullet"/>
      <w:lvlText w:val="❖"/>
      <w:lvlJc w:val="left"/>
      <w:pPr>
        <w:ind w:left="6240" w:hanging="360"/>
      </w:pPr>
      <w:rPr>
        <w:rFonts w:ascii="Noto Sans Symbols" w:cs="Noto Sans Symbols" w:eastAsia="Noto Sans Symbols" w:hAnsi="Noto Sans Symbols"/>
      </w:rPr>
    </w:lvl>
    <w:lvl w:ilvl="7">
      <w:start w:val="1"/>
      <w:numFmt w:val="bullet"/>
      <w:lvlText w:val="❖"/>
      <w:lvlJc w:val="left"/>
      <w:pPr>
        <w:ind w:left="6960" w:hanging="360"/>
      </w:pPr>
      <w:rPr>
        <w:rFonts w:ascii="Noto Sans Symbols" w:cs="Noto Sans Symbols" w:eastAsia="Noto Sans Symbols" w:hAnsi="Noto Sans Symbols"/>
      </w:rPr>
    </w:lvl>
    <w:lvl w:ilvl="8">
      <w:start w:val="1"/>
      <w:numFmt w:val="bullet"/>
      <w:lvlText w:val="❖"/>
      <w:lvlJc w:val="left"/>
      <w:pPr>
        <w:ind w:left="7680" w:hanging="360"/>
      </w:pPr>
      <w:rPr>
        <w:rFonts w:ascii="Noto Sans Symbols" w:cs="Noto Sans Symbols" w:eastAsia="Noto Sans Symbols" w:hAnsi="Noto Sans Symbols"/>
      </w:rPr>
    </w:lvl>
  </w:abstractNum>
  <w:abstractNum w:abstractNumId="173">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74">
    <w:lvl w:ilvl="0">
      <w:start w:val="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75">
    <w:lvl w:ilvl="0">
      <w:start w:val="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7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7">
    <w:lvl w:ilvl="0">
      <w:start w:val="1"/>
      <w:numFmt w:val="bullet"/>
      <w:lvlText w:val="●"/>
      <w:lvlJc w:val="left"/>
      <w:pPr>
        <w:ind w:left="502" w:hanging="360"/>
      </w:pPr>
      <w:rPr>
        <w:rFonts w:ascii="Noto Sans Symbols" w:cs="Noto Sans Symbols" w:eastAsia="Noto Sans Symbols" w:hAnsi="Noto Sans Symbols"/>
      </w:rPr>
    </w:lvl>
    <w:lvl w:ilvl="1">
      <w:start w:val="1"/>
      <w:numFmt w:val="bullet"/>
      <w:lvlText w:val="❑"/>
      <w:lvlJc w:val="left"/>
      <w:pPr>
        <w:ind w:left="1222" w:hanging="360"/>
      </w:pPr>
      <w:rPr>
        <w:rFonts w:ascii="Noto Sans Symbols" w:cs="Noto Sans Symbols" w:eastAsia="Noto Sans Symbols" w:hAnsi="Noto Sans Symbols"/>
      </w:rPr>
    </w:lvl>
    <w:lvl w:ilvl="2">
      <w:start w:val="1"/>
      <w:numFmt w:val="bullet"/>
      <w:lvlText w:val="❑"/>
      <w:lvlJc w:val="left"/>
      <w:pPr>
        <w:ind w:left="1942" w:hanging="360"/>
      </w:pPr>
      <w:rPr>
        <w:rFonts w:ascii="Noto Sans Symbols" w:cs="Noto Sans Symbols" w:eastAsia="Noto Sans Symbols" w:hAnsi="Noto Sans Symbols"/>
      </w:rPr>
    </w:lvl>
    <w:lvl w:ilvl="3">
      <w:start w:val="1"/>
      <w:numFmt w:val="bullet"/>
      <w:lvlText w:val="❑"/>
      <w:lvlJc w:val="left"/>
      <w:pPr>
        <w:ind w:left="2662" w:hanging="360"/>
      </w:pPr>
      <w:rPr>
        <w:rFonts w:ascii="Noto Sans Symbols" w:cs="Noto Sans Symbols" w:eastAsia="Noto Sans Symbols" w:hAnsi="Noto Sans Symbols"/>
      </w:rPr>
    </w:lvl>
    <w:lvl w:ilvl="4">
      <w:start w:val="1"/>
      <w:numFmt w:val="bullet"/>
      <w:lvlText w:val="❑"/>
      <w:lvlJc w:val="left"/>
      <w:pPr>
        <w:ind w:left="3382" w:hanging="360"/>
      </w:pPr>
      <w:rPr>
        <w:rFonts w:ascii="Noto Sans Symbols" w:cs="Noto Sans Symbols" w:eastAsia="Noto Sans Symbols" w:hAnsi="Noto Sans Symbols"/>
      </w:rPr>
    </w:lvl>
    <w:lvl w:ilvl="5">
      <w:start w:val="1"/>
      <w:numFmt w:val="bullet"/>
      <w:lvlText w:val="❑"/>
      <w:lvlJc w:val="left"/>
      <w:pPr>
        <w:ind w:left="4102" w:hanging="360"/>
      </w:pPr>
      <w:rPr>
        <w:rFonts w:ascii="Noto Sans Symbols" w:cs="Noto Sans Symbols" w:eastAsia="Noto Sans Symbols" w:hAnsi="Noto Sans Symbols"/>
      </w:rPr>
    </w:lvl>
    <w:lvl w:ilvl="6">
      <w:start w:val="1"/>
      <w:numFmt w:val="bullet"/>
      <w:lvlText w:val="❑"/>
      <w:lvlJc w:val="left"/>
      <w:pPr>
        <w:ind w:left="4822" w:hanging="360"/>
      </w:pPr>
      <w:rPr>
        <w:rFonts w:ascii="Noto Sans Symbols" w:cs="Noto Sans Symbols" w:eastAsia="Noto Sans Symbols" w:hAnsi="Noto Sans Symbols"/>
      </w:rPr>
    </w:lvl>
    <w:lvl w:ilvl="7">
      <w:start w:val="1"/>
      <w:numFmt w:val="bullet"/>
      <w:lvlText w:val="❑"/>
      <w:lvlJc w:val="left"/>
      <w:pPr>
        <w:ind w:left="5542" w:hanging="360"/>
      </w:pPr>
      <w:rPr>
        <w:rFonts w:ascii="Noto Sans Symbols" w:cs="Noto Sans Symbols" w:eastAsia="Noto Sans Symbols" w:hAnsi="Noto Sans Symbols"/>
      </w:rPr>
    </w:lvl>
    <w:lvl w:ilvl="8">
      <w:start w:val="1"/>
      <w:numFmt w:val="bullet"/>
      <w:lvlText w:val="❑"/>
      <w:lvlJc w:val="left"/>
      <w:pPr>
        <w:ind w:left="6262" w:hanging="360"/>
      </w:pPr>
      <w:rPr>
        <w:rFonts w:ascii="Noto Sans Symbols" w:cs="Noto Sans Symbols" w:eastAsia="Noto Sans Symbols" w:hAnsi="Noto Sans Symbols"/>
      </w:rPr>
    </w:lvl>
  </w:abstractNum>
  <w:abstractNum w:abstractNumId="178">
    <w:lvl w:ilvl="0">
      <w:start w:val="1"/>
      <w:numFmt w:val="bullet"/>
      <w:lvlText w:val="o"/>
      <w:lvlJc w:val="left"/>
      <w:pPr>
        <w:ind w:left="720" w:hanging="360"/>
      </w:pPr>
      <w:rPr>
        <w:rFonts w:ascii="Courier New" w:cs="Courier New" w:eastAsia="Courier New" w:hAnsi="Courier New"/>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79">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Noto Sans Symbols" w:cs="Noto Sans Symbols" w:eastAsia="Noto Sans Symbols" w:hAnsi="Noto Sans Symbols"/>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
      <w:lvlJc w:val="left"/>
      <w:pPr>
        <w:ind w:left="3240" w:hanging="360"/>
      </w:pPr>
      <w:rPr>
        <w:rFonts w:ascii="Noto Sans Symbols" w:cs="Noto Sans Symbols" w:eastAsia="Noto Sans Symbols" w:hAnsi="Noto Sans Symbols"/>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
      <w:lvlJc w:val="left"/>
      <w:pPr>
        <w:ind w:left="5400" w:hanging="360"/>
      </w:pPr>
      <w:rPr>
        <w:rFonts w:ascii="Noto Sans Symbols" w:cs="Noto Sans Symbols" w:eastAsia="Noto Sans Symbols" w:hAnsi="Noto Sans Symbols"/>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80">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Noto Sans Symbols" w:cs="Noto Sans Symbols" w:eastAsia="Noto Sans Symbols" w:hAnsi="Noto Sans Symbols"/>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
      <w:lvlJc w:val="left"/>
      <w:pPr>
        <w:ind w:left="3240" w:hanging="360"/>
      </w:pPr>
      <w:rPr>
        <w:rFonts w:ascii="Noto Sans Symbols" w:cs="Noto Sans Symbols" w:eastAsia="Noto Sans Symbols" w:hAnsi="Noto Sans Symbols"/>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
      <w:lvlJc w:val="left"/>
      <w:pPr>
        <w:ind w:left="5400" w:hanging="360"/>
      </w:pPr>
      <w:rPr>
        <w:rFonts w:ascii="Noto Sans Symbols" w:cs="Noto Sans Symbols" w:eastAsia="Noto Sans Symbols" w:hAnsi="Noto Sans Symbols"/>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8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Noto Sans Symbols" w:cs="Noto Sans Symbols" w:eastAsia="Noto Sans Symbols" w:hAnsi="Noto Sans Symbols"/>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
      <w:lvlJc w:val="left"/>
      <w:pPr>
        <w:ind w:left="3240" w:hanging="360"/>
      </w:pPr>
      <w:rPr>
        <w:rFonts w:ascii="Noto Sans Symbols" w:cs="Noto Sans Symbols" w:eastAsia="Noto Sans Symbols" w:hAnsi="Noto Sans Symbols"/>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
      <w:lvlJc w:val="left"/>
      <w:pPr>
        <w:ind w:left="5400" w:hanging="360"/>
      </w:pPr>
      <w:rPr>
        <w:rFonts w:ascii="Noto Sans Symbols" w:cs="Noto Sans Symbols" w:eastAsia="Noto Sans Symbols" w:hAnsi="Noto Sans Symbols"/>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83">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5">
    <w:lvl w:ilvl="0">
      <w:start w:val="1"/>
      <w:numFmt w:val="bullet"/>
      <w:lvlText w:val="●"/>
      <w:lvlJc w:val="left"/>
      <w:pPr>
        <w:ind w:left="502" w:hanging="360"/>
      </w:pPr>
      <w:rPr>
        <w:rFonts w:ascii="Noto Sans Symbols" w:cs="Noto Sans Symbols" w:eastAsia="Noto Sans Symbols" w:hAnsi="Noto Sans Symbols"/>
      </w:rPr>
    </w:lvl>
    <w:lvl w:ilvl="1">
      <w:start w:val="1"/>
      <w:numFmt w:val="bullet"/>
      <w:lvlText w:val="❑"/>
      <w:lvlJc w:val="left"/>
      <w:pPr>
        <w:ind w:left="1222" w:hanging="360"/>
      </w:pPr>
      <w:rPr>
        <w:rFonts w:ascii="Noto Sans Symbols" w:cs="Noto Sans Symbols" w:eastAsia="Noto Sans Symbols" w:hAnsi="Noto Sans Symbols"/>
      </w:rPr>
    </w:lvl>
    <w:lvl w:ilvl="2">
      <w:start w:val="1"/>
      <w:numFmt w:val="bullet"/>
      <w:lvlText w:val="❑"/>
      <w:lvlJc w:val="left"/>
      <w:pPr>
        <w:ind w:left="1942" w:hanging="360"/>
      </w:pPr>
      <w:rPr>
        <w:rFonts w:ascii="Noto Sans Symbols" w:cs="Noto Sans Symbols" w:eastAsia="Noto Sans Symbols" w:hAnsi="Noto Sans Symbols"/>
      </w:rPr>
    </w:lvl>
    <w:lvl w:ilvl="3">
      <w:start w:val="1"/>
      <w:numFmt w:val="bullet"/>
      <w:lvlText w:val="❑"/>
      <w:lvlJc w:val="left"/>
      <w:pPr>
        <w:ind w:left="2662" w:hanging="360"/>
      </w:pPr>
      <w:rPr>
        <w:rFonts w:ascii="Noto Sans Symbols" w:cs="Noto Sans Symbols" w:eastAsia="Noto Sans Symbols" w:hAnsi="Noto Sans Symbols"/>
      </w:rPr>
    </w:lvl>
    <w:lvl w:ilvl="4">
      <w:start w:val="1"/>
      <w:numFmt w:val="bullet"/>
      <w:lvlText w:val="❑"/>
      <w:lvlJc w:val="left"/>
      <w:pPr>
        <w:ind w:left="3382" w:hanging="360"/>
      </w:pPr>
      <w:rPr>
        <w:rFonts w:ascii="Noto Sans Symbols" w:cs="Noto Sans Symbols" w:eastAsia="Noto Sans Symbols" w:hAnsi="Noto Sans Symbols"/>
      </w:rPr>
    </w:lvl>
    <w:lvl w:ilvl="5">
      <w:start w:val="1"/>
      <w:numFmt w:val="bullet"/>
      <w:lvlText w:val="❑"/>
      <w:lvlJc w:val="left"/>
      <w:pPr>
        <w:ind w:left="4102" w:hanging="360"/>
      </w:pPr>
      <w:rPr>
        <w:rFonts w:ascii="Noto Sans Symbols" w:cs="Noto Sans Symbols" w:eastAsia="Noto Sans Symbols" w:hAnsi="Noto Sans Symbols"/>
      </w:rPr>
    </w:lvl>
    <w:lvl w:ilvl="6">
      <w:start w:val="1"/>
      <w:numFmt w:val="bullet"/>
      <w:lvlText w:val="❑"/>
      <w:lvlJc w:val="left"/>
      <w:pPr>
        <w:ind w:left="4822" w:hanging="360"/>
      </w:pPr>
      <w:rPr>
        <w:rFonts w:ascii="Noto Sans Symbols" w:cs="Noto Sans Symbols" w:eastAsia="Noto Sans Symbols" w:hAnsi="Noto Sans Symbols"/>
      </w:rPr>
    </w:lvl>
    <w:lvl w:ilvl="7">
      <w:start w:val="1"/>
      <w:numFmt w:val="bullet"/>
      <w:lvlText w:val="❑"/>
      <w:lvlJc w:val="left"/>
      <w:pPr>
        <w:ind w:left="5542" w:hanging="360"/>
      </w:pPr>
      <w:rPr>
        <w:rFonts w:ascii="Noto Sans Symbols" w:cs="Noto Sans Symbols" w:eastAsia="Noto Sans Symbols" w:hAnsi="Noto Sans Symbols"/>
      </w:rPr>
    </w:lvl>
    <w:lvl w:ilvl="8">
      <w:start w:val="1"/>
      <w:numFmt w:val="bullet"/>
      <w:lvlText w:val="❑"/>
      <w:lvlJc w:val="left"/>
      <w:pPr>
        <w:ind w:left="6262" w:hanging="360"/>
      </w:pPr>
      <w:rPr>
        <w:rFonts w:ascii="Noto Sans Symbols" w:cs="Noto Sans Symbols" w:eastAsia="Noto Sans Symbols" w:hAnsi="Noto Sans Symbols"/>
      </w:rPr>
    </w:lvl>
  </w:abstractNum>
  <w:abstractNum w:abstractNumId="18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8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8">
    <w:lvl w:ilvl="0">
      <w:start w:val="1"/>
      <w:numFmt w:val="bullet"/>
      <w:lvlText w:val="✔"/>
      <w:lvlJc w:val="left"/>
      <w:pPr>
        <w:ind w:left="1211" w:hanging="360"/>
      </w:pPr>
      <w:rPr>
        <w:rFonts w:ascii="Noto Sans Symbols" w:cs="Noto Sans Symbols" w:eastAsia="Noto Sans Symbols" w:hAnsi="Noto Sans Symbols"/>
      </w:rPr>
    </w:lvl>
    <w:lvl w:ilvl="1">
      <w:start w:val="1"/>
      <w:numFmt w:val="bullet"/>
      <w:lvlText w:val="▪"/>
      <w:lvlJc w:val="left"/>
      <w:pPr>
        <w:ind w:left="1931" w:hanging="360"/>
      </w:pPr>
      <w:rPr>
        <w:rFonts w:ascii="Noto Sans Symbols" w:cs="Noto Sans Symbols" w:eastAsia="Noto Sans Symbols" w:hAnsi="Noto Sans Symbols"/>
      </w:rPr>
    </w:lvl>
    <w:lvl w:ilvl="2">
      <w:start w:val="1"/>
      <w:numFmt w:val="bullet"/>
      <w:lvlText w:val="▪"/>
      <w:lvlJc w:val="left"/>
      <w:pPr>
        <w:ind w:left="2651" w:hanging="360"/>
      </w:pPr>
      <w:rPr>
        <w:rFonts w:ascii="Noto Sans Symbols" w:cs="Noto Sans Symbols" w:eastAsia="Noto Sans Symbols" w:hAnsi="Noto Sans Symbols"/>
      </w:rPr>
    </w:lvl>
    <w:lvl w:ilvl="3">
      <w:start w:val="1"/>
      <w:numFmt w:val="bullet"/>
      <w:lvlText w:val="▪"/>
      <w:lvlJc w:val="left"/>
      <w:pPr>
        <w:ind w:left="3371" w:hanging="360"/>
      </w:pPr>
      <w:rPr>
        <w:rFonts w:ascii="Noto Sans Symbols" w:cs="Noto Sans Symbols" w:eastAsia="Noto Sans Symbols" w:hAnsi="Noto Sans Symbols"/>
      </w:rPr>
    </w:lvl>
    <w:lvl w:ilvl="4">
      <w:start w:val="1"/>
      <w:numFmt w:val="bullet"/>
      <w:lvlText w:val="▪"/>
      <w:lvlJc w:val="left"/>
      <w:pPr>
        <w:ind w:left="4091" w:hanging="360"/>
      </w:pPr>
      <w:rPr>
        <w:rFonts w:ascii="Noto Sans Symbols" w:cs="Noto Sans Symbols" w:eastAsia="Noto Sans Symbols" w:hAnsi="Noto Sans Symbols"/>
      </w:rPr>
    </w:lvl>
    <w:lvl w:ilvl="5">
      <w:start w:val="1"/>
      <w:numFmt w:val="bullet"/>
      <w:lvlText w:val="▪"/>
      <w:lvlJc w:val="left"/>
      <w:pPr>
        <w:ind w:left="4811" w:hanging="360"/>
      </w:pPr>
      <w:rPr>
        <w:rFonts w:ascii="Noto Sans Symbols" w:cs="Noto Sans Symbols" w:eastAsia="Noto Sans Symbols" w:hAnsi="Noto Sans Symbols"/>
      </w:rPr>
    </w:lvl>
    <w:lvl w:ilvl="6">
      <w:start w:val="1"/>
      <w:numFmt w:val="bullet"/>
      <w:lvlText w:val="▪"/>
      <w:lvlJc w:val="left"/>
      <w:pPr>
        <w:ind w:left="5531" w:hanging="360"/>
      </w:pPr>
      <w:rPr>
        <w:rFonts w:ascii="Noto Sans Symbols" w:cs="Noto Sans Symbols" w:eastAsia="Noto Sans Symbols" w:hAnsi="Noto Sans Symbols"/>
      </w:rPr>
    </w:lvl>
    <w:lvl w:ilvl="7">
      <w:start w:val="1"/>
      <w:numFmt w:val="bullet"/>
      <w:lvlText w:val="▪"/>
      <w:lvlJc w:val="left"/>
      <w:pPr>
        <w:ind w:left="6251" w:hanging="360"/>
      </w:pPr>
      <w:rPr>
        <w:rFonts w:ascii="Noto Sans Symbols" w:cs="Noto Sans Symbols" w:eastAsia="Noto Sans Symbols" w:hAnsi="Noto Sans Symbols"/>
      </w:rPr>
    </w:lvl>
    <w:lvl w:ilvl="8">
      <w:start w:val="1"/>
      <w:numFmt w:val="bullet"/>
      <w:lvlText w:val="▪"/>
      <w:lvlJc w:val="left"/>
      <w:pPr>
        <w:ind w:left="6971" w:hanging="360"/>
      </w:pPr>
      <w:rPr>
        <w:rFonts w:ascii="Noto Sans Symbols" w:cs="Noto Sans Symbols" w:eastAsia="Noto Sans Symbols" w:hAnsi="Noto Sans Symbols"/>
      </w:rPr>
    </w:lvl>
  </w:abstractNum>
  <w:abstractNum w:abstractNumId="189">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Noto Sans Symbols" w:cs="Noto Sans Symbols" w:eastAsia="Noto Sans Symbols" w:hAnsi="Noto Sans Symbols"/>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
      <w:lvlJc w:val="left"/>
      <w:pPr>
        <w:ind w:left="3240" w:hanging="360"/>
      </w:pPr>
      <w:rPr>
        <w:rFonts w:ascii="Noto Sans Symbols" w:cs="Noto Sans Symbols" w:eastAsia="Noto Sans Symbols" w:hAnsi="Noto Sans Symbols"/>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
      <w:lvlJc w:val="left"/>
      <w:pPr>
        <w:ind w:left="5400" w:hanging="360"/>
      </w:pPr>
      <w:rPr>
        <w:rFonts w:ascii="Noto Sans Symbols" w:cs="Noto Sans Symbols" w:eastAsia="Noto Sans Symbols" w:hAnsi="Noto Sans Symbols"/>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90">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Noto Sans Symbols" w:cs="Noto Sans Symbols" w:eastAsia="Noto Sans Symbols" w:hAnsi="Noto Sans Symbols"/>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
      <w:lvlJc w:val="left"/>
      <w:pPr>
        <w:ind w:left="3240" w:hanging="360"/>
      </w:pPr>
      <w:rPr>
        <w:rFonts w:ascii="Noto Sans Symbols" w:cs="Noto Sans Symbols" w:eastAsia="Noto Sans Symbols" w:hAnsi="Noto Sans Symbols"/>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
      <w:lvlJc w:val="left"/>
      <w:pPr>
        <w:ind w:left="5400" w:hanging="360"/>
      </w:pPr>
      <w:rPr>
        <w:rFonts w:ascii="Noto Sans Symbols" w:cs="Noto Sans Symbols" w:eastAsia="Noto Sans Symbols" w:hAnsi="Noto Sans Symbols"/>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9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Noto Sans Symbols" w:cs="Noto Sans Symbols" w:eastAsia="Noto Sans Symbols" w:hAnsi="Noto Sans Symbols"/>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
      <w:lvlJc w:val="left"/>
      <w:pPr>
        <w:ind w:left="3240" w:hanging="360"/>
      </w:pPr>
      <w:rPr>
        <w:rFonts w:ascii="Noto Sans Symbols" w:cs="Noto Sans Symbols" w:eastAsia="Noto Sans Symbols" w:hAnsi="Noto Sans Symbols"/>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
      <w:lvlJc w:val="left"/>
      <w:pPr>
        <w:ind w:left="5400" w:hanging="360"/>
      </w:pPr>
      <w:rPr>
        <w:rFonts w:ascii="Noto Sans Symbols" w:cs="Noto Sans Symbols" w:eastAsia="Noto Sans Symbols" w:hAnsi="Noto Sans Symbols"/>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92">
    <w:lvl w:ilvl="0">
      <w:start w:val="1"/>
      <w:numFmt w:val="bullet"/>
      <w:lvlText w:val="o"/>
      <w:lvlJc w:val="left"/>
      <w:pPr>
        <w:ind w:left="720" w:hanging="360"/>
      </w:pPr>
      <w:rPr>
        <w:rFonts w:ascii="Courier New" w:cs="Courier New" w:eastAsia="Courier New" w:hAnsi="Courier New"/>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93">
    <w:lvl w:ilvl="0">
      <w:start w:val="1"/>
      <w:numFmt w:val="bullet"/>
      <w:lvlText w:val="o"/>
      <w:lvlJc w:val="left"/>
      <w:pPr>
        <w:ind w:left="720" w:hanging="360"/>
      </w:pPr>
      <w:rPr>
        <w:rFonts w:ascii="Courier New" w:cs="Courier New" w:eastAsia="Courier New" w:hAnsi="Courier New"/>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9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6">
    <w:lvl w:ilvl="0">
      <w:start w:val="1"/>
      <w:numFmt w:val="upperRoman"/>
      <w:lvlText w:val="%1."/>
      <w:lvlJc w:val="left"/>
      <w:pPr>
        <w:ind w:left="1440" w:hanging="72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9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8">
    <w:lvl w:ilvl="0">
      <w:start w:val="1"/>
      <w:numFmt w:val="bullet"/>
      <w:lvlText w:val="✔"/>
      <w:lvlJc w:val="left"/>
      <w:pPr>
        <w:ind w:left="1211" w:hanging="360"/>
      </w:pPr>
      <w:rPr>
        <w:rFonts w:ascii="Noto Sans Symbols" w:cs="Noto Sans Symbols" w:eastAsia="Noto Sans Symbols" w:hAnsi="Noto Sans Symbols"/>
      </w:rPr>
    </w:lvl>
    <w:lvl w:ilvl="1">
      <w:start w:val="1"/>
      <w:numFmt w:val="bullet"/>
      <w:lvlText w:val="▪"/>
      <w:lvlJc w:val="left"/>
      <w:pPr>
        <w:ind w:left="1931" w:hanging="360"/>
      </w:pPr>
      <w:rPr>
        <w:rFonts w:ascii="Noto Sans Symbols" w:cs="Noto Sans Symbols" w:eastAsia="Noto Sans Symbols" w:hAnsi="Noto Sans Symbols"/>
      </w:rPr>
    </w:lvl>
    <w:lvl w:ilvl="2">
      <w:start w:val="1"/>
      <w:numFmt w:val="bullet"/>
      <w:lvlText w:val="▪"/>
      <w:lvlJc w:val="left"/>
      <w:pPr>
        <w:ind w:left="2651" w:hanging="360"/>
      </w:pPr>
      <w:rPr>
        <w:rFonts w:ascii="Noto Sans Symbols" w:cs="Noto Sans Symbols" w:eastAsia="Noto Sans Symbols" w:hAnsi="Noto Sans Symbols"/>
      </w:rPr>
    </w:lvl>
    <w:lvl w:ilvl="3">
      <w:start w:val="1"/>
      <w:numFmt w:val="bullet"/>
      <w:lvlText w:val="▪"/>
      <w:lvlJc w:val="left"/>
      <w:pPr>
        <w:ind w:left="3371" w:hanging="360"/>
      </w:pPr>
      <w:rPr>
        <w:rFonts w:ascii="Noto Sans Symbols" w:cs="Noto Sans Symbols" w:eastAsia="Noto Sans Symbols" w:hAnsi="Noto Sans Symbols"/>
      </w:rPr>
    </w:lvl>
    <w:lvl w:ilvl="4">
      <w:start w:val="1"/>
      <w:numFmt w:val="bullet"/>
      <w:lvlText w:val="▪"/>
      <w:lvlJc w:val="left"/>
      <w:pPr>
        <w:ind w:left="4091" w:hanging="360"/>
      </w:pPr>
      <w:rPr>
        <w:rFonts w:ascii="Noto Sans Symbols" w:cs="Noto Sans Symbols" w:eastAsia="Noto Sans Symbols" w:hAnsi="Noto Sans Symbols"/>
      </w:rPr>
    </w:lvl>
    <w:lvl w:ilvl="5">
      <w:start w:val="1"/>
      <w:numFmt w:val="bullet"/>
      <w:lvlText w:val="▪"/>
      <w:lvlJc w:val="left"/>
      <w:pPr>
        <w:ind w:left="4811" w:hanging="360"/>
      </w:pPr>
      <w:rPr>
        <w:rFonts w:ascii="Noto Sans Symbols" w:cs="Noto Sans Symbols" w:eastAsia="Noto Sans Symbols" w:hAnsi="Noto Sans Symbols"/>
      </w:rPr>
    </w:lvl>
    <w:lvl w:ilvl="6">
      <w:start w:val="1"/>
      <w:numFmt w:val="bullet"/>
      <w:lvlText w:val="▪"/>
      <w:lvlJc w:val="left"/>
      <w:pPr>
        <w:ind w:left="5531" w:hanging="360"/>
      </w:pPr>
      <w:rPr>
        <w:rFonts w:ascii="Noto Sans Symbols" w:cs="Noto Sans Symbols" w:eastAsia="Noto Sans Symbols" w:hAnsi="Noto Sans Symbols"/>
      </w:rPr>
    </w:lvl>
    <w:lvl w:ilvl="7">
      <w:start w:val="1"/>
      <w:numFmt w:val="bullet"/>
      <w:lvlText w:val="▪"/>
      <w:lvlJc w:val="left"/>
      <w:pPr>
        <w:ind w:left="6251" w:hanging="360"/>
      </w:pPr>
      <w:rPr>
        <w:rFonts w:ascii="Noto Sans Symbols" w:cs="Noto Sans Symbols" w:eastAsia="Noto Sans Symbols" w:hAnsi="Noto Sans Symbols"/>
      </w:rPr>
    </w:lvl>
    <w:lvl w:ilvl="8">
      <w:start w:val="1"/>
      <w:numFmt w:val="bullet"/>
      <w:lvlText w:val="▪"/>
      <w:lvlJc w:val="left"/>
      <w:pPr>
        <w:ind w:left="6971" w:hanging="360"/>
      </w:pPr>
      <w:rPr>
        <w:rFonts w:ascii="Noto Sans Symbols" w:cs="Noto Sans Symbols" w:eastAsia="Noto Sans Symbols" w:hAnsi="Noto Sans Symbols"/>
      </w:rPr>
    </w:lvl>
  </w:abstractNum>
  <w:abstractNum w:abstractNumId="199">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1">
    <w:lvl w:ilvl="0">
      <w:start w:val="1"/>
      <w:numFmt w:val="bullet"/>
      <w:lvlText w:val="●"/>
      <w:lvlJc w:val="left"/>
      <w:pPr>
        <w:ind w:left="786" w:hanging="360.00000000000006"/>
      </w:pPr>
      <w:rPr>
        <w:rFonts w:ascii="Noto Sans Symbols" w:cs="Noto Sans Symbols" w:eastAsia="Noto Sans Symbols" w:hAnsi="Noto Sans Symbols"/>
      </w:rPr>
    </w:lvl>
    <w:lvl w:ilvl="1">
      <w:start w:val="1"/>
      <w:numFmt w:val="bullet"/>
      <w:lvlText w:val="▪"/>
      <w:lvlJc w:val="left"/>
      <w:pPr>
        <w:ind w:left="1506" w:hanging="360"/>
      </w:pPr>
      <w:rPr>
        <w:rFonts w:ascii="Noto Sans Symbols" w:cs="Noto Sans Symbols" w:eastAsia="Noto Sans Symbols" w:hAnsi="Noto Sans Symbols"/>
      </w:rPr>
    </w:lvl>
    <w:lvl w:ilvl="2">
      <w:start w:val="1"/>
      <w:numFmt w:val="bullet"/>
      <w:lvlText w:val="▪"/>
      <w:lvlJc w:val="left"/>
      <w:pPr>
        <w:ind w:left="2226" w:hanging="360"/>
      </w:pPr>
      <w:rPr>
        <w:rFonts w:ascii="Noto Sans Symbols" w:cs="Noto Sans Symbols" w:eastAsia="Noto Sans Symbols" w:hAnsi="Noto Sans Symbols"/>
      </w:rPr>
    </w:lvl>
    <w:lvl w:ilvl="3">
      <w:start w:val="1"/>
      <w:numFmt w:val="bullet"/>
      <w:lvlText w:val="▪"/>
      <w:lvlJc w:val="left"/>
      <w:pPr>
        <w:ind w:left="2946" w:hanging="360"/>
      </w:pPr>
      <w:rPr>
        <w:rFonts w:ascii="Noto Sans Symbols" w:cs="Noto Sans Symbols" w:eastAsia="Noto Sans Symbols" w:hAnsi="Noto Sans Symbols"/>
      </w:rPr>
    </w:lvl>
    <w:lvl w:ilvl="4">
      <w:start w:val="1"/>
      <w:numFmt w:val="bullet"/>
      <w:lvlText w:val="▪"/>
      <w:lvlJc w:val="left"/>
      <w:pPr>
        <w:ind w:left="3666" w:hanging="360"/>
      </w:pPr>
      <w:rPr>
        <w:rFonts w:ascii="Noto Sans Symbols" w:cs="Noto Sans Symbols" w:eastAsia="Noto Sans Symbols" w:hAnsi="Noto Sans Symbols"/>
      </w:rPr>
    </w:lvl>
    <w:lvl w:ilvl="5">
      <w:start w:val="1"/>
      <w:numFmt w:val="bullet"/>
      <w:lvlText w:val="▪"/>
      <w:lvlJc w:val="left"/>
      <w:pPr>
        <w:ind w:left="4386" w:hanging="360"/>
      </w:pPr>
      <w:rPr>
        <w:rFonts w:ascii="Noto Sans Symbols" w:cs="Noto Sans Symbols" w:eastAsia="Noto Sans Symbols" w:hAnsi="Noto Sans Symbols"/>
      </w:rPr>
    </w:lvl>
    <w:lvl w:ilvl="6">
      <w:start w:val="1"/>
      <w:numFmt w:val="bullet"/>
      <w:lvlText w:val="▪"/>
      <w:lvlJc w:val="left"/>
      <w:pPr>
        <w:ind w:left="5106" w:hanging="360"/>
      </w:pPr>
      <w:rPr>
        <w:rFonts w:ascii="Noto Sans Symbols" w:cs="Noto Sans Symbols" w:eastAsia="Noto Sans Symbols" w:hAnsi="Noto Sans Symbols"/>
      </w:rPr>
    </w:lvl>
    <w:lvl w:ilvl="7">
      <w:start w:val="1"/>
      <w:numFmt w:val="bullet"/>
      <w:lvlText w:val="▪"/>
      <w:lvlJc w:val="left"/>
      <w:pPr>
        <w:ind w:left="5826" w:hanging="360"/>
      </w:pPr>
      <w:rPr>
        <w:rFonts w:ascii="Noto Sans Symbols" w:cs="Noto Sans Symbols" w:eastAsia="Noto Sans Symbols" w:hAnsi="Noto Sans Symbols"/>
      </w:rPr>
    </w:lvl>
    <w:lvl w:ilvl="8">
      <w:start w:val="1"/>
      <w:numFmt w:val="bullet"/>
      <w:lvlText w:val="▪"/>
      <w:lvlJc w:val="left"/>
      <w:pPr>
        <w:ind w:left="6546" w:hanging="360"/>
      </w:pPr>
      <w:rPr>
        <w:rFonts w:ascii="Noto Sans Symbols" w:cs="Noto Sans Symbols" w:eastAsia="Noto Sans Symbols" w:hAnsi="Noto Sans Symbols"/>
      </w:rPr>
    </w:lvl>
  </w:abstractNum>
  <w:abstractNum w:abstractNumId="20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4">
    <w:lvl w:ilvl="0">
      <w:start w:val="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8">
    <w:lvl w:ilvl="0">
      <w:start w:val="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9">
    <w:lvl w:ilvl="0">
      <w:start w:val="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1">
    <w:lvl w:ilvl="0">
      <w:start w:val="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3">
    <w:lvl w:ilvl="0">
      <w:start w:val="1"/>
      <w:numFmt w:val="bullet"/>
      <w:lvlText w:val="✔"/>
      <w:lvlJc w:val="left"/>
      <w:pPr>
        <w:ind w:left="1211" w:hanging="360"/>
      </w:pPr>
      <w:rPr>
        <w:rFonts w:ascii="Noto Sans Symbols" w:cs="Noto Sans Symbols" w:eastAsia="Noto Sans Symbols" w:hAnsi="Noto Sans Symbols"/>
      </w:rPr>
    </w:lvl>
    <w:lvl w:ilvl="1">
      <w:start w:val="1"/>
      <w:numFmt w:val="bullet"/>
      <w:lvlText w:val="▪"/>
      <w:lvlJc w:val="left"/>
      <w:pPr>
        <w:ind w:left="1931" w:hanging="360"/>
      </w:pPr>
      <w:rPr>
        <w:rFonts w:ascii="Noto Sans Symbols" w:cs="Noto Sans Symbols" w:eastAsia="Noto Sans Symbols" w:hAnsi="Noto Sans Symbols"/>
      </w:rPr>
    </w:lvl>
    <w:lvl w:ilvl="2">
      <w:start w:val="1"/>
      <w:numFmt w:val="bullet"/>
      <w:lvlText w:val="▪"/>
      <w:lvlJc w:val="left"/>
      <w:pPr>
        <w:ind w:left="2651" w:hanging="360"/>
      </w:pPr>
      <w:rPr>
        <w:rFonts w:ascii="Noto Sans Symbols" w:cs="Noto Sans Symbols" w:eastAsia="Noto Sans Symbols" w:hAnsi="Noto Sans Symbols"/>
      </w:rPr>
    </w:lvl>
    <w:lvl w:ilvl="3">
      <w:start w:val="1"/>
      <w:numFmt w:val="bullet"/>
      <w:lvlText w:val="▪"/>
      <w:lvlJc w:val="left"/>
      <w:pPr>
        <w:ind w:left="3371" w:hanging="360"/>
      </w:pPr>
      <w:rPr>
        <w:rFonts w:ascii="Noto Sans Symbols" w:cs="Noto Sans Symbols" w:eastAsia="Noto Sans Symbols" w:hAnsi="Noto Sans Symbols"/>
      </w:rPr>
    </w:lvl>
    <w:lvl w:ilvl="4">
      <w:start w:val="1"/>
      <w:numFmt w:val="bullet"/>
      <w:lvlText w:val="▪"/>
      <w:lvlJc w:val="left"/>
      <w:pPr>
        <w:ind w:left="4091" w:hanging="360"/>
      </w:pPr>
      <w:rPr>
        <w:rFonts w:ascii="Noto Sans Symbols" w:cs="Noto Sans Symbols" w:eastAsia="Noto Sans Symbols" w:hAnsi="Noto Sans Symbols"/>
      </w:rPr>
    </w:lvl>
    <w:lvl w:ilvl="5">
      <w:start w:val="1"/>
      <w:numFmt w:val="bullet"/>
      <w:lvlText w:val="▪"/>
      <w:lvlJc w:val="left"/>
      <w:pPr>
        <w:ind w:left="4811" w:hanging="360"/>
      </w:pPr>
      <w:rPr>
        <w:rFonts w:ascii="Noto Sans Symbols" w:cs="Noto Sans Symbols" w:eastAsia="Noto Sans Symbols" w:hAnsi="Noto Sans Symbols"/>
      </w:rPr>
    </w:lvl>
    <w:lvl w:ilvl="6">
      <w:start w:val="1"/>
      <w:numFmt w:val="bullet"/>
      <w:lvlText w:val="▪"/>
      <w:lvlJc w:val="left"/>
      <w:pPr>
        <w:ind w:left="5531" w:hanging="360"/>
      </w:pPr>
      <w:rPr>
        <w:rFonts w:ascii="Noto Sans Symbols" w:cs="Noto Sans Symbols" w:eastAsia="Noto Sans Symbols" w:hAnsi="Noto Sans Symbols"/>
      </w:rPr>
    </w:lvl>
    <w:lvl w:ilvl="7">
      <w:start w:val="1"/>
      <w:numFmt w:val="bullet"/>
      <w:lvlText w:val="▪"/>
      <w:lvlJc w:val="left"/>
      <w:pPr>
        <w:ind w:left="6251" w:hanging="360"/>
      </w:pPr>
      <w:rPr>
        <w:rFonts w:ascii="Noto Sans Symbols" w:cs="Noto Sans Symbols" w:eastAsia="Noto Sans Symbols" w:hAnsi="Noto Sans Symbols"/>
      </w:rPr>
    </w:lvl>
    <w:lvl w:ilvl="8">
      <w:start w:val="1"/>
      <w:numFmt w:val="bullet"/>
      <w:lvlText w:val="▪"/>
      <w:lvlJc w:val="left"/>
      <w:pPr>
        <w:ind w:left="6971" w:hanging="360"/>
      </w:pPr>
      <w:rPr>
        <w:rFonts w:ascii="Noto Sans Symbols" w:cs="Noto Sans Symbols" w:eastAsia="Noto Sans Symbols" w:hAnsi="Noto Sans Symbols"/>
      </w:rPr>
    </w:lvl>
  </w:abstractNum>
  <w:abstractNum w:abstractNumId="21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Noto Sans Symbols" w:cs="Noto Sans Symbols" w:eastAsia="Noto Sans Symbols" w:hAnsi="Noto Sans Symbols"/>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
      <w:lvlJc w:val="left"/>
      <w:pPr>
        <w:ind w:left="3240" w:hanging="360"/>
      </w:pPr>
      <w:rPr>
        <w:rFonts w:ascii="Noto Sans Symbols" w:cs="Noto Sans Symbols" w:eastAsia="Noto Sans Symbols" w:hAnsi="Noto Sans Symbols"/>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
      <w:lvlJc w:val="left"/>
      <w:pPr>
        <w:ind w:left="5400" w:hanging="360"/>
      </w:pPr>
      <w:rPr>
        <w:rFonts w:ascii="Noto Sans Symbols" w:cs="Noto Sans Symbols" w:eastAsia="Noto Sans Symbols" w:hAnsi="Noto Sans Symbols"/>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6">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17">
    <w:lvl w:ilvl="0">
      <w:start w:val="1"/>
      <w:numFmt w:val="bullet"/>
      <w:lvlText w:val="o"/>
      <w:lvlJc w:val="left"/>
      <w:pPr>
        <w:ind w:left="720" w:hanging="360"/>
      </w:pPr>
      <w:rPr>
        <w:rFonts w:ascii="Courier New" w:cs="Courier New" w:eastAsia="Courier New" w:hAnsi="Courier New"/>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21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2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1">
    <w:lvl w:ilvl="0">
      <w:start w:val="1"/>
      <w:numFmt w:val="bullet"/>
      <w:lvlText w:val="⮚"/>
      <w:lvlJc w:val="left"/>
      <w:pPr>
        <w:ind w:left="1070" w:hanging="360"/>
      </w:pPr>
      <w:rPr>
        <w:rFonts w:ascii="Noto Sans Symbols" w:cs="Noto Sans Symbols" w:eastAsia="Noto Sans Symbols" w:hAnsi="Noto Sans Symbols"/>
      </w:rPr>
    </w:lvl>
    <w:lvl w:ilvl="1">
      <w:start w:val="1"/>
      <w:numFmt w:val="bullet"/>
      <w:lvlText w:val="⮚"/>
      <w:lvlJc w:val="left"/>
      <w:pPr>
        <w:ind w:left="1790" w:hanging="360"/>
      </w:pPr>
      <w:rPr>
        <w:rFonts w:ascii="Noto Sans Symbols" w:cs="Noto Sans Symbols" w:eastAsia="Noto Sans Symbols" w:hAnsi="Noto Sans Symbols"/>
      </w:rPr>
    </w:lvl>
    <w:lvl w:ilvl="2">
      <w:start w:val="1"/>
      <w:numFmt w:val="bullet"/>
      <w:lvlText w:val="⮚"/>
      <w:lvlJc w:val="left"/>
      <w:pPr>
        <w:ind w:left="2510" w:hanging="360"/>
      </w:pPr>
      <w:rPr>
        <w:rFonts w:ascii="Noto Sans Symbols" w:cs="Noto Sans Symbols" w:eastAsia="Noto Sans Symbols" w:hAnsi="Noto Sans Symbols"/>
      </w:rPr>
    </w:lvl>
    <w:lvl w:ilvl="3">
      <w:start w:val="1"/>
      <w:numFmt w:val="bullet"/>
      <w:lvlText w:val="⮚"/>
      <w:lvlJc w:val="left"/>
      <w:pPr>
        <w:ind w:left="3230" w:hanging="360"/>
      </w:pPr>
      <w:rPr>
        <w:rFonts w:ascii="Noto Sans Symbols" w:cs="Noto Sans Symbols" w:eastAsia="Noto Sans Symbols" w:hAnsi="Noto Sans Symbols"/>
      </w:rPr>
    </w:lvl>
    <w:lvl w:ilvl="4">
      <w:start w:val="1"/>
      <w:numFmt w:val="bullet"/>
      <w:lvlText w:val="⮚"/>
      <w:lvlJc w:val="left"/>
      <w:pPr>
        <w:ind w:left="3950" w:hanging="360"/>
      </w:pPr>
      <w:rPr>
        <w:rFonts w:ascii="Noto Sans Symbols" w:cs="Noto Sans Symbols" w:eastAsia="Noto Sans Symbols" w:hAnsi="Noto Sans Symbols"/>
      </w:rPr>
    </w:lvl>
    <w:lvl w:ilvl="5">
      <w:start w:val="1"/>
      <w:numFmt w:val="bullet"/>
      <w:lvlText w:val="⮚"/>
      <w:lvlJc w:val="left"/>
      <w:pPr>
        <w:ind w:left="4670" w:hanging="360"/>
      </w:pPr>
      <w:rPr>
        <w:rFonts w:ascii="Noto Sans Symbols" w:cs="Noto Sans Symbols" w:eastAsia="Noto Sans Symbols" w:hAnsi="Noto Sans Symbols"/>
      </w:rPr>
    </w:lvl>
    <w:lvl w:ilvl="6">
      <w:start w:val="1"/>
      <w:numFmt w:val="bullet"/>
      <w:lvlText w:val="⮚"/>
      <w:lvlJc w:val="left"/>
      <w:pPr>
        <w:ind w:left="5390" w:hanging="360"/>
      </w:pPr>
      <w:rPr>
        <w:rFonts w:ascii="Noto Sans Symbols" w:cs="Noto Sans Symbols" w:eastAsia="Noto Sans Symbols" w:hAnsi="Noto Sans Symbols"/>
      </w:rPr>
    </w:lvl>
    <w:lvl w:ilvl="7">
      <w:start w:val="1"/>
      <w:numFmt w:val="bullet"/>
      <w:lvlText w:val="⮚"/>
      <w:lvlJc w:val="left"/>
      <w:pPr>
        <w:ind w:left="6110" w:hanging="360"/>
      </w:pPr>
      <w:rPr>
        <w:rFonts w:ascii="Noto Sans Symbols" w:cs="Noto Sans Symbols" w:eastAsia="Noto Sans Symbols" w:hAnsi="Noto Sans Symbols"/>
      </w:rPr>
    </w:lvl>
    <w:lvl w:ilvl="8">
      <w:start w:val="1"/>
      <w:numFmt w:val="bullet"/>
      <w:lvlText w:val="⮚"/>
      <w:lvlJc w:val="left"/>
      <w:pPr>
        <w:ind w:left="6830" w:hanging="360"/>
      </w:pPr>
      <w:rPr>
        <w:rFonts w:ascii="Noto Sans Symbols" w:cs="Noto Sans Symbols" w:eastAsia="Noto Sans Symbols" w:hAnsi="Noto Sans Symbols"/>
      </w:rPr>
    </w:lvl>
  </w:abstractNum>
  <w:abstractNum w:abstractNumId="22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4">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25">
    <w:lvl w:ilvl="0">
      <w:start w:val="1"/>
      <w:numFmt w:val="upp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26">
    <w:lvl w:ilvl="0">
      <w:start w:val="1"/>
      <w:numFmt w:val="bullet"/>
      <w:lvlText w:val="⋅"/>
      <w:lvlJc w:val="left"/>
      <w:pPr>
        <w:ind w:left="761" w:hanging="360.00000000000006"/>
      </w:pPr>
      <w:rPr>
        <w:rFonts w:ascii="Noto Sans Symbols" w:cs="Noto Sans Symbols" w:eastAsia="Noto Sans Symbols" w:hAnsi="Noto Sans Symbols"/>
      </w:rPr>
    </w:lvl>
    <w:lvl w:ilvl="1">
      <w:start w:val="1"/>
      <w:numFmt w:val="bullet"/>
      <w:lvlText w:val="o"/>
      <w:lvlJc w:val="left"/>
      <w:pPr>
        <w:ind w:left="1481" w:hanging="360"/>
      </w:pPr>
      <w:rPr>
        <w:rFonts w:ascii="Courier New" w:cs="Courier New" w:eastAsia="Courier New" w:hAnsi="Courier New"/>
      </w:rPr>
    </w:lvl>
    <w:lvl w:ilvl="2">
      <w:start w:val="1"/>
      <w:numFmt w:val="bullet"/>
      <w:lvlText w:val="▪"/>
      <w:lvlJc w:val="left"/>
      <w:pPr>
        <w:ind w:left="2201" w:hanging="360"/>
      </w:pPr>
      <w:rPr>
        <w:rFonts w:ascii="Noto Sans Symbols" w:cs="Noto Sans Symbols" w:eastAsia="Noto Sans Symbols" w:hAnsi="Noto Sans Symbols"/>
      </w:rPr>
    </w:lvl>
    <w:lvl w:ilvl="3">
      <w:start w:val="1"/>
      <w:numFmt w:val="bullet"/>
      <w:lvlText w:val="●"/>
      <w:lvlJc w:val="left"/>
      <w:pPr>
        <w:ind w:left="2921" w:hanging="360"/>
      </w:pPr>
      <w:rPr>
        <w:rFonts w:ascii="Noto Sans Symbols" w:cs="Noto Sans Symbols" w:eastAsia="Noto Sans Symbols" w:hAnsi="Noto Sans Symbols"/>
      </w:rPr>
    </w:lvl>
    <w:lvl w:ilvl="4">
      <w:start w:val="1"/>
      <w:numFmt w:val="bullet"/>
      <w:lvlText w:val="o"/>
      <w:lvlJc w:val="left"/>
      <w:pPr>
        <w:ind w:left="3641" w:hanging="360"/>
      </w:pPr>
      <w:rPr>
        <w:rFonts w:ascii="Courier New" w:cs="Courier New" w:eastAsia="Courier New" w:hAnsi="Courier New"/>
      </w:rPr>
    </w:lvl>
    <w:lvl w:ilvl="5">
      <w:start w:val="1"/>
      <w:numFmt w:val="bullet"/>
      <w:lvlText w:val="▪"/>
      <w:lvlJc w:val="left"/>
      <w:pPr>
        <w:ind w:left="4361" w:hanging="360"/>
      </w:pPr>
      <w:rPr>
        <w:rFonts w:ascii="Noto Sans Symbols" w:cs="Noto Sans Symbols" w:eastAsia="Noto Sans Symbols" w:hAnsi="Noto Sans Symbols"/>
      </w:rPr>
    </w:lvl>
    <w:lvl w:ilvl="6">
      <w:start w:val="1"/>
      <w:numFmt w:val="bullet"/>
      <w:lvlText w:val="●"/>
      <w:lvlJc w:val="left"/>
      <w:pPr>
        <w:ind w:left="5081" w:hanging="360"/>
      </w:pPr>
      <w:rPr>
        <w:rFonts w:ascii="Noto Sans Symbols" w:cs="Noto Sans Symbols" w:eastAsia="Noto Sans Symbols" w:hAnsi="Noto Sans Symbols"/>
      </w:rPr>
    </w:lvl>
    <w:lvl w:ilvl="7">
      <w:start w:val="1"/>
      <w:numFmt w:val="bullet"/>
      <w:lvlText w:val="o"/>
      <w:lvlJc w:val="left"/>
      <w:pPr>
        <w:ind w:left="5801" w:hanging="360"/>
      </w:pPr>
      <w:rPr>
        <w:rFonts w:ascii="Courier New" w:cs="Courier New" w:eastAsia="Courier New" w:hAnsi="Courier New"/>
      </w:rPr>
    </w:lvl>
    <w:lvl w:ilvl="8">
      <w:start w:val="1"/>
      <w:numFmt w:val="bullet"/>
      <w:lvlText w:val="▪"/>
      <w:lvlJc w:val="left"/>
      <w:pPr>
        <w:ind w:left="6521" w:hanging="360"/>
      </w:pPr>
      <w:rPr>
        <w:rFonts w:ascii="Noto Sans Symbols" w:cs="Noto Sans Symbols" w:eastAsia="Noto Sans Symbols" w:hAnsi="Noto Sans Symbols"/>
      </w:rPr>
    </w:lvl>
  </w:abstractNum>
  <w:abstractNum w:abstractNumId="227">
    <w:lvl w:ilvl="0">
      <w:start w:val="1"/>
      <w:numFmt w:val="bullet"/>
      <w:lvlText w:val="o"/>
      <w:lvlJc w:val="left"/>
      <w:pPr>
        <w:ind w:left="720" w:hanging="360"/>
      </w:pPr>
      <w:rPr>
        <w:rFonts w:ascii="Courier New" w:cs="Courier New" w:eastAsia="Courier New" w:hAnsi="Courier New"/>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228">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30">
    <w:lvl w:ilvl="0">
      <w:start w:val="1"/>
      <w:numFmt w:val="bullet"/>
      <w:lvlText w:val="⮚"/>
      <w:lvlJc w:val="left"/>
      <w:pPr>
        <w:ind w:left="1070" w:hanging="360"/>
      </w:pPr>
      <w:rPr>
        <w:rFonts w:ascii="Noto Sans Symbols" w:cs="Noto Sans Symbols" w:eastAsia="Noto Sans Symbols" w:hAnsi="Noto Sans Symbols"/>
      </w:rPr>
    </w:lvl>
    <w:lvl w:ilvl="1">
      <w:start w:val="1"/>
      <w:numFmt w:val="bullet"/>
      <w:lvlText w:val="⮚"/>
      <w:lvlJc w:val="left"/>
      <w:pPr>
        <w:ind w:left="1790" w:hanging="360"/>
      </w:pPr>
      <w:rPr>
        <w:rFonts w:ascii="Noto Sans Symbols" w:cs="Noto Sans Symbols" w:eastAsia="Noto Sans Symbols" w:hAnsi="Noto Sans Symbols"/>
      </w:rPr>
    </w:lvl>
    <w:lvl w:ilvl="2">
      <w:start w:val="1"/>
      <w:numFmt w:val="bullet"/>
      <w:lvlText w:val="⮚"/>
      <w:lvlJc w:val="left"/>
      <w:pPr>
        <w:ind w:left="2510" w:hanging="360"/>
      </w:pPr>
      <w:rPr>
        <w:rFonts w:ascii="Noto Sans Symbols" w:cs="Noto Sans Symbols" w:eastAsia="Noto Sans Symbols" w:hAnsi="Noto Sans Symbols"/>
      </w:rPr>
    </w:lvl>
    <w:lvl w:ilvl="3">
      <w:start w:val="1"/>
      <w:numFmt w:val="bullet"/>
      <w:lvlText w:val="⮚"/>
      <w:lvlJc w:val="left"/>
      <w:pPr>
        <w:ind w:left="3230" w:hanging="360"/>
      </w:pPr>
      <w:rPr>
        <w:rFonts w:ascii="Noto Sans Symbols" w:cs="Noto Sans Symbols" w:eastAsia="Noto Sans Symbols" w:hAnsi="Noto Sans Symbols"/>
      </w:rPr>
    </w:lvl>
    <w:lvl w:ilvl="4">
      <w:start w:val="1"/>
      <w:numFmt w:val="bullet"/>
      <w:lvlText w:val="⮚"/>
      <w:lvlJc w:val="left"/>
      <w:pPr>
        <w:ind w:left="3950" w:hanging="360"/>
      </w:pPr>
      <w:rPr>
        <w:rFonts w:ascii="Noto Sans Symbols" w:cs="Noto Sans Symbols" w:eastAsia="Noto Sans Symbols" w:hAnsi="Noto Sans Symbols"/>
      </w:rPr>
    </w:lvl>
    <w:lvl w:ilvl="5">
      <w:start w:val="1"/>
      <w:numFmt w:val="bullet"/>
      <w:lvlText w:val="⮚"/>
      <w:lvlJc w:val="left"/>
      <w:pPr>
        <w:ind w:left="4670" w:hanging="360"/>
      </w:pPr>
      <w:rPr>
        <w:rFonts w:ascii="Noto Sans Symbols" w:cs="Noto Sans Symbols" w:eastAsia="Noto Sans Symbols" w:hAnsi="Noto Sans Symbols"/>
      </w:rPr>
    </w:lvl>
    <w:lvl w:ilvl="6">
      <w:start w:val="1"/>
      <w:numFmt w:val="bullet"/>
      <w:lvlText w:val="⮚"/>
      <w:lvlJc w:val="left"/>
      <w:pPr>
        <w:ind w:left="5390" w:hanging="360"/>
      </w:pPr>
      <w:rPr>
        <w:rFonts w:ascii="Noto Sans Symbols" w:cs="Noto Sans Symbols" w:eastAsia="Noto Sans Symbols" w:hAnsi="Noto Sans Symbols"/>
      </w:rPr>
    </w:lvl>
    <w:lvl w:ilvl="7">
      <w:start w:val="1"/>
      <w:numFmt w:val="bullet"/>
      <w:lvlText w:val="⮚"/>
      <w:lvlJc w:val="left"/>
      <w:pPr>
        <w:ind w:left="6110" w:hanging="360"/>
      </w:pPr>
      <w:rPr>
        <w:rFonts w:ascii="Noto Sans Symbols" w:cs="Noto Sans Symbols" w:eastAsia="Noto Sans Symbols" w:hAnsi="Noto Sans Symbols"/>
      </w:rPr>
    </w:lvl>
    <w:lvl w:ilvl="8">
      <w:start w:val="1"/>
      <w:numFmt w:val="bullet"/>
      <w:lvlText w:val="⮚"/>
      <w:lvlJc w:val="left"/>
      <w:pPr>
        <w:ind w:left="6830" w:hanging="360"/>
      </w:pPr>
      <w:rPr>
        <w:rFonts w:ascii="Noto Sans Symbols" w:cs="Noto Sans Symbols" w:eastAsia="Noto Sans Symbols" w:hAnsi="Noto Sans Symbols"/>
      </w:rPr>
    </w:lvl>
  </w:abstractNum>
  <w:abstractNum w:abstractNumId="231">
    <w:lvl w:ilvl="0">
      <w:start w:val="1"/>
      <w:numFmt w:val="upperRoman"/>
      <w:lvlText w:val="%1."/>
      <w:lvlJc w:val="left"/>
      <w:pPr>
        <w:ind w:left="1080" w:hanging="720"/>
      </w:pPr>
      <w:rPr>
        <w:b w:val="1"/>
        <w:u w:val="none"/>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3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3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Arial" w:cs="Arial" w:eastAsia="Arial" w:hAnsi="Arial"/>
      </w:rPr>
    </w:lvl>
    <w:lvl w:ilvl="2">
      <w:start w:val="1"/>
      <w:numFmt w:val="bullet"/>
      <w:lvlText w:val="•"/>
      <w:lvlJc w:val="left"/>
      <w:pPr>
        <w:ind w:left="1800" w:hanging="360"/>
      </w:pPr>
      <w:rPr>
        <w:rFonts w:ascii="Arial" w:cs="Arial" w:eastAsia="Arial" w:hAnsi="Arial"/>
      </w:rPr>
    </w:lvl>
    <w:lvl w:ilvl="3">
      <w:start w:val="1"/>
      <w:numFmt w:val="bullet"/>
      <w:lvlText w:val="•"/>
      <w:lvlJc w:val="left"/>
      <w:pPr>
        <w:ind w:left="2520" w:hanging="360"/>
      </w:pPr>
      <w:rPr>
        <w:rFonts w:ascii="Arial" w:cs="Arial" w:eastAsia="Arial" w:hAnsi="Arial"/>
      </w:rPr>
    </w:lvl>
    <w:lvl w:ilvl="4">
      <w:start w:val="1"/>
      <w:numFmt w:val="bullet"/>
      <w:lvlText w:val="•"/>
      <w:lvlJc w:val="left"/>
      <w:pPr>
        <w:ind w:left="3240" w:hanging="360"/>
      </w:pPr>
      <w:rPr>
        <w:rFonts w:ascii="Arial" w:cs="Arial" w:eastAsia="Arial" w:hAnsi="Arial"/>
      </w:rPr>
    </w:lvl>
    <w:lvl w:ilvl="5">
      <w:start w:val="1"/>
      <w:numFmt w:val="bullet"/>
      <w:lvlText w:val="•"/>
      <w:lvlJc w:val="left"/>
      <w:pPr>
        <w:ind w:left="3960" w:hanging="360"/>
      </w:pPr>
      <w:rPr>
        <w:rFonts w:ascii="Arial" w:cs="Arial" w:eastAsia="Arial" w:hAnsi="Arial"/>
      </w:rPr>
    </w:lvl>
    <w:lvl w:ilvl="6">
      <w:start w:val="1"/>
      <w:numFmt w:val="bullet"/>
      <w:lvlText w:val="•"/>
      <w:lvlJc w:val="left"/>
      <w:pPr>
        <w:ind w:left="4680" w:hanging="360"/>
      </w:pPr>
      <w:rPr>
        <w:rFonts w:ascii="Arial" w:cs="Arial" w:eastAsia="Arial" w:hAnsi="Arial"/>
      </w:rPr>
    </w:lvl>
    <w:lvl w:ilvl="7">
      <w:start w:val="1"/>
      <w:numFmt w:val="bullet"/>
      <w:lvlText w:val="•"/>
      <w:lvlJc w:val="left"/>
      <w:pPr>
        <w:ind w:left="5400" w:hanging="360"/>
      </w:pPr>
      <w:rPr>
        <w:rFonts w:ascii="Arial" w:cs="Arial" w:eastAsia="Arial" w:hAnsi="Arial"/>
      </w:rPr>
    </w:lvl>
    <w:lvl w:ilvl="8">
      <w:start w:val="1"/>
      <w:numFmt w:val="bullet"/>
      <w:lvlText w:val="•"/>
      <w:lvlJc w:val="left"/>
      <w:pPr>
        <w:ind w:left="6120" w:hanging="360"/>
      </w:pPr>
      <w:rPr>
        <w:rFonts w:ascii="Arial" w:cs="Arial" w:eastAsia="Arial" w:hAnsi="Arial"/>
      </w:rPr>
    </w:lvl>
  </w:abstractNum>
  <w:abstractNum w:abstractNumId="23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3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36">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Noto Sans Symbols" w:cs="Noto Sans Symbols" w:eastAsia="Noto Sans Symbols" w:hAnsi="Noto Sans Symbols"/>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
      <w:lvlJc w:val="left"/>
      <w:pPr>
        <w:ind w:left="3240" w:hanging="360"/>
      </w:pPr>
      <w:rPr>
        <w:rFonts w:ascii="Noto Sans Symbols" w:cs="Noto Sans Symbols" w:eastAsia="Noto Sans Symbols" w:hAnsi="Noto Sans Symbols"/>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
      <w:lvlJc w:val="left"/>
      <w:pPr>
        <w:ind w:left="5400" w:hanging="360"/>
      </w:pPr>
      <w:rPr>
        <w:rFonts w:ascii="Noto Sans Symbols" w:cs="Noto Sans Symbols" w:eastAsia="Noto Sans Symbols" w:hAnsi="Noto Sans Symbols"/>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37">
    <w:lvl w:ilvl="0">
      <w:start w:val="1"/>
      <w:numFmt w:val="upp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3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39">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Noto Sans Symbols" w:cs="Noto Sans Symbols" w:eastAsia="Noto Sans Symbols" w:hAnsi="Noto Sans Symbols"/>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
      <w:lvlJc w:val="left"/>
      <w:pPr>
        <w:ind w:left="3240" w:hanging="360"/>
      </w:pPr>
      <w:rPr>
        <w:rFonts w:ascii="Noto Sans Symbols" w:cs="Noto Sans Symbols" w:eastAsia="Noto Sans Symbols" w:hAnsi="Noto Sans Symbols"/>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
      <w:lvlJc w:val="left"/>
      <w:pPr>
        <w:ind w:left="5400" w:hanging="360"/>
      </w:pPr>
      <w:rPr>
        <w:rFonts w:ascii="Noto Sans Symbols" w:cs="Noto Sans Symbols" w:eastAsia="Noto Sans Symbols" w:hAnsi="Noto Sans Symbols"/>
      </w:rPr>
    </w:lvl>
    <w:lvl w:ilvl="8">
      <w:start w:val="1"/>
      <w:numFmt w:val="bullet"/>
      <w:lvlText w:val="🞂"/>
      <w:lvlJc w:val="left"/>
      <w:pPr>
        <w:ind w:left="612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 w:numId="172">
    <w:abstractNumId w:val="172"/>
  </w:num>
  <w:num w:numId="173">
    <w:abstractNumId w:val="173"/>
  </w:num>
  <w:num w:numId="174">
    <w:abstractNumId w:val="174"/>
  </w:num>
  <w:num w:numId="175">
    <w:abstractNumId w:val="175"/>
  </w:num>
  <w:num w:numId="176">
    <w:abstractNumId w:val="176"/>
  </w:num>
  <w:num w:numId="177">
    <w:abstractNumId w:val="177"/>
  </w:num>
  <w:num w:numId="178">
    <w:abstractNumId w:val="178"/>
  </w:num>
  <w:num w:numId="179">
    <w:abstractNumId w:val="179"/>
  </w:num>
  <w:num w:numId="180">
    <w:abstractNumId w:val="180"/>
  </w:num>
  <w:num w:numId="181">
    <w:abstractNumId w:val="181"/>
  </w:num>
  <w:num w:numId="182">
    <w:abstractNumId w:val="182"/>
  </w:num>
  <w:num w:numId="183">
    <w:abstractNumId w:val="183"/>
  </w:num>
  <w:num w:numId="184">
    <w:abstractNumId w:val="184"/>
  </w:num>
  <w:num w:numId="185">
    <w:abstractNumId w:val="185"/>
  </w:num>
  <w:num w:numId="186">
    <w:abstractNumId w:val="186"/>
  </w:num>
  <w:num w:numId="187">
    <w:abstractNumId w:val="187"/>
  </w:num>
  <w:num w:numId="188">
    <w:abstractNumId w:val="188"/>
  </w:num>
  <w:num w:numId="189">
    <w:abstractNumId w:val="189"/>
  </w:num>
  <w:num w:numId="190">
    <w:abstractNumId w:val="190"/>
  </w:num>
  <w:num w:numId="191">
    <w:abstractNumId w:val="191"/>
  </w:num>
  <w:num w:numId="192">
    <w:abstractNumId w:val="192"/>
  </w:num>
  <w:num w:numId="193">
    <w:abstractNumId w:val="193"/>
  </w:num>
  <w:num w:numId="194">
    <w:abstractNumId w:val="194"/>
  </w:num>
  <w:num w:numId="195">
    <w:abstractNumId w:val="195"/>
  </w:num>
  <w:num w:numId="196">
    <w:abstractNumId w:val="196"/>
  </w:num>
  <w:num w:numId="197">
    <w:abstractNumId w:val="197"/>
  </w:num>
  <w:num w:numId="198">
    <w:abstractNumId w:val="198"/>
  </w:num>
  <w:num w:numId="199">
    <w:abstractNumId w:val="199"/>
  </w:num>
  <w:num w:numId="200">
    <w:abstractNumId w:val="200"/>
  </w:num>
  <w:num w:numId="201">
    <w:abstractNumId w:val="201"/>
  </w:num>
  <w:num w:numId="202">
    <w:abstractNumId w:val="202"/>
  </w:num>
  <w:num w:numId="203">
    <w:abstractNumId w:val="203"/>
  </w:num>
  <w:num w:numId="204">
    <w:abstractNumId w:val="204"/>
  </w:num>
  <w:num w:numId="205">
    <w:abstractNumId w:val="205"/>
  </w:num>
  <w:num w:numId="206">
    <w:abstractNumId w:val="206"/>
  </w:num>
  <w:num w:numId="207">
    <w:abstractNumId w:val="207"/>
  </w:num>
  <w:num w:numId="208">
    <w:abstractNumId w:val="208"/>
  </w:num>
  <w:num w:numId="209">
    <w:abstractNumId w:val="209"/>
  </w:num>
  <w:num w:numId="210">
    <w:abstractNumId w:val="210"/>
  </w:num>
  <w:num w:numId="211">
    <w:abstractNumId w:val="211"/>
  </w:num>
  <w:num w:numId="212">
    <w:abstractNumId w:val="212"/>
  </w:num>
  <w:num w:numId="213">
    <w:abstractNumId w:val="213"/>
  </w:num>
  <w:num w:numId="214">
    <w:abstractNumId w:val="214"/>
  </w:num>
  <w:num w:numId="215">
    <w:abstractNumId w:val="215"/>
  </w:num>
  <w:num w:numId="216">
    <w:abstractNumId w:val="216"/>
  </w:num>
  <w:num w:numId="217">
    <w:abstractNumId w:val="217"/>
  </w:num>
  <w:num w:numId="218">
    <w:abstractNumId w:val="218"/>
  </w:num>
  <w:num w:numId="219">
    <w:abstractNumId w:val="219"/>
  </w:num>
  <w:num w:numId="220">
    <w:abstractNumId w:val="220"/>
  </w:num>
  <w:num w:numId="221">
    <w:abstractNumId w:val="221"/>
  </w:num>
  <w:num w:numId="222">
    <w:abstractNumId w:val="222"/>
  </w:num>
  <w:num w:numId="223">
    <w:abstractNumId w:val="223"/>
  </w:num>
  <w:num w:numId="224">
    <w:abstractNumId w:val="224"/>
  </w:num>
  <w:num w:numId="225">
    <w:abstractNumId w:val="225"/>
  </w:num>
  <w:num w:numId="226">
    <w:abstractNumId w:val="226"/>
  </w:num>
  <w:num w:numId="227">
    <w:abstractNumId w:val="227"/>
  </w:num>
  <w:num w:numId="228">
    <w:abstractNumId w:val="228"/>
  </w:num>
  <w:num w:numId="229">
    <w:abstractNumId w:val="229"/>
  </w:num>
  <w:num w:numId="230">
    <w:abstractNumId w:val="230"/>
  </w:num>
  <w:num w:numId="231">
    <w:abstractNumId w:val="231"/>
  </w:num>
  <w:num w:numId="232">
    <w:abstractNumId w:val="232"/>
  </w:num>
  <w:num w:numId="233">
    <w:abstractNumId w:val="233"/>
  </w:num>
  <w:num w:numId="234">
    <w:abstractNumId w:val="234"/>
  </w:num>
  <w:num w:numId="235">
    <w:abstractNumId w:val="235"/>
  </w:num>
  <w:num w:numId="236">
    <w:abstractNumId w:val="236"/>
  </w:num>
  <w:num w:numId="237">
    <w:abstractNumId w:val="237"/>
  </w:num>
  <w:num w:numId="238">
    <w:abstractNumId w:val="238"/>
  </w:num>
  <w:num w:numId="239">
    <w:abstractNumId w:val="2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4"/>
        <w:szCs w:val="24"/>
        <w:lang w:val="fr-FR"/>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rPr>
      <w:rFonts w:ascii="Times New Roman" w:cs="Times New Roman" w:eastAsia="Times New Roman" w:hAnsi="Times New Roman"/>
      <w:b w:val="1"/>
      <w:sz w:val="36"/>
      <w:szCs w:val="36"/>
    </w:rPr>
  </w:style>
  <w:style w:type="paragraph" w:styleId="Heading3">
    <w:name w:val="heading 3"/>
    <w:basedOn w:val="Normal"/>
    <w:next w:val="Normal"/>
    <w:pPr/>
    <w:rPr>
      <w:rFonts w:ascii="Times New Roman" w:cs="Times New Roman" w:eastAsia="Times New Roman" w:hAnsi="Times New Roman"/>
      <w:b w:val="1"/>
      <w:sz w:val="27"/>
      <w:szCs w:val="27"/>
    </w:rPr>
  </w:style>
  <w:style w:type="paragraph" w:styleId="Heading4">
    <w:name w:val="heading 4"/>
    <w:basedOn w:val="Normal"/>
    <w:next w:val="Normal"/>
    <w:pPr/>
    <w:rPr>
      <w:rFonts w:ascii="Times New Roman" w:cs="Times New Roman" w:eastAsia="Times New Roman" w:hAnsi="Times New Roman"/>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4F4F6C"/>
  </w:style>
  <w:style w:type="paragraph" w:styleId="Titre2">
    <w:name w:val="heading 2"/>
    <w:basedOn w:val="Normal"/>
    <w:link w:val="Titre2Car"/>
    <w:uiPriority w:val="9"/>
    <w:qFormat w:val="1"/>
    <w:rsid w:val="00337CDF"/>
    <w:pPr>
      <w:spacing w:after="100" w:afterAutospacing="1" w:before="100" w:beforeAutospacing="1"/>
      <w:outlineLvl w:val="1"/>
    </w:pPr>
    <w:rPr>
      <w:rFonts w:ascii="Times New Roman" w:cs="Times New Roman" w:eastAsia="Times New Roman" w:hAnsi="Times New Roman"/>
      <w:b w:val="1"/>
      <w:bCs w:val="1"/>
      <w:sz w:val="36"/>
      <w:szCs w:val="36"/>
      <w:lang w:eastAsia="fr-FR"/>
    </w:rPr>
  </w:style>
  <w:style w:type="paragraph" w:styleId="Titre3">
    <w:name w:val="heading 3"/>
    <w:basedOn w:val="Normal"/>
    <w:link w:val="Titre3Car"/>
    <w:uiPriority w:val="9"/>
    <w:qFormat w:val="1"/>
    <w:rsid w:val="00337CDF"/>
    <w:pPr>
      <w:spacing w:after="100" w:afterAutospacing="1" w:before="100" w:beforeAutospacing="1"/>
      <w:outlineLvl w:val="2"/>
    </w:pPr>
    <w:rPr>
      <w:rFonts w:ascii="Times New Roman" w:cs="Times New Roman" w:eastAsia="Times New Roman" w:hAnsi="Times New Roman"/>
      <w:b w:val="1"/>
      <w:bCs w:val="1"/>
      <w:sz w:val="27"/>
      <w:szCs w:val="27"/>
      <w:lang w:eastAsia="fr-FR"/>
    </w:rPr>
  </w:style>
  <w:style w:type="paragraph" w:styleId="Titre4">
    <w:name w:val="heading 4"/>
    <w:basedOn w:val="Normal"/>
    <w:link w:val="Titre4Car"/>
    <w:uiPriority w:val="9"/>
    <w:qFormat w:val="1"/>
    <w:rsid w:val="00337CDF"/>
    <w:pPr>
      <w:spacing w:after="100" w:afterAutospacing="1" w:before="100" w:beforeAutospacing="1"/>
      <w:outlineLvl w:val="3"/>
    </w:pPr>
    <w:rPr>
      <w:rFonts w:ascii="Times New Roman" w:cs="Times New Roman" w:eastAsia="Times New Roman" w:hAnsi="Times New Roman"/>
      <w:b w:val="1"/>
      <w:bCs w:val="1"/>
      <w:lang w:eastAsia="fr-FR"/>
    </w:rPr>
  </w:style>
  <w:style w:type="character" w:styleId="Policepardfaut" w:default="1">
    <w:name w:val="Default Paragraph Font"/>
    <w:uiPriority w:val="1"/>
    <w:semiHidden w:val="1"/>
    <w:unhideWhenUsed w:val="1"/>
  </w:style>
  <w:style w:type="table" w:styleId="Tableau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Aucuneliste" w:default="1">
    <w:name w:val="No List"/>
    <w:uiPriority w:val="99"/>
    <w:semiHidden w:val="1"/>
    <w:unhideWhenUsed w:val="1"/>
  </w:style>
  <w:style w:type="character" w:styleId="Lienhypertexte">
    <w:name w:val="Hyperlink"/>
    <w:basedOn w:val="Policepardfaut"/>
    <w:uiPriority w:val="99"/>
    <w:unhideWhenUsed w:val="1"/>
    <w:rsid w:val="00154FD7"/>
    <w:rPr>
      <w:color w:val="0563c1" w:themeColor="hyperlink"/>
      <w:u w:val="single"/>
    </w:rPr>
  </w:style>
  <w:style w:type="character" w:styleId="UnresolvedMention" w:customStyle="1">
    <w:name w:val="Unresolved Mention"/>
    <w:basedOn w:val="Policepardfaut"/>
    <w:uiPriority w:val="99"/>
    <w:semiHidden w:val="1"/>
    <w:unhideWhenUsed w:val="1"/>
    <w:rsid w:val="00154FD7"/>
    <w:rPr>
      <w:color w:val="605e5c"/>
      <w:shd w:color="auto" w:fill="e1dfdd" w:val="clear"/>
    </w:rPr>
  </w:style>
  <w:style w:type="paragraph" w:styleId="Paragraphedeliste">
    <w:name w:val="List Paragraph"/>
    <w:basedOn w:val="Normal"/>
    <w:uiPriority w:val="34"/>
    <w:qFormat w:val="1"/>
    <w:rsid w:val="00A45550"/>
    <w:pPr>
      <w:ind w:left="720"/>
      <w:contextualSpacing w:val="1"/>
    </w:pPr>
  </w:style>
  <w:style w:type="paragraph" w:styleId="Corpsdetexte">
    <w:name w:val="Body Text"/>
    <w:basedOn w:val="Normal"/>
    <w:link w:val="CorpsdetexteCar"/>
    <w:uiPriority w:val="1"/>
    <w:qFormat w:val="1"/>
    <w:rsid w:val="00C51ECD"/>
    <w:pPr>
      <w:widowControl w:val="0"/>
      <w:autoSpaceDE w:val="0"/>
      <w:autoSpaceDN w:val="0"/>
    </w:pPr>
    <w:rPr>
      <w:rFonts w:ascii="Carlito" w:cs="Carlito" w:eastAsia="Carlito" w:hAnsi="Carlito"/>
      <w:sz w:val="48"/>
      <w:szCs w:val="48"/>
    </w:rPr>
  </w:style>
  <w:style w:type="character" w:styleId="CorpsdetexteCar" w:customStyle="1">
    <w:name w:val="Corps de texte Car"/>
    <w:basedOn w:val="Policepardfaut"/>
    <w:link w:val="Corpsdetexte"/>
    <w:uiPriority w:val="1"/>
    <w:rsid w:val="00C51ECD"/>
    <w:rPr>
      <w:rFonts w:ascii="Carlito" w:cs="Carlito" w:eastAsia="Carlito" w:hAnsi="Carlito"/>
      <w:sz w:val="48"/>
      <w:szCs w:val="48"/>
      <w:lang w:val="fr-FR"/>
    </w:rPr>
  </w:style>
  <w:style w:type="paragraph" w:styleId="NormalWeb">
    <w:name w:val="Normal (Web)"/>
    <w:basedOn w:val="Normal"/>
    <w:uiPriority w:val="99"/>
    <w:semiHidden w:val="1"/>
    <w:unhideWhenUsed w:val="1"/>
    <w:rsid w:val="00196E07"/>
    <w:pPr>
      <w:spacing w:after="100" w:afterAutospacing="1" w:before="100" w:beforeAutospacing="1"/>
    </w:pPr>
    <w:rPr>
      <w:rFonts w:ascii="Times New Roman" w:cs="Times New Roman" w:eastAsia="Times New Roman" w:hAnsi="Times New Roman"/>
      <w:lang w:eastAsia="fr-FR"/>
    </w:rPr>
  </w:style>
  <w:style w:type="table" w:styleId="Grilledutableau">
    <w:name w:val="Table Grid"/>
    <w:basedOn w:val="TableauNormal"/>
    <w:uiPriority w:val="59"/>
    <w:rsid w:val="00787941"/>
    <w:rPr>
      <w:rFonts w:eastAsiaTheme="minorEastAsia"/>
      <w:sz w:val="22"/>
      <w:szCs w:val="22"/>
      <w:lang w:eastAsia="fr-FR"/>
    </w:rPr>
    <w:tblPr>
      <w:tblInd w:w="0.0" w:type="dxa"/>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CellMar>
        <w:top w:w="0.0" w:type="dxa"/>
        <w:left w:w="108.0" w:type="dxa"/>
        <w:bottom w:w="0.0" w:type="dxa"/>
        <w:right w:w="108.0" w:type="dxa"/>
      </w:tblCellMar>
    </w:tblPr>
  </w:style>
  <w:style w:type="character" w:styleId="Titre2Car" w:customStyle="1">
    <w:name w:val="Titre 2 Car"/>
    <w:basedOn w:val="Policepardfaut"/>
    <w:link w:val="Titre2"/>
    <w:uiPriority w:val="9"/>
    <w:rsid w:val="00337CDF"/>
    <w:rPr>
      <w:rFonts w:ascii="Times New Roman" w:cs="Times New Roman" w:eastAsia="Times New Roman" w:hAnsi="Times New Roman"/>
      <w:b w:val="1"/>
      <w:bCs w:val="1"/>
      <w:sz w:val="36"/>
      <w:szCs w:val="36"/>
      <w:lang w:eastAsia="fr-FR"/>
    </w:rPr>
  </w:style>
  <w:style w:type="character" w:styleId="Titre3Car" w:customStyle="1">
    <w:name w:val="Titre 3 Car"/>
    <w:basedOn w:val="Policepardfaut"/>
    <w:link w:val="Titre3"/>
    <w:uiPriority w:val="9"/>
    <w:rsid w:val="00337CDF"/>
    <w:rPr>
      <w:rFonts w:ascii="Times New Roman" w:cs="Times New Roman" w:eastAsia="Times New Roman" w:hAnsi="Times New Roman"/>
      <w:b w:val="1"/>
      <w:bCs w:val="1"/>
      <w:sz w:val="27"/>
      <w:szCs w:val="27"/>
      <w:lang w:eastAsia="fr-FR"/>
    </w:rPr>
  </w:style>
  <w:style w:type="character" w:styleId="Titre4Car" w:customStyle="1">
    <w:name w:val="Titre 4 Car"/>
    <w:basedOn w:val="Policepardfaut"/>
    <w:link w:val="Titre4"/>
    <w:uiPriority w:val="9"/>
    <w:rsid w:val="00337CDF"/>
    <w:rPr>
      <w:rFonts w:ascii="Times New Roman" w:cs="Times New Roman" w:eastAsia="Times New Roman" w:hAnsi="Times New Roman"/>
      <w:b w:val="1"/>
      <w:bCs w:val="1"/>
      <w:lang w:eastAsia="fr-FR"/>
    </w:rPr>
  </w:style>
  <w:style w:type="character" w:styleId="apple-converted-space" w:customStyle="1">
    <w:name w:val="apple-converted-space"/>
    <w:basedOn w:val="Policepardfaut"/>
    <w:rsid w:val="00337CDF"/>
  </w:style>
  <w:style w:type="character" w:styleId="lev">
    <w:name w:val="Strong"/>
    <w:basedOn w:val="Policepardfaut"/>
    <w:uiPriority w:val="22"/>
    <w:qFormat w:val="1"/>
    <w:rsid w:val="00337CDF"/>
    <w:rPr>
      <w:b w:val="1"/>
      <w:bCs w:val="1"/>
    </w:rPr>
  </w:style>
  <w:style w:type="character" w:styleId="Lienhypertextesuivivisit">
    <w:name w:val="FollowedHyperlink"/>
    <w:basedOn w:val="Policepardfaut"/>
    <w:uiPriority w:val="99"/>
    <w:semiHidden w:val="1"/>
    <w:unhideWhenUsed w:val="1"/>
    <w:rsid w:val="006218A7"/>
    <w:rPr>
      <w:color w:val="954f72" w:themeColor="followedHyperlink"/>
      <w:u w:val="single"/>
    </w:rPr>
  </w:style>
  <w:style w:type="paragraph" w:styleId="En-tte">
    <w:name w:val="header"/>
    <w:basedOn w:val="Normal"/>
    <w:link w:val="En-tteCar"/>
    <w:uiPriority w:val="99"/>
    <w:unhideWhenUsed w:val="1"/>
    <w:rsid w:val="00AD1221"/>
    <w:pPr>
      <w:tabs>
        <w:tab w:val="center" w:pos="4536"/>
        <w:tab w:val="right" w:pos="9072"/>
      </w:tabs>
    </w:pPr>
  </w:style>
  <w:style w:type="character" w:styleId="En-tteCar" w:customStyle="1">
    <w:name w:val="En-tête Car"/>
    <w:basedOn w:val="Policepardfaut"/>
    <w:link w:val="En-tte"/>
    <w:uiPriority w:val="99"/>
    <w:rsid w:val="00AD1221"/>
  </w:style>
  <w:style w:type="paragraph" w:styleId="Pieddepage">
    <w:name w:val="footer"/>
    <w:basedOn w:val="Normal"/>
    <w:link w:val="PieddepageCar"/>
    <w:uiPriority w:val="99"/>
    <w:unhideWhenUsed w:val="1"/>
    <w:rsid w:val="00AD1221"/>
    <w:pPr>
      <w:tabs>
        <w:tab w:val="center" w:pos="4536"/>
        <w:tab w:val="right" w:pos="9072"/>
      </w:tabs>
    </w:pPr>
  </w:style>
  <w:style w:type="character" w:styleId="PieddepageCar" w:customStyle="1">
    <w:name w:val="Pied de page Car"/>
    <w:basedOn w:val="Policepardfaut"/>
    <w:link w:val="Pieddepage"/>
    <w:uiPriority w:val="99"/>
    <w:rsid w:val="00AD1221"/>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rPr>
      <w:sz w:val="22"/>
      <w:szCs w:val="22"/>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3.png"/><Relationship Id="rId42" Type="http://schemas.openxmlformats.org/officeDocument/2006/relationships/image" Target="media/image36.png"/><Relationship Id="rId41" Type="http://schemas.openxmlformats.org/officeDocument/2006/relationships/image" Target="media/image35.png"/><Relationship Id="rId44" Type="http://schemas.openxmlformats.org/officeDocument/2006/relationships/image" Target="media/image24.jpg"/><Relationship Id="rId43" Type="http://schemas.openxmlformats.org/officeDocument/2006/relationships/image" Target="media/image7.png"/><Relationship Id="rId46" Type="http://schemas.openxmlformats.org/officeDocument/2006/relationships/image" Target="media/image42.png"/><Relationship Id="rId45" Type="http://schemas.openxmlformats.org/officeDocument/2006/relationships/image" Target="media/image11.jpg"/><Relationship Id="rId107" Type="http://schemas.openxmlformats.org/officeDocument/2006/relationships/image" Target="media/image75.png"/><Relationship Id="rId106" Type="http://schemas.openxmlformats.org/officeDocument/2006/relationships/image" Target="media/image88.png"/><Relationship Id="rId105" Type="http://schemas.openxmlformats.org/officeDocument/2006/relationships/hyperlink" Target="https://fr.wikipedia.org/wiki/Nerf_laryng%C3%A9_r%C3%A9current" TargetMode="External"/><Relationship Id="rId104" Type="http://schemas.openxmlformats.org/officeDocument/2006/relationships/hyperlink" Target="https://fr.wikipedia.org/wiki/Muscle_crico-thyro%C3%AFdien" TargetMode="External"/><Relationship Id="rId109" Type="http://schemas.openxmlformats.org/officeDocument/2006/relationships/image" Target="media/image74.jpg"/><Relationship Id="rId108" Type="http://schemas.openxmlformats.org/officeDocument/2006/relationships/image" Target="media/image46.jpg"/><Relationship Id="rId48" Type="http://schemas.openxmlformats.org/officeDocument/2006/relationships/image" Target="media/image21.png"/><Relationship Id="rId47" Type="http://schemas.openxmlformats.org/officeDocument/2006/relationships/image" Target="media/image45.png"/><Relationship Id="rId49" Type="http://schemas.openxmlformats.org/officeDocument/2006/relationships/image" Target="media/image16.png"/><Relationship Id="rId103" Type="http://schemas.openxmlformats.org/officeDocument/2006/relationships/image" Target="media/image59.png"/><Relationship Id="rId102" Type="http://schemas.openxmlformats.org/officeDocument/2006/relationships/image" Target="media/image82.png"/><Relationship Id="rId101" Type="http://schemas.openxmlformats.org/officeDocument/2006/relationships/image" Target="media/image89.png"/><Relationship Id="rId100" Type="http://schemas.openxmlformats.org/officeDocument/2006/relationships/image" Target="media/image47.png"/><Relationship Id="rId31" Type="http://schemas.openxmlformats.org/officeDocument/2006/relationships/image" Target="media/image37.png"/><Relationship Id="rId30" Type="http://schemas.openxmlformats.org/officeDocument/2006/relationships/image" Target="media/image44.png"/><Relationship Id="rId33" Type="http://schemas.openxmlformats.org/officeDocument/2006/relationships/image" Target="media/image29.jpg"/><Relationship Id="rId32" Type="http://schemas.openxmlformats.org/officeDocument/2006/relationships/image" Target="media/image2.jpg"/><Relationship Id="rId35" Type="http://schemas.openxmlformats.org/officeDocument/2006/relationships/image" Target="media/image22.jpg"/><Relationship Id="rId34" Type="http://schemas.openxmlformats.org/officeDocument/2006/relationships/image" Target="media/image25.png"/><Relationship Id="rId37" Type="http://schemas.openxmlformats.org/officeDocument/2006/relationships/image" Target="media/image15.jpg"/><Relationship Id="rId36" Type="http://schemas.openxmlformats.org/officeDocument/2006/relationships/image" Target="media/image30.jpg"/><Relationship Id="rId39" Type="http://schemas.openxmlformats.org/officeDocument/2006/relationships/image" Target="media/image34.png"/><Relationship Id="rId38" Type="http://schemas.openxmlformats.org/officeDocument/2006/relationships/image" Target="media/image4.gif"/><Relationship Id="rId20" Type="http://schemas.openxmlformats.org/officeDocument/2006/relationships/image" Target="media/image27.png"/><Relationship Id="rId22" Type="http://schemas.openxmlformats.org/officeDocument/2006/relationships/image" Target="media/image19.png"/><Relationship Id="rId21" Type="http://schemas.openxmlformats.org/officeDocument/2006/relationships/image" Target="media/image17.gif"/><Relationship Id="rId24" Type="http://schemas.openxmlformats.org/officeDocument/2006/relationships/image" Target="media/image1.jpg"/><Relationship Id="rId23" Type="http://schemas.openxmlformats.org/officeDocument/2006/relationships/image" Target="media/image14.jpg"/><Relationship Id="rId129" Type="http://schemas.openxmlformats.org/officeDocument/2006/relationships/image" Target="media/image71.png"/><Relationship Id="rId128" Type="http://schemas.openxmlformats.org/officeDocument/2006/relationships/image" Target="media/image56.png"/><Relationship Id="rId127" Type="http://schemas.openxmlformats.org/officeDocument/2006/relationships/image" Target="media/image96.png"/><Relationship Id="rId126" Type="http://schemas.openxmlformats.org/officeDocument/2006/relationships/image" Target="media/image99.png"/><Relationship Id="rId26" Type="http://schemas.openxmlformats.org/officeDocument/2006/relationships/image" Target="media/image8.png"/><Relationship Id="rId121" Type="http://schemas.openxmlformats.org/officeDocument/2006/relationships/image" Target="media/image78.jpg"/><Relationship Id="rId25" Type="http://schemas.openxmlformats.org/officeDocument/2006/relationships/image" Target="media/image43.png"/><Relationship Id="rId120" Type="http://schemas.openxmlformats.org/officeDocument/2006/relationships/image" Target="media/image65.png"/><Relationship Id="rId28" Type="http://schemas.openxmlformats.org/officeDocument/2006/relationships/image" Target="media/image3.png"/><Relationship Id="rId27" Type="http://schemas.openxmlformats.org/officeDocument/2006/relationships/image" Target="media/image32.png"/><Relationship Id="rId125" Type="http://schemas.openxmlformats.org/officeDocument/2006/relationships/image" Target="media/image48.jpg"/><Relationship Id="rId29" Type="http://schemas.openxmlformats.org/officeDocument/2006/relationships/image" Target="media/image33.png"/><Relationship Id="rId124" Type="http://schemas.openxmlformats.org/officeDocument/2006/relationships/image" Target="media/image94.png"/><Relationship Id="rId123" Type="http://schemas.openxmlformats.org/officeDocument/2006/relationships/image" Target="media/image83.png"/><Relationship Id="rId122" Type="http://schemas.openxmlformats.org/officeDocument/2006/relationships/image" Target="media/image92.png"/><Relationship Id="rId95" Type="http://schemas.openxmlformats.org/officeDocument/2006/relationships/image" Target="media/image52.jpg"/><Relationship Id="rId94" Type="http://schemas.openxmlformats.org/officeDocument/2006/relationships/image" Target="media/image97.png"/><Relationship Id="rId97" Type="http://schemas.openxmlformats.org/officeDocument/2006/relationships/hyperlink" Target="https://fr.wikipedia.org/wiki/Pomme_d'Adam" TargetMode="External"/><Relationship Id="rId96" Type="http://schemas.openxmlformats.org/officeDocument/2006/relationships/image" Target="media/image91.png"/><Relationship Id="rId11" Type="http://schemas.openxmlformats.org/officeDocument/2006/relationships/hyperlink" Target="http://upload.wikimedia.org/wikipedia/fr/3/36/Schema_tympan.PNG" TargetMode="External"/><Relationship Id="rId99" Type="http://schemas.openxmlformats.org/officeDocument/2006/relationships/image" Target="media/image85.png"/><Relationship Id="rId10" Type="http://schemas.openxmlformats.org/officeDocument/2006/relationships/hyperlink" Target="http://upload.wikimedia.org/wikipedia/fr/3/36/Schema_tympan.PNG" TargetMode="External"/><Relationship Id="rId98" Type="http://schemas.openxmlformats.org/officeDocument/2006/relationships/image" Target="media/image98.png"/><Relationship Id="rId13" Type="http://schemas.openxmlformats.org/officeDocument/2006/relationships/image" Target="media/image18.jpg"/><Relationship Id="rId12" Type="http://schemas.openxmlformats.org/officeDocument/2006/relationships/image" Target="media/image39.png"/><Relationship Id="rId91" Type="http://schemas.openxmlformats.org/officeDocument/2006/relationships/image" Target="media/image55.gif"/><Relationship Id="rId90" Type="http://schemas.openxmlformats.org/officeDocument/2006/relationships/image" Target="media/image79.png"/><Relationship Id="rId93" Type="http://schemas.openxmlformats.org/officeDocument/2006/relationships/image" Target="media/image49.jpg"/><Relationship Id="rId92" Type="http://schemas.openxmlformats.org/officeDocument/2006/relationships/image" Target="media/image72.png"/><Relationship Id="rId118" Type="http://schemas.openxmlformats.org/officeDocument/2006/relationships/image" Target="media/image86.png"/><Relationship Id="rId117" Type="http://schemas.openxmlformats.org/officeDocument/2006/relationships/image" Target="media/image90.png"/><Relationship Id="rId116" Type="http://schemas.openxmlformats.org/officeDocument/2006/relationships/image" Target="media/image67.png"/><Relationship Id="rId115" Type="http://schemas.openxmlformats.org/officeDocument/2006/relationships/image" Target="media/image77.png"/><Relationship Id="rId119" Type="http://schemas.openxmlformats.org/officeDocument/2006/relationships/hyperlink" Target="https://sante.journaldesfemmes.fr/fiches-maladies/2476842-rhinopharyngite-aigue-virale-contagieux-duree-traitement/" TargetMode="External"/><Relationship Id="rId15" Type="http://schemas.openxmlformats.org/officeDocument/2006/relationships/image" Target="media/image9.jpg"/><Relationship Id="rId110" Type="http://schemas.openxmlformats.org/officeDocument/2006/relationships/image" Target="media/image76.png"/><Relationship Id="rId14" Type="http://schemas.openxmlformats.org/officeDocument/2006/relationships/image" Target="media/image12.jpg"/><Relationship Id="rId17" Type="http://schemas.openxmlformats.org/officeDocument/2006/relationships/image" Target="media/image31.png"/><Relationship Id="rId16" Type="http://schemas.openxmlformats.org/officeDocument/2006/relationships/image" Target="media/image26.png"/><Relationship Id="rId19" Type="http://schemas.openxmlformats.org/officeDocument/2006/relationships/image" Target="media/image5.png"/><Relationship Id="rId114" Type="http://schemas.openxmlformats.org/officeDocument/2006/relationships/image" Target="media/image51.gif"/><Relationship Id="rId18" Type="http://schemas.openxmlformats.org/officeDocument/2006/relationships/image" Target="media/image41.png"/><Relationship Id="rId113" Type="http://schemas.openxmlformats.org/officeDocument/2006/relationships/image" Target="media/image62.jpg"/><Relationship Id="rId112" Type="http://schemas.openxmlformats.org/officeDocument/2006/relationships/image" Target="media/image81.jpg"/><Relationship Id="rId111" Type="http://schemas.openxmlformats.org/officeDocument/2006/relationships/image" Target="media/image68.jpg"/><Relationship Id="rId84" Type="http://schemas.openxmlformats.org/officeDocument/2006/relationships/hyperlink" Target="https://fr.wikipedia.org/wiki/Vert%C3%A8bre" TargetMode="External"/><Relationship Id="rId83" Type="http://schemas.openxmlformats.org/officeDocument/2006/relationships/hyperlink" Target="https://fr.wikipedia.org/wiki/Thorax" TargetMode="External"/><Relationship Id="rId86" Type="http://schemas.openxmlformats.org/officeDocument/2006/relationships/hyperlink" Target="https://fr.wikipedia.org/wiki/Clavicule" TargetMode="External"/><Relationship Id="rId85" Type="http://schemas.openxmlformats.org/officeDocument/2006/relationships/hyperlink" Target="https://fr.wikipedia.org/wiki/Articulation_acromio-claviculaire" TargetMode="External"/><Relationship Id="rId88" Type="http://schemas.openxmlformats.org/officeDocument/2006/relationships/image" Target="media/image80.png"/><Relationship Id="rId87" Type="http://schemas.openxmlformats.org/officeDocument/2006/relationships/hyperlink" Target="https://fr.wikipedia.org/wiki/Sternum" TargetMode="External"/><Relationship Id="rId89" Type="http://schemas.openxmlformats.org/officeDocument/2006/relationships/image" Target="media/image50.png"/><Relationship Id="rId80" Type="http://schemas.openxmlformats.org/officeDocument/2006/relationships/image" Target="media/image87.png"/><Relationship Id="rId82" Type="http://schemas.openxmlformats.org/officeDocument/2006/relationships/image" Target="media/image66.png"/><Relationship Id="rId81" Type="http://schemas.openxmlformats.org/officeDocument/2006/relationships/image" Target="media/image70.png"/><Relationship Id="rId1" Type="http://schemas.openxmlformats.org/officeDocument/2006/relationships/hyperlink" Target="https://www.info-radiologie.ch/sinusite-frontale-aigue/fullsize/sinusite-frontale-aigue-1_fs.jpg" TargetMode="External"/><Relationship Id="rId2" Type="http://schemas.openxmlformats.org/officeDocument/2006/relationships/hyperlink" Target="https://www.info-radiologie.ch/sinusite-frontale-aigue/fullsize/sinusite-frontale-aigue-1_fs.jpg" TargetMode="External"/><Relationship Id="rId3" Type="http://schemas.openxmlformats.org/officeDocument/2006/relationships/image" Target="media/image13.jpg"/><Relationship Id="rId4" Type="http://schemas.openxmlformats.org/officeDocument/2006/relationships/hyperlink" Target="https://www.info-radiologie.ch/sinusite-maxillaire-aigue/fullsize/sinusite-maxillaire-1_fs.jpg" TargetMode="External"/><Relationship Id="rId9" Type="http://schemas.openxmlformats.org/officeDocument/2006/relationships/image" Target="media/image40.png"/><Relationship Id="rId5" Type="http://schemas.openxmlformats.org/officeDocument/2006/relationships/hyperlink" Target="https://www.info-radiologie.ch/sinusite-maxillaire-aigue/fullsize/sinusite-maxillaire-1_fs.jpg" TargetMode="External"/><Relationship Id="rId6" Type="http://schemas.openxmlformats.org/officeDocument/2006/relationships/image" Target="media/image20.jpg"/><Relationship Id="rId7" Type="http://schemas.openxmlformats.org/officeDocument/2006/relationships/image" Target="media/image6.png"/><Relationship Id="rId8" Type="http://schemas.openxmlformats.org/officeDocument/2006/relationships/image" Target="media/image28.png"/><Relationship Id="rId73" Type="http://schemas.openxmlformats.org/officeDocument/2006/relationships/image" Target="media/image69.png"/><Relationship Id="rId72" Type="http://schemas.openxmlformats.org/officeDocument/2006/relationships/image" Target="media/image57.png"/><Relationship Id="rId75" Type="http://schemas.openxmlformats.org/officeDocument/2006/relationships/image" Target="media/image84.png"/><Relationship Id="rId74" Type="http://schemas.openxmlformats.org/officeDocument/2006/relationships/image" Target="media/image93.png"/><Relationship Id="rId77" Type="http://schemas.openxmlformats.org/officeDocument/2006/relationships/image" Target="media/image58.jpg"/><Relationship Id="rId76" Type="http://schemas.openxmlformats.org/officeDocument/2006/relationships/image" Target="media/image73.jpg"/><Relationship Id="rId79" Type="http://schemas.openxmlformats.org/officeDocument/2006/relationships/image" Target="media/image95.jpg"/><Relationship Id="rId78" Type="http://schemas.openxmlformats.org/officeDocument/2006/relationships/image" Target="media/image63.jpg"/><Relationship Id="rId71" Type="http://schemas.openxmlformats.org/officeDocument/2006/relationships/hyperlink" Target="https://fr.wikipedia.org/wiki/Ou%C3%AFe_(sens_de_l%27audition)" TargetMode="External"/><Relationship Id="rId70" Type="http://schemas.openxmlformats.org/officeDocument/2006/relationships/hyperlink" Target="https://fr.wikipedia.org/wiki/Sens_(physiologie)" TargetMode="External"/><Relationship Id="rId132" Type="http://schemas.openxmlformats.org/officeDocument/2006/relationships/image" Target="media/image101.png"/><Relationship Id="rId131" Type="http://schemas.openxmlformats.org/officeDocument/2006/relationships/image" Target="media/image102.png"/><Relationship Id="rId130" Type="http://schemas.openxmlformats.org/officeDocument/2006/relationships/image" Target="media/image53.png"/><Relationship Id="rId135" Type="http://schemas.openxmlformats.org/officeDocument/2006/relationships/image" Target="media/image60.jpg"/><Relationship Id="rId134" Type="http://schemas.openxmlformats.org/officeDocument/2006/relationships/image" Target="media/image64.png"/><Relationship Id="rId133" Type="http://schemas.openxmlformats.org/officeDocument/2006/relationships/image" Target="media/image100.png"/><Relationship Id="rId62" Type="http://schemas.openxmlformats.org/officeDocument/2006/relationships/hyperlink" Target="https://fr.m.wikipedia.org/wiki/Audition_humaine" TargetMode="External"/><Relationship Id="rId61" Type="http://schemas.openxmlformats.org/officeDocument/2006/relationships/hyperlink" Target="https://www.oreillemudry.ch/les-oto-emissions-acoustiques-oea/" TargetMode="External"/><Relationship Id="rId64" Type="http://schemas.openxmlformats.org/officeDocument/2006/relationships/hyperlink" Target="https://fr.m.wikipedia.org/wiki/Hypoacousie" TargetMode="External"/><Relationship Id="rId63" Type="http://schemas.openxmlformats.org/officeDocument/2006/relationships/hyperlink" Target="https://fr.m.wikipedia.org/wiki/Surdit%C3%A9" TargetMode="External"/><Relationship Id="rId66" Type="http://schemas.openxmlformats.org/officeDocument/2006/relationships/hyperlink" Target="https://fr.m.wikipedia.org/wiki/Oto-rhino-laryngologie" TargetMode="External"/><Relationship Id="rId65" Type="http://schemas.openxmlformats.org/officeDocument/2006/relationships/hyperlink" Target="https://fr.m.wikipedia.org/wiki/Audiom%C3%A9trie" TargetMode="External"/><Relationship Id="rId68" Type="http://schemas.openxmlformats.org/officeDocument/2006/relationships/hyperlink" Target="https://fr.wikipedia.org/wiki/Audiom%C3%A8tre" TargetMode="External"/><Relationship Id="rId67" Type="http://schemas.openxmlformats.org/officeDocument/2006/relationships/hyperlink" Target="https://fr.m.wikipedia.org/w/index.php?title=M%C3%A9decine_scolaire&amp;action=edit&amp;redlink=1" TargetMode="External"/><Relationship Id="rId60" Type="http://schemas.openxmlformats.org/officeDocument/2006/relationships/image" Target="media/image61.jpg"/><Relationship Id="rId69" Type="http://schemas.openxmlformats.org/officeDocument/2006/relationships/hyperlink" Target="https://fr.wikipedia.org/wiki/Son_(physique)" TargetMode="External"/><Relationship Id="rId51" Type="http://schemas.openxmlformats.org/officeDocument/2006/relationships/theme" Target="theme/theme1.xml"/><Relationship Id="rId50" Type="http://schemas.openxmlformats.org/officeDocument/2006/relationships/image" Target="media/image10.jpg"/><Relationship Id="rId53" Type="http://schemas.openxmlformats.org/officeDocument/2006/relationships/fontTable" Target="fontTable.xml"/><Relationship Id="rId52" Type="http://schemas.openxmlformats.org/officeDocument/2006/relationships/settings" Target="settings.xml"/><Relationship Id="rId55" Type="http://schemas.openxmlformats.org/officeDocument/2006/relationships/styles" Target="styles.xml"/><Relationship Id="rId54" Type="http://schemas.openxmlformats.org/officeDocument/2006/relationships/numbering" Target="numbering.xml"/><Relationship Id="rId57" Type="http://schemas.openxmlformats.org/officeDocument/2006/relationships/hyperlink" Target="https://www.oreillemudry.ch/radiologie/" TargetMode="External"/><Relationship Id="rId56" Type="http://schemas.openxmlformats.org/officeDocument/2006/relationships/customXml" Target="../customXML/item1.xml"/><Relationship Id="rId59" Type="http://schemas.openxmlformats.org/officeDocument/2006/relationships/image" Target="media/image54.jpg"/><Relationship Id="rId58" Type="http://schemas.openxmlformats.org/officeDocument/2006/relationships/hyperlink" Target="https://www.oreillemudry.ch/les-oto-emissions-acoustiques-oea/" TargetMode="External"/></Relationships>
</file>

<file path=word/_rels/fontTable.xml.rels><?xml version="1.0" encoding="UTF-8" standalone="yes"?><Relationships xmlns="http://schemas.openxmlformats.org/package/2006/relationships"><Relationship Id="rId51" Type="http://schemas.openxmlformats.org/officeDocument/2006/relationships/font" Target="fonts/Garamond-regular.ttf"/><Relationship Id="rId53" Type="http://schemas.openxmlformats.org/officeDocument/2006/relationships/font" Target="fonts/Garamond-italic.ttf"/><Relationship Id="rId52" Type="http://schemas.openxmlformats.org/officeDocument/2006/relationships/font" Target="fonts/Garamond-bold.ttf"/><Relationship Id="rId55" Type="http://schemas.openxmlformats.org/officeDocument/2006/relationships/font" Target="fonts/QuattrocentoSans-regular.ttf"/><Relationship Id="rId54" Type="http://schemas.openxmlformats.org/officeDocument/2006/relationships/font" Target="fonts/Garamond-boldItalic.ttf"/><Relationship Id="rId57" Type="http://schemas.openxmlformats.org/officeDocument/2006/relationships/font" Target="fonts/QuattrocentoSans-italic.ttf"/><Relationship Id="rId56" Type="http://schemas.openxmlformats.org/officeDocument/2006/relationships/font" Target="fonts/QuattrocentoSans-bold.ttf"/><Relationship Id="rId58" Type="http://schemas.openxmlformats.org/officeDocument/2006/relationships/font" Target="fonts/QuattrocentoSans-boldItalic.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5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hRKESmn4R6hcePloM3v6L/RvAqQ==">AMUW2mW4i6CXnFkYsExxBXL3Jtwe7jNv6ATGcg///82JJgTiLdYGIC41ODGPCvF+sA61YLJ2sNgmGVDPnHkSK/O2A/2B6/0TVNv68TLffC/Jj6DSQzLd4uuD4Hdpmv3yxjYxkpDoUPFk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2021-01-31T14:06:00Z</dcterms:created>
  <dc:creator>Microsoft Office User</dc:creator>
</cp:coreProperties>
</file>